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950" w:rsidRPr="00BA2825" w:rsidRDefault="00E93950" w:rsidP="00E9395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№5</w:t>
      </w:r>
    </w:p>
    <w:p w:rsidR="00E93950" w:rsidRPr="00BA2825" w:rsidRDefault="00E93950" w:rsidP="00E93950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b/>
          <w:bCs/>
          <w:sz w:val="28"/>
          <w:szCs w:val="28"/>
        </w:rPr>
        <w:t>Оцінка ризиків виникнення надзвичайних ситуацій на земельних та водних ресурсах.</w:t>
      </w:r>
      <w:r w:rsidRPr="00BA282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Оцінка небезпеки виникнення повеней</w:t>
      </w:r>
    </w:p>
    <w:p w:rsidR="00E93950" w:rsidRPr="00BA2825" w:rsidRDefault="00E93950" w:rsidP="00E9395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 заняття:</w:t>
      </w: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 навчити студентів методам оцінки ризиків виникнення надзвичайних ситуацій на земельних та водних ресурсах, з особливим акцентом на оцінку небезпеки виникнення повеней, для формування навичок аналізу, прогнозування та розробки ефективних стратегій управління ризиками в контексті сталого використання природних ресурсів.</w:t>
      </w:r>
    </w:p>
    <w:p w:rsidR="00E93950" w:rsidRPr="00BA2825" w:rsidRDefault="00E93950" w:rsidP="00E939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E93950" w:rsidRPr="00BA2825" w:rsidRDefault="00E93950" w:rsidP="00E939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питання:</w:t>
      </w:r>
    </w:p>
    <w:p w:rsidR="00D54C06" w:rsidRPr="00BA2825" w:rsidRDefault="00D54C06" w:rsidP="00D54C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з Методикою попередньої оцінки ризиків затоплення </w:t>
      </w:r>
      <w:hyperlink r:id="rId5" w:anchor="Text" w:history="1">
        <w:r w:rsidRPr="00BA282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https://zakon.rada.gov.ua/laws/show/z0153-18#Text</w:t>
        </w:r>
      </w:hyperlink>
      <w:r w:rsidRPr="00BA28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C06" w:rsidRPr="00BA2825" w:rsidRDefault="00D54C06" w:rsidP="00D54C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з картою зон можливого затоплення </w:t>
      </w:r>
      <w:hyperlink r:id="rId6" w:history="1">
        <w:r w:rsidRPr="00BA282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https://texty.org.ua/projects/103961/model-pavodky/</w:t>
        </w:r>
      </w:hyperlink>
    </w:p>
    <w:p w:rsidR="00E93950" w:rsidRPr="00BA2825" w:rsidRDefault="00E93950" w:rsidP="00E939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3950" w:rsidRPr="00BA2825" w:rsidRDefault="00E93950" w:rsidP="00D54C06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93950" w:rsidRPr="00BA2825" w:rsidRDefault="00E93950" w:rsidP="00E939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частина:</w:t>
      </w:r>
    </w:p>
    <w:p w:rsidR="00E93950" w:rsidRPr="00BA2825" w:rsidRDefault="00E93950" w:rsidP="00E939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6298A" w:rsidRPr="00BA2825" w:rsidRDefault="0036298A" w:rsidP="00D54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Необхідно розділити присутніх на дві групи. Кожна з груп виконує свою частину практичної роботи і потім презентує свої результати.</w:t>
      </w:r>
    </w:p>
    <w:p w:rsidR="00E93950" w:rsidRPr="00BA2825" w:rsidRDefault="00E93950" w:rsidP="00D54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Перша група опрацьовує матеріали з Попередньої оцінки ризиків затоплення району басейну річки Дунай </w:t>
      </w:r>
      <w:hyperlink r:id="rId7" w:history="1">
        <w:r w:rsidRPr="00BA282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https://dsns.gov.ua/upload/1/2/9/0/2/prognoz-weekly-directivazatoplenya-baseini-dunai.pdf</w:t>
        </w:r>
      </w:hyperlink>
      <w:r w:rsidRPr="00BA28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3950" w:rsidRPr="00BA2825" w:rsidRDefault="00E93950" w:rsidP="00D54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Друга група опрацьовує матеріали з Попередньої оцінки ризиків затоплення району басейну річки</w:t>
      </w:r>
      <w:r w:rsidR="0036298A"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Південний Буг </w:t>
      </w:r>
      <w:hyperlink r:id="rId8" w:history="1">
        <w:r w:rsidR="0036298A" w:rsidRPr="00BA2825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https://dsns.gov.ua/upload/1/2/9/0/3/prognoz-weekly-directivazatoplenya-baseini-pivdeniiibug.pdf</w:t>
        </w:r>
      </w:hyperlink>
    </w:p>
    <w:p w:rsidR="0036298A" w:rsidRPr="00BA2825" w:rsidRDefault="0036298A" w:rsidP="00D54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Поясніть методологію проведеного оцінювання та отримані результати. Зробіть висновки. </w:t>
      </w:r>
      <w:r w:rsidR="00D54C06" w:rsidRPr="00BA2825">
        <w:rPr>
          <w:rFonts w:ascii="Times New Roman" w:hAnsi="Times New Roman" w:cs="Times New Roman"/>
          <w:sz w:val="28"/>
          <w:szCs w:val="28"/>
          <w:lang w:val="uk-UA"/>
        </w:rPr>
        <w:t>Виконайте цю частину роботи за планом: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Характеристика басейну району річки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Природні умови району річки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Гідрологічний режим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Мережа гідрологічних спостережень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Опис значних затоплень, що сталися у минулому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825">
        <w:rPr>
          <w:rFonts w:ascii="Times New Roman" w:hAnsi="Times New Roman" w:cs="Times New Roman"/>
          <w:sz w:val="28"/>
          <w:szCs w:val="28"/>
          <w:lang w:val="uk-UA"/>
        </w:rPr>
        <w:t>Визначенння</w:t>
      </w:r>
      <w:proofErr w:type="spellEnd"/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 територій, що мають потенційно значні ризики затоплення</w:t>
      </w:r>
    </w:p>
    <w:p w:rsidR="00D54C06" w:rsidRPr="00BA2825" w:rsidRDefault="00D54C06" w:rsidP="00D54C06">
      <w:pPr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6298A" w:rsidRPr="00BA2825" w:rsidRDefault="0036298A" w:rsidP="00D54C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2825">
        <w:rPr>
          <w:rFonts w:ascii="Times New Roman" w:hAnsi="Times New Roman" w:cs="Times New Roman"/>
          <w:sz w:val="28"/>
          <w:szCs w:val="28"/>
          <w:lang w:val="uk-UA"/>
        </w:rPr>
        <w:t>Порівняйти</w:t>
      </w:r>
      <w:proofErr w:type="spellEnd"/>
      <w:r w:rsidRPr="00BA282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D54C06" w:rsidRPr="00BA282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A2825">
        <w:rPr>
          <w:rFonts w:ascii="Times New Roman" w:hAnsi="Times New Roman" w:cs="Times New Roman"/>
          <w:sz w:val="28"/>
          <w:szCs w:val="28"/>
          <w:lang w:val="uk-UA"/>
        </w:rPr>
        <w:t>зик затоплення у двох проаналізованих басейнах.</w:t>
      </w:r>
    </w:p>
    <w:p w:rsidR="00D54C06" w:rsidRPr="00BA2825" w:rsidRDefault="00D54C06" w:rsidP="00D54C0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4C06" w:rsidRPr="00BA2825" w:rsidRDefault="00D54C06" w:rsidP="00D54C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2825">
        <w:rPr>
          <w:rFonts w:ascii="Times New Roman" w:hAnsi="Times New Roman" w:cs="Times New Roman"/>
          <w:sz w:val="28"/>
          <w:szCs w:val="28"/>
          <w:lang w:val="uk-UA"/>
        </w:rPr>
        <w:t>Висновки:</w:t>
      </w:r>
    </w:p>
    <w:sectPr w:rsidR="00D54C06" w:rsidRPr="00BA2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5827"/>
    <w:multiLevelType w:val="hybridMultilevel"/>
    <w:tmpl w:val="FE84C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219F9"/>
    <w:multiLevelType w:val="hybridMultilevel"/>
    <w:tmpl w:val="A8124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6056">
    <w:abstractNumId w:val="0"/>
  </w:num>
  <w:num w:numId="2" w16cid:durableId="139947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50"/>
    <w:rsid w:val="00044179"/>
    <w:rsid w:val="0036298A"/>
    <w:rsid w:val="00B1095D"/>
    <w:rsid w:val="00BA2825"/>
    <w:rsid w:val="00D54C06"/>
    <w:rsid w:val="00E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05F0E3"/>
  <w15:chartTrackingRefBased/>
  <w15:docId w15:val="{448D9EAC-22CA-4B42-BF07-84A09B7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3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ns.gov.ua/upload/1/2/9/0/3/prognoz-weekly-directivazatoplenya-baseini-pivdeniiibu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ns.gov.ua/upload/1/2/9/0/2/prognoz-weekly-directivazatoplenya-baseini-duna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y.org.ua/projects/103961/model-pavodky/" TargetMode="External"/><Relationship Id="rId5" Type="http://schemas.openxmlformats.org/officeDocument/2006/relationships/hyperlink" Target="https://zakon.rada.gov.ua/laws/show/z0153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2024-10-01T17:24:00Z</dcterms:created>
  <dcterms:modified xsi:type="dcterms:W3CDTF">2024-10-02T07:21:00Z</dcterms:modified>
</cp:coreProperties>
</file>