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A01" w:rsidRPr="00091B31" w:rsidRDefault="00DA4A01" w:rsidP="00DA4A0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Pr="00091B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№12. </w:t>
      </w:r>
      <w:r w:rsidRPr="00091B31">
        <w:rPr>
          <w:rFonts w:ascii="Times New Roman" w:hAnsi="Times New Roman" w:cs="Times New Roman"/>
          <w:b/>
          <w:bCs/>
          <w:sz w:val="28"/>
          <w:szCs w:val="28"/>
        </w:rPr>
        <w:t>Планування заходів з попередження та ліквідації наслідків надзвичайних ситуацій</w:t>
      </w:r>
    </w:p>
    <w:p w:rsidR="00DA4A01" w:rsidRPr="00091B31" w:rsidRDefault="00DA4A01" w:rsidP="00DA4A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План: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>1. Вступ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1.1. Значення планування в управлінні надзвичайними ситуаціями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>2. Нормативно-правова база планування заходів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2.1. Міжнародні стандарти та рекомендації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2.2. Національне законодавство України у сфері планування заходів з НС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>3. Оцінка ризиків та вразливості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3.1. Методи ідентифікації потенційних загроз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3.2. Аналіз вразливості земельних та водних ресурсів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3.3. Картографування ризиків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>4. Планування заходів з попередження НС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4.1. Структурні заходи (інженерний захист територій)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4.2. Неструктурні заходи (зонування, регулювання землекористування)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4.3. Системи раннього попередження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4.4. Підвищення стійкості інфраструктури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>5. Планування заходів з реагування на НС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5.1. Розробка планів реагування на різні типи НС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5.2. Організація евакуації населення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5.3. Забезпечення функціонування критичної інфраструктури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5.4. Координація дій різних служб та відомств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>6. Планування відновлювальних робіт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6.1. Оцінка збитків та потреб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6.2. Розробка планів відновлення земельних та водних ресурсів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6.3. Впровадження принципів "відбудувати краще" (Build Back Better)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>7. Особливості планування для різних типів НС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7.1. Планування заходів при повенях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7.2. Планування заходів при посухах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7.3. Планування заходів при зсувах та ерозії ґрунтів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lastRenderedPageBreak/>
        <w:t>8. Інтеграція планування НС в управління земельними та водними ресурсами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8.1. Врахування ризиків НС у планах землекористування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8.2. Інтеграція заходів з НС у плани управління річковими басейнами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>9. Участь громадськості та стейкхолдерів у плануванні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9.1. Механізми залучення громад до процесу планування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9.2. Врахування інтересів різних груп стейкхолдерів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>10. Фінансові аспекти планування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 10.1. Бюджетування заходів з попередження та ліквідації наслідків НС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 10.2. Механізми фінансування відновлювальних робіт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>11. Моніторинг та оцінка ефективності планів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 11.1. Розробка індикаторів ефективності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 11.2. Процедури перегляду та оновлення планів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>13. Висновки та рекомендації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 13.1. Ключові принципи ефективного планування заходів з НС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31">
        <w:rPr>
          <w:rFonts w:ascii="Times New Roman" w:hAnsi="Times New Roman" w:cs="Times New Roman"/>
          <w:sz w:val="28"/>
          <w:szCs w:val="28"/>
        </w:rPr>
        <w:t xml:space="preserve">    13.2. Перспективи вдосконалення системи планування в Україні</w:t>
      </w:r>
    </w:p>
    <w:p w:rsidR="00DA4A01" w:rsidRPr="00091B31" w:rsidRDefault="00DA4A01" w:rsidP="00DA4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01" w:rsidRDefault="00DA4A01"/>
    <w:p w:rsidR="00DA4A01" w:rsidRDefault="00DA4A01" w:rsidP="00DA4A01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DA4A01" w:rsidRPr="00877C1E" w:rsidRDefault="00DA4A01" w:rsidP="00DA4A01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DA4A01" w:rsidRPr="00877C1E" w:rsidRDefault="00DA4A01" w:rsidP="00DA4A01">
      <w:pPr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DA4A01" w:rsidRPr="00877C1E" w:rsidRDefault="00DA4A01" w:rsidP="00DA4A0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Аналіз та оцінка надзвичайних ситуацій: навчальний посібник </w:t>
      </w:r>
      <w:r w:rsidRPr="00877C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здобувачів  вищої освіти </w:t>
      </w:r>
      <w:r w:rsidRPr="00877C1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Г.В. Скиба. – Електронні дані.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Житомир: Державний університет «Житомирська політехніка». 2024.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288 с. </w:t>
      </w:r>
      <w:hyperlink r:id="rId4" w:tgtFrame="_blank" w:history="1">
        <w:r w:rsidRPr="00877C1E">
          <w:rPr>
            <w:rStyle w:val="Hyperlink"/>
            <w:rFonts w:ascii="Times New Roman" w:hAnsi="Times New Roman" w:cs="Times New Roman"/>
            <w:color w:val="1155CC"/>
            <w:sz w:val="28"/>
            <w:szCs w:val="28"/>
          </w:rPr>
          <w:t>https://library.ztu.edu.ua/ftextslocal/Posib_Shevchuk.pdf</w:t>
        </w:r>
      </w:hyperlink>
    </w:p>
    <w:p w:rsidR="00DA4A01" w:rsidRPr="00877C1E" w:rsidRDefault="00DA4A01" w:rsidP="00DA4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2. Біла книга 2021. Оборонна політика України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</w:t>
      </w:r>
      <w:hyperlink r:id="rId5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4A01" w:rsidRPr="00877C1E" w:rsidRDefault="00DA4A01" w:rsidP="00DA4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Гобела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В. В.,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Живко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З. Б., Леськів Г. З., Мельник С. І. Управління кризовими ситуаціями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Львів : Львівський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справ, 2022. 228 с. </w:t>
      </w:r>
      <w:hyperlink r:id="rId6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https://dspace.lvduvs.edu.ua/bitstream/1234567890/4772/1/Управління%20кризовими%20ситуаціями---ВЕРСТКА.pdf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4A01" w:rsidRPr="00877C1E" w:rsidRDefault="00DA4A01" w:rsidP="00DA4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</w:t>
      </w:r>
      <w:hyperlink r:id="rId7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4A01" w:rsidRPr="00877C1E" w:rsidRDefault="00DA4A01" w:rsidP="00DA4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Оптимізація природокористування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ун-т, 2024. 116 с. </w:t>
      </w:r>
      <w:hyperlink r:id="rId8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4A01" w:rsidRPr="00877C1E" w:rsidRDefault="00DA4A01" w:rsidP="00DA4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Стручок В. С.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безпека. Частина «Цивільна безпека»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., 2022. 150 с. </w:t>
      </w:r>
      <w:hyperlink r:id="rId9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https://elartu.tntu.edu.ua/bitstream/lib/39424/1/Навчальн%20посібник.%20Техноекологія%20та%20цивільна%20безпека..pdf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DA4A01" w:rsidRPr="00877C1E" w:rsidRDefault="00DA4A01" w:rsidP="00DA4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Гусаріна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Н. В., Черкасова С. О. Ризик менеджмент надзвичайних ситуацій. Економічний журнал Одеського політехнічного університету. 2021. № 3(17). С. 63-68.</w:t>
      </w:r>
    </w:p>
    <w:p w:rsidR="00DA4A01" w:rsidRPr="00877C1E" w:rsidRDefault="00DA4A01" w:rsidP="00DA4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</w:t>
      </w:r>
    </w:p>
    <w:p w:rsidR="00DA4A01" w:rsidRPr="00877C1E" w:rsidRDefault="00DA4A01" w:rsidP="00DA4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Іванова Т. В. Механізми державного управління ризиками надзвичайних ситуацій техногенного та природного характеру. Вчені записки. 2020. № 2202086. С. 86-89.</w:t>
      </w:r>
    </w:p>
    <w:p w:rsidR="00DA4A01" w:rsidRPr="00877C1E" w:rsidRDefault="00DA4A01" w:rsidP="00DA4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Навчальний посібник для самостійного вивчення дисципліни «Цивільний захист» : частина перша – теоретична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усіх спеціальностей та форм навчання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>. : М. О. Журавель та ін. Запоріжжя : НУ «Запорізька політехніка», 2021. 235 с.</w:t>
      </w:r>
    </w:p>
    <w:p w:rsidR="00DA4A01" w:rsidRPr="00877C1E" w:rsidRDefault="00DA4A01" w:rsidP="00DA4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Гаврись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А,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Яковчук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Стародуб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Ю., Тур Н. Управління ризиками виникнення надзвичайних ситуацій пов'язаних з затопленням територій на рівні об'єднаних територіальних громад. Науковий вісник: Цивільний захист та пожежна безпека. Київ, 2023. № 1(15). С. 101-109. </w:t>
      </w:r>
      <w:hyperlink r:id="rId10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https://nvcz.undicz.org.ua/index.php/nvcz/article/view/204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4A01" w:rsidRPr="00877C1E" w:rsidRDefault="00DA4A01" w:rsidP="00DA4A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6.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О.Л.</w:t>
      </w:r>
      <w:r w:rsidRPr="00877C1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1" w:tgtFrame="_blank" w:history="1"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Екологічні науки. 6 (51). 2023. С. 14-16. </w:t>
      </w:r>
      <w:r w:rsidRPr="00877C1E">
        <w:rPr>
          <w:rFonts w:ascii="Times New Roman" w:hAnsi="Times New Roman" w:cs="Times New Roman"/>
          <w:sz w:val="28"/>
          <w:szCs w:val="28"/>
        </w:rPr>
        <w:t>DOI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>http://ecoj.dea.kiev.ua/archives/2023/6/2.pdf</w:t>
      </w:r>
    </w:p>
    <w:p w:rsidR="00DA4A01" w:rsidRPr="00877C1E" w:rsidRDefault="00DA4A01" w:rsidP="00DA4A01">
      <w:p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Шевчук Л. М., Герасимчук О.Л.,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. 76., 2024. С. 44-52. </w:t>
      </w:r>
      <w:hyperlink r:id="rId12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DA4A01" w:rsidRPr="00877C1E" w:rsidRDefault="00DA4A01" w:rsidP="00DA4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 Інформаційні ресурси в Інтернеті</w:t>
      </w:r>
    </w:p>
    <w:p w:rsidR="00DA4A01" w:rsidRPr="00877C1E" w:rsidRDefault="00DA4A01" w:rsidP="00DA4A0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DA4A01" w:rsidRPr="00877C1E" w:rsidRDefault="00DA4A01" w:rsidP="00DA4A01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DA4A01" w:rsidRPr="00877C1E" w:rsidRDefault="00DA4A01" w:rsidP="00DA4A0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DA4A01" w:rsidRPr="00877C1E" w:rsidRDefault="00DA4A01" w:rsidP="00DA4A0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A01" w:rsidRPr="008718AA" w:rsidRDefault="00DA4A01" w:rsidP="00DA4A01">
      <w:pPr>
        <w:rPr>
          <w:lang w:val="uk-UA"/>
        </w:rPr>
      </w:pPr>
    </w:p>
    <w:p w:rsidR="00DA4A01" w:rsidRPr="009E5D53" w:rsidRDefault="00DA4A01" w:rsidP="00DA4A01">
      <w:pPr>
        <w:rPr>
          <w:lang w:val="uk-UA"/>
        </w:rPr>
      </w:pPr>
    </w:p>
    <w:p w:rsidR="00DA4A01" w:rsidRPr="00DA4A01" w:rsidRDefault="00DA4A01">
      <w:pPr>
        <w:rPr>
          <w:lang w:val="uk-UA"/>
        </w:rPr>
      </w:pPr>
    </w:p>
    <w:sectPr w:rsidR="00DA4A01" w:rsidRPr="00DA4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01"/>
    <w:rsid w:val="00D63A27"/>
    <w:rsid w:val="00DA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93EB0D"/>
  <w15:chartTrackingRefBased/>
  <w15:docId w15:val="{C5280F8B-BC1C-8F46-AD4E-4648E1E4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4A01"/>
    <w:rPr>
      <w:color w:val="0000FF"/>
      <w:u w:val="single"/>
    </w:rPr>
  </w:style>
  <w:style w:type="character" w:styleId="Strong">
    <w:name w:val="Strong"/>
    <w:uiPriority w:val="22"/>
    <w:qFormat/>
    <w:rsid w:val="00DA4A01"/>
    <w:rPr>
      <w:b/>
      <w:bCs/>
    </w:rPr>
  </w:style>
  <w:style w:type="character" w:customStyle="1" w:styleId="apple-converted-space">
    <w:name w:val="apple-converted-space"/>
    <w:basedOn w:val="DefaultParagraphFont"/>
    <w:rsid w:val="00DA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library.odeku.edu.ua/id/eprint/1306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ss.gov.ua/sites/default/files/2020-10/dop-climate-final-5_sait.pdf" TargetMode="External"/><Relationship Id="rId12" Type="http://schemas.openxmlformats.org/officeDocument/2006/relationships/hyperlink" Target="http://www.geolgt.com.ua/images/stories/zbirnik/vipusk76/v76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ace.lvduvs.edu.ua/bitstream/1234567890/4772/1/&#1059;&#1087;&#1088;&#1072;&#1074;&#1083;&#1110;&#1085;&#1085;&#1103;%20&#1082;&#1088;&#1080;&#1079;&#1086;&#1074;&#1080;&#1084;&#1080;%20&#1089;&#1080;&#1090;&#1091;&#1072;&#1094;&#1110;&#1103;&#1084;&#1080;---&#1042;&#1045;&#1056;&#1057;&#1058;&#1050;&#1040;.pdf" TargetMode="External"/><Relationship Id="rId11" Type="http://schemas.openxmlformats.org/officeDocument/2006/relationships/hyperlink" Target="https://ecoj.dea.kiev.ua/archives/2023/6/2.pdf" TargetMode="External"/><Relationship Id="rId5" Type="http://schemas.openxmlformats.org/officeDocument/2006/relationships/hyperlink" Target="https://archive.r2p.org.ua/wp-content/uploads/2020/10/white_book_risks_3p-consortium.pdf" TargetMode="External"/><Relationship Id="rId10" Type="http://schemas.openxmlformats.org/officeDocument/2006/relationships/hyperlink" Target="https://nvcz.undicz.org.ua/index.php/nvcz/article/view/204" TargetMode="External"/><Relationship Id="rId4" Type="http://schemas.openxmlformats.org/officeDocument/2006/relationships/hyperlink" Target="https://library.ztu.edu.ua/ftextslocal/Posib_Shevchuk.pdf" TargetMode="External"/><Relationship Id="rId9" Type="http://schemas.openxmlformats.org/officeDocument/2006/relationships/hyperlink" Target="https://elartu.tntu.edu.ua/bitstream/lib/39424/1/&#1053;&#1072;&#1074;&#1095;&#1072;&#1083;&#1100;&#1085;%20&#1087;&#1086;&#1089;&#1110;&#1073;&#1085;&#1080;&#1082;.%20&#1058;&#1077;&#1093;&#1085;&#1086;&#1077;&#1082;&#1086;&#1083;&#1086;&#1075;&#1110;&#1103;%20&#1090;&#1072;%20&#1094;&#1080;&#1074;&#1110;&#1083;&#1100;&#1085;&#1072;%20&#1073;&#1077;&#1079;&#1087;&#1077;&#1082;&#1072;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2025-01-28T17:52:00Z</dcterms:created>
  <dcterms:modified xsi:type="dcterms:W3CDTF">2025-01-28T17:55:00Z</dcterms:modified>
</cp:coreProperties>
</file>