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983" w:rsidRPr="008C4A67" w:rsidRDefault="00F22983" w:rsidP="00F22983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r w:rsidRPr="008C4A67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 xml:space="preserve">Практична робота </w:t>
      </w:r>
      <w:r w:rsidR="000D27F1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2</w:t>
      </w:r>
    </w:p>
    <w:p w:rsidR="00F22983" w:rsidRDefault="00F22983" w:rsidP="00F22983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r w:rsidRPr="00265A21">
        <w:rPr>
          <w:rFonts w:ascii="Times New Roman" w:hAnsi="Times New Roman" w:cs="Times New Roman"/>
          <w:b/>
          <w:bCs/>
          <w:sz w:val="28"/>
          <w:szCs w:val="28"/>
        </w:rPr>
        <w:t>Походження життя на Землі та рання еволюція біосфери</w:t>
      </w:r>
    </w:p>
    <w:p w:rsidR="00F22983" w:rsidRDefault="00F22983" w:rsidP="00F22983">
      <w:pPr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r w:rsidRPr="00F22983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 xml:space="preserve">Мета заняття: </w:t>
      </w:r>
      <w:r w:rsidRPr="00F22983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розкрити сучасні наукові уявлення про походження життя на Землі та ранні етапи еволюції біосфери для формування у студентів розуміння фундаментальних процесів, що заклали основу сучасного біорізноманіття та </w:t>
      </w:r>
      <w:proofErr w:type="spellStart"/>
      <w:r w:rsidRPr="00F22983">
        <w:rPr>
          <w:rFonts w:ascii="Times New Roman" w:eastAsia="Arial Unicode MS" w:hAnsi="Times New Roman" w:cs="Times New Roman"/>
          <w:sz w:val="28"/>
          <w:szCs w:val="28"/>
          <w:lang w:eastAsia="uk-UA"/>
        </w:rPr>
        <w:t>екосистемних</w:t>
      </w:r>
      <w:proofErr w:type="spellEnd"/>
      <w:r w:rsidRPr="00F22983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функцій, критичних для управління земельними і водними </w:t>
      </w:r>
      <w:proofErr w:type="spellStart"/>
      <w:r w:rsidRPr="00F22983">
        <w:rPr>
          <w:rFonts w:ascii="Times New Roman" w:eastAsia="Arial Unicode MS" w:hAnsi="Times New Roman" w:cs="Times New Roman"/>
          <w:sz w:val="28"/>
          <w:szCs w:val="28"/>
          <w:lang w:eastAsia="uk-UA"/>
        </w:rPr>
        <w:t>ресурсами</w:t>
      </w:r>
      <w:r w:rsidRPr="00F22983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.</w:t>
      </w:r>
      <w:proofErr w:type="spellEnd"/>
    </w:p>
    <w:p w:rsidR="00F22983" w:rsidRDefault="00F22983" w:rsidP="00F22983">
      <w:pPr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r w:rsidRPr="008C4A67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Питання для обговорення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:</w:t>
      </w:r>
    </w:p>
    <w:p w:rsidR="00F22983" w:rsidRPr="00265A21" w:rsidRDefault="00F22983" w:rsidP="00F22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65A21">
        <w:rPr>
          <w:rFonts w:ascii="Times New Roman" w:hAnsi="Times New Roman" w:cs="Times New Roman"/>
          <w:sz w:val="28"/>
          <w:szCs w:val="28"/>
        </w:rPr>
        <w:t>Умови на ранній Землі</w:t>
      </w:r>
    </w:p>
    <w:p w:rsidR="00F22983" w:rsidRPr="00F22983" w:rsidRDefault="00F22983" w:rsidP="00F229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983">
        <w:rPr>
          <w:rFonts w:ascii="Times New Roman" w:hAnsi="Times New Roman" w:cs="Times New Roman"/>
          <w:sz w:val="28"/>
          <w:szCs w:val="28"/>
        </w:rPr>
        <w:t>Формування планети та ранньої атмосфери</w:t>
      </w:r>
    </w:p>
    <w:p w:rsidR="00F22983" w:rsidRPr="00F22983" w:rsidRDefault="00F22983" w:rsidP="00F229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983">
        <w:rPr>
          <w:rFonts w:ascii="Times New Roman" w:hAnsi="Times New Roman" w:cs="Times New Roman"/>
          <w:sz w:val="28"/>
          <w:szCs w:val="28"/>
        </w:rPr>
        <w:t>Гіпотеза "Залізної Землі"</w:t>
      </w:r>
    </w:p>
    <w:p w:rsidR="00F22983" w:rsidRPr="00F22983" w:rsidRDefault="00F22983" w:rsidP="00F229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983">
        <w:rPr>
          <w:rFonts w:ascii="Times New Roman" w:hAnsi="Times New Roman" w:cs="Times New Roman"/>
          <w:sz w:val="28"/>
          <w:szCs w:val="28"/>
        </w:rPr>
        <w:t>Роль вулканічної активності у формуванні первинної атмосфери</w:t>
      </w:r>
    </w:p>
    <w:p w:rsidR="00F22983" w:rsidRPr="00F22983" w:rsidRDefault="00F22983" w:rsidP="00F229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983">
        <w:rPr>
          <w:rFonts w:ascii="Times New Roman" w:hAnsi="Times New Roman" w:cs="Times New Roman"/>
          <w:sz w:val="28"/>
          <w:szCs w:val="28"/>
        </w:rPr>
        <w:t>Гіпотеза "</w:t>
      </w:r>
      <w:proofErr w:type="spellStart"/>
      <w:r w:rsidRPr="00F22983">
        <w:rPr>
          <w:rFonts w:ascii="Times New Roman" w:hAnsi="Times New Roman" w:cs="Times New Roman"/>
          <w:sz w:val="28"/>
          <w:szCs w:val="28"/>
        </w:rPr>
        <w:t>Сніжкової</w:t>
      </w:r>
      <w:proofErr w:type="spellEnd"/>
      <w:r w:rsidRPr="00F22983">
        <w:rPr>
          <w:rFonts w:ascii="Times New Roman" w:hAnsi="Times New Roman" w:cs="Times New Roman"/>
          <w:sz w:val="28"/>
          <w:szCs w:val="28"/>
        </w:rPr>
        <w:t xml:space="preserve"> Землі"</w:t>
      </w:r>
    </w:p>
    <w:p w:rsidR="00F22983" w:rsidRPr="00265A21" w:rsidRDefault="00F22983" w:rsidP="00F22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65A21">
        <w:rPr>
          <w:rFonts w:ascii="Times New Roman" w:hAnsi="Times New Roman" w:cs="Times New Roman"/>
          <w:sz w:val="28"/>
          <w:szCs w:val="28"/>
        </w:rPr>
        <w:t>. Теорії походження життя</w:t>
      </w:r>
    </w:p>
    <w:p w:rsidR="00F22983" w:rsidRPr="00F22983" w:rsidRDefault="00F22983" w:rsidP="00F2298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983">
        <w:rPr>
          <w:rFonts w:ascii="Times New Roman" w:hAnsi="Times New Roman" w:cs="Times New Roman"/>
          <w:sz w:val="28"/>
          <w:szCs w:val="28"/>
        </w:rPr>
        <w:t>Теорія абіогенезу</w:t>
      </w:r>
    </w:p>
    <w:p w:rsidR="00F22983" w:rsidRPr="00F22983" w:rsidRDefault="00F22983" w:rsidP="00F2298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983">
        <w:rPr>
          <w:rFonts w:ascii="Times New Roman" w:hAnsi="Times New Roman" w:cs="Times New Roman"/>
          <w:sz w:val="28"/>
          <w:szCs w:val="28"/>
        </w:rPr>
        <w:t>Експеримент Міллера-Юрі та його значення</w:t>
      </w:r>
    </w:p>
    <w:p w:rsidR="00F22983" w:rsidRPr="00F22983" w:rsidRDefault="00F22983" w:rsidP="00F2298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983">
        <w:rPr>
          <w:rFonts w:ascii="Times New Roman" w:hAnsi="Times New Roman" w:cs="Times New Roman"/>
          <w:sz w:val="28"/>
          <w:szCs w:val="28"/>
        </w:rPr>
        <w:t>Гіпотеза "РНК-світу"</w:t>
      </w:r>
    </w:p>
    <w:p w:rsidR="00F22983" w:rsidRPr="00F22983" w:rsidRDefault="00F22983" w:rsidP="00F2298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983">
        <w:rPr>
          <w:rFonts w:ascii="Times New Roman" w:hAnsi="Times New Roman" w:cs="Times New Roman"/>
          <w:sz w:val="28"/>
          <w:szCs w:val="28"/>
        </w:rPr>
        <w:t>Теорія панспермії</w:t>
      </w:r>
    </w:p>
    <w:p w:rsidR="00F22983" w:rsidRPr="00F22983" w:rsidRDefault="00F22983" w:rsidP="00F2298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983">
        <w:rPr>
          <w:rFonts w:ascii="Times New Roman" w:hAnsi="Times New Roman" w:cs="Times New Roman"/>
          <w:sz w:val="28"/>
          <w:szCs w:val="28"/>
        </w:rPr>
        <w:t>Гідротермальні джерела як можливі колиски життя</w:t>
      </w:r>
    </w:p>
    <w:p w:rsidR="00F22983" w:rsidRPr="00265A21" w:rsidRDefault="00F22983" w:rsidP="00F22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65A21">
        <w:rPr>
          <w:rFonts w:ascii="Times New Roman" w:hAnsi="Times New Roman" w:cs="Times New Roman"/>
          <w:sz w:val="28"/>
          <w:szCs w:val="28"/>
        </w:rPr>
        <w:t>. Перші форми життя</w:t>
      </w:r>
    </w:p>
    <w:p w:rsidR="00F22983" w:rsidRPr="00F22983" w:rsidRDefault="00F22983" w:rsidP="00F2298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983">
        <w:rPr>
          <w:rFonts w:ascii="Times New Roman" w:hAnsi="Times New Roman" w:cs="Times New Roman"/>
          <w:sz w:val="28"/>
          <w:szCs w:val="28"/>
        </w:rPr>
        <w:t>Протобіонти</w:t>
      </w:r>
      <w:proofErr w:type="spellEnd"/>
      <w:r w:rsidRPr="00F2298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2983">
        <w:rPr>
          <w:rFonts w:ascii="Times New Roman" w:hAnsi="Times New Roman" w:cs="Times New Roman"/>
          <w:sz w:val="28"/>
          <w:szCs w:val="28"/>
        </w:rPr>
        <w:t>коацервати</w:t>
      </w:r>
      <w:proofErr w:type="spellEnd"/>
    </w:p>
    <w:p w:rsidR="00F22983" w:rsidRPr="00F22983" w:rsidRDefault="00F22983" w:rsidP="00F2298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983">
        <w:rPr>
          <w:rFonts w:ascii="Times New Roman" w:hAnsi="Times New Roman" w:cs="Times New Roman"/>
          <w:sz w:val="28"/>
          <w:szCs w:val="28"/>
        </w:rPr>
        <w:t xml:space="preserve">Найдавніші відомі </w:t>
      </w:r>
      <w:proofErr w:type="spellStart"/>
      <w:r w:rsidRPr="00F22983">
        <w:rPr>
          <w:rFonts w:ascii="Times New Roman" w:hAnsi="Times New Roman" w:cs="Times New Roman"/>
          <w:sz w:val="28"/>
          <w:szCs w:val="28"/>
        </w:rPr>
        <w:t>мікрофосилії</w:t>
      </w:r>
      <w:proofErr w:type="spellEnd"/>
    </w:p>
    <w:p w:rsidR="00F22983" w:rsidRPr="00F22983" w:rsidRDefault="00F22983" w:rsidP="00F2298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983">
        <w:rPr>
          <w:rFonts w:ascii="Times New Roman" w:hAnsi="Times New Roman" w:cs="Times New Roman"/>
          <w:sz w:val="28"/>
          <w:szCs w:val="28"/>
        </w:rPr>
        <w:t>Строматоліти як свідчення ранньої біологічної активності</w:t>
      </w:r>
    </w:p>
    <w:p w:rsidR="00F22983" w:rsidRPr="00265A21" w:rsidRDefault="00F22983" w:rsidP="00F22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65A21">
        <w:rPr>
          <w:rFonts w:ascii="Times New Roman" w:hAnsi="Times New Roman" w:cs="Times New Roman"/>
          <w:sz w:val="28"/>
          <w:szCs w:val="28"/>
        </w:rPr>
        <w:t>. Рання еволюція біосфери</w:t>
      </w:r>
    </w:p>
    <w:p w:rsidR="00F22983" w:rsidRPr="00F22983" w:rsidRDefault="00F22983" w:rsidP="00F2298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983">
        <w:rPr>
          <w:rFonts w:ascii="Times New Roman" w:hAnsi="Times New Roman" w:cs="Times New Roman"/>
          <w:sz w:val="28"/>
          <w:szCs w:val="28"/>
        </w:rPr>
        <w:t>Поява фотосинтезу та його вплив на атмосферу</w:t>
      </w:r>
    </w:p>
    <w:p w:rsidR="00F22983" w:rsidRPr="00F22983" w:rsidRDefault="00F22983" w:rsidP="00F2298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983">
        <w:rPr>
          <w:rFonts w:ascii="Times New Roman" w:hAnsi="Times New Roman" w:cs="Times New Roman"/>
          <w:sz w:val="28"/>
          <w:szCs w:val="28"/>
        </w:rPr>
        <w:t>Велика киснева подія (</w:t>
      </w:r>
      <w:proofErr w:type="spellStart"/>
      <w:r w:rsidRPr="00F22983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F2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983">
        <w:rPr>
          <w:rFonts w:ascii="Times New Roman" w:hAnsi="Times New Roman" w:cs="Times New Roman"/>
          <w:sz w:val="28"/>
          <w:szCs w:val="28"/>
        </w:rPr>
        <w:t>Oxygenation</w:t>
      </w:r>
      <w:proofErr w:type="spellEnd"/>
      <w:r w:rsidRPr="00F2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983">
        <w:rPr>
          <w:rFonts w:ascii="Times New Roman" w:hAnsi="Times New Roman" w:cs="Times New Roman"/>
          <w:sz w:val="28"/>
          <w:szCs w:val="28"/>
        </w:rPr>
        <w:t>Event</w:t>
      </w:r>
      <w:proofErr w:type="spellEnd"/>
      <w:r w:rsidRPr="00F22983">
        <w:rPr>
          <w:rFonts w:ascii="Times New Roman" w:hAnsi="Times New Roman" w:cs="Times New Roman"/>
          <w:sz w:val="28"/>
          <w:szCs w:val="28"/>
        </w:rPr>
        <w:t>)</w:t>
      </w:r>
    </w:p>
    <w:p w:rsidR="00F22983" w:rsidRPr="00F22983" w:rsidRDefault="00F22983" w:rsidP="00F2298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983">
        <w:rPr>
          <w:rFonts w:ascii="Times New Roman" w:hAnsi="Times New Roman" w:cs="Times New Roman"/>
          <w:sz w:val="28"/>
          <w:szCs w:val="28"/>
        </w:rPr>
        <w:t>Еволюція прокаріотів та поява еукаріотів</w:t>
      </w:r>
    </w:p>
    <w:p w:rsidR="00F22983" w:rsidRPr="00F22983" w:rsidRDefault="00F22983" w:rsidP="00F2298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983">
        <w:rPr>
          <w:rFonts w:ascii="Times New Roman" w:hAnsi="Times New Roman" w:cs="Times New Roman"/>
          <w:sz w:val="28"/>
          <w:szCs w:val="28"/>
        </w:rPr>
        <w:t>Едіакарська</w:t>
      </w:r>
      <w:proofErr w:type="spellEnd"/>
      <w:r w:rsidRPr="00F22983">
        <w:rPr>
          <w:rFonts w:ascii="Times New Roman" w:hAnsi="Times New Roman" w:cs="Times New Roman"/>
          <w:sz w:val="28"/>
          <w:szCs w:val="28"/>
        </w:rPr>
        <w:t xml:space="preserve"> біота та кембрійський вибух</w:t>
      </w:r>
    </w:p>
    <w:p w:rsidR="00F22983" w:rsidRPr="00265A21" w:rsidRDefault="00F22983" w:rsidP="00F229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983" w:rsidRPr="00265A21" w:rsidRDefault="00F22983" w:rsidP="00F22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265A21">
        <w:rPr>
          <w:rFonts w:ascii="Times New Roman" w:hAnsi="Times New Roman" w:cs="Times New Roman"/>
          <w:sz w:val="28"/>
          <w:szCs w:val="28"/>
        </w:rPr>
        <w:t>. Методи дослідження ранньої біосфери</w:t>
      </w:r>
    </w:p>
    <w:p w:rsidR="00F22983" w:rsidRPr="00F22983" w:rsidRDefault="00F22983" w:rsidP="00F2298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983">
        <w:rPr>
          <w:rFonts w:ascii="Times New Roman" w:hAnsi="Times New Roman" w:cs="Times New Roman"/>
          <w:sz w:val="28"/>
          <w:szCs w:val="28"/>
        </w:rPr>
        <w:t>Палеонтологічні методи</w:t>
      </w:r>
    </w:p>
    <w:p w:rsidR="00F22983" w:rsidRPr="00F22983" w:rsidRDefault="00F22983" w:rsidP="00F2298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983">
        <w:rPr>
          <w:rFonts w:ascii="Times New Roman" w:hAnsi="Times New Roman" w:cs="Times New Roman"/>
          <w:sz w:val="28"/>
          <w:szCs w:val="28"/>
        </w:rPr>
        <w:t xml:space="preserve">Геохімічні методи (ізотопний аналіз, </w:t>
      </w:r>
      <w:proofErr w:type="spellStart"/>
      <w:r w:rsidRPr="00F22983">
        <w:rPr>
          <w:rFonts w:ascii="Times New Roman" w:hAnsi="Times New Roman" w:cs="Times New Roman"/>
          <w:sz w:val="28"/>
          <w:szCs w:val="28"/>
        </w:rPr>
        <w:t>біомаркери</w:t>
      </w:r>
      <w:proofErr w:type="spellEnd"/>
      <w:r w:rsidRPr="00F22983">
        <w:rPr>
          <w:rFonts w:ascii="Times New Roman" w:hAnsi="Times New Roman" w:cs="Times New Roman"/>
          <w:sz w:val="28"/>
          <w:szCs w:val="28"/>
        </w:rPr>
        <w:t>)</w:t>
      </w:r>
    </w:p>
    <w:p w:rsidR="00F22983" w:rsidRPr="00F22983" w:rsidRDefault="00F22983" w:rsidP="00F2298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983">
        <w:rPr>
          <w:rFonts w:ascii="Times New Roman" w:hAnsi="Times New Roman" w:cs="Times New Roman"/>
          <w:sz w:val="28"/>
          <w:szCs w:val="28"/>
        </w:rPr>
        <w:t>Молекулярна філогенетика</w:t>
      </w:r>
    </w:p>
    <w:p w:rsidR="00F22983" w:rsidRDefault="00F229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2983">
        <w:rPr>
          <w:rFonts w:ascii="Times New Roman" w:hAnsi="Times New Roman" w:cs="Times New Roman"/>
          <w:b/>
          <w:bCs/>
          <w:sz w:val="28"/>
          <w:szCs w:val="28"/>
        </w:rPr>
        <w:t>Практична частина:</w:t>
      </w:r>
    </w:p>
    <w:p w:rsidR="00F22983" w:rsidRDefault="000D27F1" w:rsidP="000D27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 умови на ранній Землі: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D27F1" w:rsidTr="000D27F1">
        <w:tc>
          <w:tcPr>
            <w:tcW w:w="4508" w:type="dxa"/>
          </w:tcPr>
          <w:p w:rsidR="000D27F1" w:rsidRPr="000D27F1" w:rsidRDefault="000D27F1" w:rsidP="000D27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Основні гіпотези</w:t>
            </w:r>
          </w:p>
        </w:tc>
        <w:tc>
          <w:tcPr>
            <w:tcW w:w="4508" w:type="dxa"/>
          </w:tcPr>
          <w:p w:rsidR="000D27F1" w:rsidRPr="000D27F1" w:rsidRDefault="000D27F1" w:rsidP="000D27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</w:t>
            </w:r>
          </w:p>
        </w:tc>
      </w:tr>
      <w:tr w:rsidR="000D27F1" w:rsidTr="000D27F1">
        <w:tc>
          <w:tcPr>
            <w:tcW w:w="4508" w:type="dxa"/>
          </w:tcPr>
          <w:p w:rsidR="000D27F1" w:rsidRPr="000D27F1" w:rsidRDefault="000D27F1" w:rsidP="000D27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Формування планети та ранньої атмосфери</w:t>
            </w:r>
          </w:p>
        </w:tc>
        <w:tc>
          <w:tcPr>
            <w:tcW w:w="4508" w:type="dxa"/>
          </w:tcPr>
          <w:p w:rsidR="000D27F1" w:rsidRDefault="000D27F1" w:rsidP="000D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F1" w:rsidTr="000D27F1">
        <w:tc>
          <w:tcPr>
            <w:tcW w:w="4508" w:type="dxa"/>
          </w:tcPr>
          <w:p w:rsidR="000D27F1" w:rsidRPr="000D27F1" w:rsidRDefault="000D27F1" w:rsidP="000D27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Гіпотеза "Залізної Землі"</w:t>
            </w:r>
          </w:p>
        </w:tc>
        <w:tc>
          <w:tcPr>
            <w:tcW w:w="4508" w:type="dxa"/>
          </w:tcPr>
          <w:p w:rsidR="000D27F1" w:rsidRDefault="000D27F1" w:rsidP="000D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F1" w:rsidTr="000D27F1">
        <w:tc>
          <w:tcPr>
            <w:tcW w:w="4508" w:type="dxa"/>
          </w:tcPr>
          <w:p w:rsidR="000D27F1" w:rsidRPr="000D27F1" w:rsidRDefault="000D27F1" w:rsidP="000D27F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Роль вулканічної активності у формуванні первинної атмосфери</w:t>
            </w:r>
          </w:p>
        </w:tc>
        <w:tc>
          <w:tcPr>
            <w:tcW w:w="4508" w:type="dxa"/>
          </w:tcPr>
          <w:p w:rsidR="000D27F1" w:rsidRDefault="000D27F1" w:rsidP="000D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F1" w:rsidTr="000D27F1">
        <w:tc>
          <w:tcPr>
            <w:tcW w:w="4508" w:type="dxa"/>
          </w:tcPr>
          <w:p w:rsidR="000D27F1" w:rsidRPr="000D27F1" w:rsidRDefault="000D27F1" w:rsidP="000D27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Гіпотеза "</w:t>
            </w:r>
            <w:proofErr w:type="spellStart"/>
            <w:r w:rsidRPr="000D2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Сніжкової</w:t>
            </w:r>
            <w:proofErr w:type="spellEnd"/>
            <w:r w:rsidRPr="000D2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Землі"</w:t>
            </w:r>
          </w:p>
        </w:tc>
        <w:tc>
          <w:tcPr>
            <w:tcW w:w="4508" w:type="dxa"/>
          </w:tcPr>
          <w:p w:rsidR="000D27F1" w:rsidRDefault="000D27F1" w:rsidP="000D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7F1" w:rsidRDefault="000D27F1" w:rsidP="000D27F1">
      <w:pPr>
        <w:rPr>
          <w:rFonts w:ascii="Times New Roman" w:hAnsi="Times New Roman" w:cs="Times New Roman"/>
          <w:sz w:val="28"/>
          <w:szCs w:val="28"/>
        </w:rPr>
      </w:pPr>
    </w:p>
    <w:p w:rsidR="000D27F1" w:rsidRDefault="000D27F1" w:rsidP="000D27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Охарактеризуйте теорії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походженя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життя: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D27F1" w:rsidTr="000D27F1">
        <w:tc>
          <w:tcPr>
            <w:tcW w:w="4508" w:type="dxa"/>
          </w:tcPr>
          <w:p w:rsidR="000D27F1" w:rsidRPr="000D27F1" w:rsidRDefault="000D27F1" w:rsidP="000D27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Теорія</w:t>
            </w:r>
          </w:p>
        </w:tc>
        <w:tc>
          <w:tcPr>
            <w:tcW w:w="4508" w:type="dxa"/>
          </w:tcPr>
          <w:p w:rsidR="000D27F1" w:rsidRPr="000D27F1" w:rsidRDefault="000D27F1" w:rsidP="000D27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ЇЇ характеристика</w:t>
            </w:r>
          </w:p>
        </w:tc>
      </w:tr>
      <w:tr w:rsidR="000D27F1" w:rsidTr="000D27F1">
        <w:tc>
          <w:tcPr>
            <w:tcW w:w="4508" w:type="dxa"/>
          </w:tcPr>
          <w:p w:rsidR="000D27F1" w:rsidRPr="000D27F1" w:rsidRDefault="000D27F1" w:rsidP="000D27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Теорія абіогенезу</w:t>
            </w:r>
          </w:p>
        </w:tc>
        <w:tc>
          <w:tcPr>
            <w:tcW w:w="4508" w:type="dxa"/>
          </w:tcPr>
          <w:p w:rsidR="000D27F1" w:rsidRDefault="000D27F1" w:rsidP="000D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F1" w:rsidTr="000D27F1">
        <w:tc>
          <w:tcPr>
            <w:tcW w:w="4508" w:type="dxa"/>
          </w:tcPr>
          <w:p w:rsidR="000D27F1" w:rsidRPr="000D27F1" w:rsidRDefault="000D27F1" w:rsidP="000D27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Експеримент Міллера-Юрі</w:t>
            </w:r>
          </w:p>
        </w:tc>
        <w:tc>
          <w:tcPr>
            <w:tcW w:w="4508" w:type="dxa"/>
          </w:tcPr>
          <w:p w:rsidR="000D27F1" w:rsidRDefault="000D27F1" w:rsidP="000D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F1" w:rsidTr="000D27F1">
        <w:tc>
          <w:tcPr>
            <w:tcW w:w="4508" w:type="dxa"/>
          </w:tcPr>
          <w:p w:rsidR="000D27F1" w:rsidRPr="000D27F1" w:rsidRDefault="000D27F1" w:rsidP="000D27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Гіпотеза "РНК-світу"</w:t>
            </w:r>
          </w:p>
        </w:tc>
        <w:tc>
          <w:tcPr>
            <w:tcW w:w="4508" w:type="dxa"/>
          </w:tcPr>
          <w:p w:rsidR="000D27F1" w:rsidRDefault="000D27F1" w:rsidP="000D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F1" w:rsidTr="000D27F1">
        <w:tc>
          <w:tcPr>
            <w:tcW w:w="4508" w:type="dxa"/>
          </w:tcPr>
          <w:p w:rsidR="000D27F1" w:rsidRPr="000D27F1" w:rsidRDefault="000D27F1" w:rsidP="000D27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Теорія панспермії</w:t>
            </w:r>
          </w:p>
        </w:tc>
        <w:tc>
          <w:tcPr>
            <w:tcW w:w="4508" w:type="dxa"/>
          </w:tcPr>
          <w:p w:rsidR="000D27F1" w:rsidRDefault="000D27F1" w:rsidP="000D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F1" w:rsidTr="000D27F1">
        <w:tc>
          <w:tcPr>
            <w:tcW w:w="4508" w:type="dxa"/>
          </w:tcPr>
          <w:p w:rsidR="000D27F1" w:rsidRPr="000D27F1" w:rsidRDefault="000D27F1" w:rsidP="000D27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Гідротермальні джерела як можливі колиски життя</w:t>
            </w:r>
          </w:p>
        </w:tc>
        <w:tc>
          <w:tcPr>
            <w:tcW w:w="4508" w:type="dxa"/>
          </w:tcPr>
          <w:p w:rsidR="000D27F1" w:rsidRDefault="000D27F1" w:rsidP="000D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7F1" w:rsidRDefault="000D27F1" w:rsidP="000D27F1">
      <w:pPr>
        <w:rPr>
          <w:rFonts w:ascii="Times New Roman" w:hAnsi="Times New Roman" w:cs="Times New Roman"/>
          <w:sz w:val="28"/>
          <w:szCs w:val="28"/>
        </w:rPr>
      </w:pPr>
    </w:p>
    <w:p w:rsidR="000D27F1" w:rsidRDefault="000D27F1" w:rsidP="000D27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визначення поняттям</w:t>
      </w:r>
      <w:r w:rsidRPr="000D27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27F1">
        <w:rPr>
          <w:rFonts w:ascii="Times New Roman" w:hAnsi="Times New Roman" w:cs="Times New Roman"/>
          <w:b/>
          <w:bCs/>
          <w:sz w:val="28"/>
          <w:szCs w:val="28"/>
        </w:rPr>
        <w:t>Пробіонти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D27F1">
        <w:rPr>
          <w:rFonts w:ascii="Times New Roman" w:hAnsi="Times New Roman" w:cs="Times New Roman"/>
          <w:b/>
          <w:bCs/>
          <w:sz w:val="28"/>
          <w:szCs w:val="28"/>
        </w:rPr>
        <w:t>Коацервати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Мікрофосилії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Строматоліти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7F1" w:rsidRDefault="000D27F1" w:rsidP="000D27F1">
      <w:pPr>
        <w:rPr>
          <w:rFonts w:ascii="Times New Roman" w:hAnsi="Times New Roman" w:cs="Times New Roman"/>
          <w:sz w:val="28"/>
          <w:szCs w:val="28"/>
        </w:rPr>
      </w:pPr>
    </w:p>
    <w:p w:rsidR="000D27F1" w:rsidRPr="000D27F1" w:rsidRDefault="000D27F1" w:rsidP="000D27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D27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Охарактеризуйте ранню еволюцію біосфери:</w:t>
      </w:r>
    </w:p>
    <w:p w:rsidR="000D27F1" w:rsidRPr="000D27F1" w:rsidRDefault="000D27F1" w:rsidP="000D27F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D27F1" w:rsidTr="000D27F1">
        <w:tc>
          <w:tcPr>
            <w:tcW w:w="4508" w:type="dxa"/>
          </w:tcPr>
          <w:p w:rsidR="000D27F1" w:rsidRPr="000D27F1" w:rsidRDefault="000D27F1" w:rsidP="000D27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Події еволюції</w:t>
            </w:r>
          </w:p>
        </w:tc>
        <w:tc>
          <w:tcPr>
            <w:tcW w:w="4508" w:type="dxa"/>
          </w:tcPr>
          <w:p w:rsidR="000D27F1" w:rsidRPr="000D27F1" w:rsidRDefault="000D27F1" w:rsidP="000D27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</w:t>
            </w:r>
          </w:p>
        </w:tc>
      </w:tr>
      <w:tr w:rsidR="000D27F1" w:rsidTr="000D27F1">
        <w:tc>
          <w:tcPr>
            <w:tcW w:w="4508" w:type="dxa"/>
          </w:tcPr>
          <w:p w:rsidR="000D27F1" w:rsidRPr="000D27F1" w:rsidRDefault="000D27F1" w:rsidP="000D27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Поява фотосинтезу та його вплив на атмосферу</w:t>
            </w:r>
          </w:p>
        </w:tc>
        <w:tc>
          <w:tcPr>
            <w:tcW w:w="4508" w:type="dxa"/>
          </w:tcPr>
          <w:p w:rsidR="000D27F1" w:rsidRDefault="000D27F1" w:rsidP="000D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F1" w:rsidTr="000D27F1">
        <w:tc>
          <w:tcPr>
            <w:tcW w:w="4508" w:type="dxa"/>
          </w:tcPr>
          <w:p w:rsidR="000D27F1" w:rsidRPr="000D27F1" w:rsidRDefault="000D27F1" w:rsidP="000D27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Велика киснева подія (</w:t>
            </w:r>
            <w:proofErr w:type="spellStart"/>
            <w:r w:rsidRPr="000D2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Great</w:t>
            </w:r>
            <w:proofErr w:type="spellEnd"/>
            <w:r w:rsidRPr="000D2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2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Oxygenation</w:t>
            </w:r>
            <w:proofErr w:type="spellEnd"/>
            <w:r w:rsidRPr="000D2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Event)</w:t>
            </w:r>
          </w:p>
        </w:tc>
        <w:tc>
          <w:tcPr>
            <w:tcW w:w="4508" w:type="dxa"/>
          </w:tcPr>
          <w:p w:rsidR="000D27F1" w:rsidRDefault="000D27F1" w:rsidP="000D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F1" w:rsidTr="000D27F1">
        <w:tc>
          <w:tcPr>
            <w:tcW w:w="4508" w:type="dxa"/>
          </w:tcPr>
          <w:p w:rsidR="000D27F1" w:rsidRPr="000D27F1" w:rsidRDefault="000D27F1" w:rsidP="000D27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Еволюція прокаріотів та поява еукаріотів</w:t>
            </w:r>
          </w:p>
        </w:tc>
        <w:tc>
          <w:tcPr>
            <w:tcW w:w="4508" w:type="dxa"/>
          </w:tcPr>
          <w:p w:rsidR="000D27F1" w:rsidRDefault="000D27F1" w:rsidP="000D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F1" w:rsidTr="000D27F1">
        <w:tc>
          <w:tcPr>
            <w:tcW w:w="4508" w:type="dxa"/>
          </w:tcPr>
          <w:p w:rsidR="000D27F1" w:rsidRPr="000D27F1" w:rsidRDefault="000D27F1" w:rsidP="000D27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D2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Едіакарська</w:t>
            </w:r>
            <w:proofErr w:type="spellEnd"/>
            <w:r w:rsidRPr="000D2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біота та кембрійський вибух</w:t>
            </w:r>
          </w:p>
        </w:tc>
        <w:tc>
          <w:tcPr>
            <w:tcW w:w="4508" w:type="dxa"/>
          </w:tcPr>
          <w:p w:rsidR="000D27F1" w:rsidRDefault="000D27F1" w:rsidP="000D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7F1" w:rsidRPr="000D27F1" w:rsidRDefault="000D27F1" w:rsidP="000D27F1">
      <w:pPr>
        <w:rPr>
          <w:rFonts w:ascii="Times New Roman" w:hAnsi="Times New Roman" w:cs="Times New Roman"/>
          <w:sz w:val="28"/>
          <w:szCs w:val="28"/>
        </w:rPr>
      </w:pPr>
    </w:p>
    <w:sectPr w:rsidR="000D27F1" w:rsidRPr="000D2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37F6B"/>
    <w:multiLevelType w:val="hybridMultilevel"/>
    <w:tmpl w:val="E31C6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B168C"/>
    <w:multiLevelType w:val="hybridMultilevel"/>
    <w:tmpl w:val="55621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55853"/>
    <w:multiLevelType w:val="hybridMultilevel"/>
    <w:tmpl w:val="3B9EA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D4AC0"/>
    <w:multiLevelType w:val="hybridMultilevel"/>
    <w:tmpl w:val="BBA2C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74328"/>
    <w:multiLevelType w:val="hybridMultilevel"/>
    <w:tmpl w:val="3914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95768"/>
    <w:multiLevelType w:val="hybridMultilevel"/>
    <w:tmpl w:val="59B296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108353">
    <w:abstractNumId w:val="4"/>
  </w:num>
  <w:num w:numId="2" w16cid:durableId="1394500551">
    <w:abstractNumId w:val="0"/>
  </w:num>
  <w:num w:numId="3" w16cid:durableId="1086801741">
    <w:abstractNumId w:val="1"/>
  </w:num>
  <w:num w:numId="4" w16cid:durableId="292292705">
    <w:abstractNumId w:val="2"/>
  </w:num>
  <w:num w:numId="5" w16cid:durableId="1824655918">
    <w:abstractNumId w:val="3"/>
  </w:num>
  <w:num w:numId="6" w16cid:durableId="779837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83"/>
    <w:rsid w:val="000D27F1"/>
    <w:rsid w:val="00EE487F"/>
    <w:rsid w:val="00F2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F9A84E"/>
  <w15:chartTrackingRefBased/>
  <w15:docId w15:val="{2D8AE59A-913A-0E4C-BBF8-9D14CA34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983"/>
    <w:pPr>
      <w:spacing w:after="200" w:line="276" w:lineRule="auto"/>
    </w:pPr>
    <w:rPr>
      <w:kern w:val="0"/>
      <w:sz w:val="22"/>
      <w:szCs w:val="22"/>
      <w:lang w:val="uk-U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983"/>
    <w:pPr>
      <w:ind w:left="720"/>
      <w:contextualSpacing/>
    </w:pPr>
  </w:style>
  <w:style w:type="table" w:styleId="TableGrid">
    <w:name w:val="Table Grid"/>
    <w:basedOn w:val="TableNormal"/>
    <w:uiPriority w:val="39"/>
    <w:rsid w:val="000D2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2024-09-30T06:23:00Z</dcterms:created>
  <dcterms:modified xsi:type="dcterms:W3CDTF">2024-09-30T06:45:00Z</dcterms:modified>
</cp:coreProperties>
</file>