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88D" w:rsidRPr="00AE788D" w:rsidRDefault="00AE788D" w:rsidP="00AE788D">
      <w:pPr>
        <w:spacing w:line="276" w:lineRule="auto"/>
        <w:jc w:val="center"/>
        <w:rPr>
          <w:b/>
          <w:bCs/>
          <w:sz w:val="28"/>
          <w:szCs w:val="28"/>
        </w:rPr>
      </w:pPr>
      <w:r w:rsidRPr="00AE788D">
        <w:rPr>
          <w:b/>
          <w:bCs/>
          <w:sz w:val="28"/>
          <w:szCs w:val="28"/>
          <w:lang w:val="uk-UA"/>
        </w:rPr>
        <w:t>Лекція №</w:t>
      </w:r>
      <w:r w:rsidR="00A14B88">
        <w:rPr>
          <w:b/>
          <w:bCs/>
          <w:sz w:val="28"/>
          <w:szCs w:val="28"/>
          <w:lang w:val="uk-UA"/>
        </w:rPr>
        <w:t>2</w:t>
      </w:r>
      <w:r w:rsidRPr="00AE788D">
        <w:rPr>
          <w:b/>
          <w:bCs/>
          <w:sz w:val="28"/>
          <w:szCs w:val="28"/>
          <w:lang w:val="uk-UA"/>
        </w:rPr>
        <w:t xml:space="preserve">. </w:t>
      </w:r>
      <w:r w:rsidRPr="00AE788D">
        <w:rPr>
          <w:b/>
          <w:bCs/>
          <w:sz w:val="28"/>
          <w:szCs w:val="28"/>
        </w:rPr>
        <w:t>Міжнародні правові рамки управління транскордонними водними ресурсами</w:t>
      </w:r>
    </w:p>
    <w:p w:rsidR="00AE788D" w:rsidRPr="00AE788D" w:rsidRDefault="00AE788D" w:rsidP="00AE788D">
      <w:pPr>
        <w:spacing w:line="276" w:lineRule="auto"/>
        <w:jc w:val="center"/>
        <w:rPr>
          <w:sz w:val="28"/>
          <w:szCs w:val="28"/>
          <w:lang w:val="uk-UA"/>
        </w:rPr>
      </w:pPr>
      <w:r w:rsidRPr="00AE788D">
        <w:rPr>
          <w:sz w:val="28"/>
          <w:szCs w:val="28"/>
          <w:lang w:val="uk-UA"/>
        </w:rPr>
        <w:t>План:</w:t>
      </w:r>
    </w:p>
    <w:p w:rsidR="00AE788D" w:rsidRPr="00AE788D" w:rsidRDefault="00AE788D" w:rsidP="00AE788D">
      <w:pPr>
        <w:spacing w:line="276" w:lineRule="auto"/>
        <w:jc w:val="both"/>
        <w:rPr>
          <w:sz w:val="28"/>
          <w:szCs w:val="28"/>
          <w:lang w:val="uk-UA"/>
        </w:rPr>
      </w:pPr>
    </w:p>
    <w:p w:rsidR="00AE788D" w:rsidRDefault="00AE788D" w:rsidP="00AE788D">
      <w:pPr>
        <w:spacing w:line="276" w:lineRule="auto"/>
        <w:jc w:val="both"/>
        <w:rPr>
          <w:sz w:val="28"/>
          <w:szCs w:val="28"/>
        </w:rPr>
      </w:pPr>
      <w:r w:rsidRPr="00AE788D">
        <w:rPr>
          <w:sz w:val="28"/>
          <w:szCs w:val="28"/>
        </w:rPr>
        <w:t>1. Вступ</w:t>
      </w:r>
    </w:p>
    <w:p w:rsidR="000F4609" w:rsidRPr="00AE788D" w:rsidRDefault="000F4609" w:rsidP="00AE788D">
      <w:pPr>
        <w:spacing w:line="276" w:lineRule="auto"/>
        <w:jc w:val="both"/>
        <w:rPr>
          <w:sz w:val="28"/>
          <w:szCs w:val="28"/>
        </w:rPr>
      </w:pPr>
    </w:p>
    <w:p w:rsidR="00AE788D" w:rsidRPr="00AE788D" w:rsidRDefault="00AE788D" w:rsidP="00AE788D">
      <w:pPr>
        <w:spacing w:line="276" w:lineRule="auto"/>
        <w:jc w:val="both"/>
        <w:rPr>
          <w:sz w:val="28"/>
          <w:szCs w:val="28"/>
        </w:rPr>
      </w:pPr>
      <w:r w:rsidRPr="00AE788D">
        <w:rPr>
          <w:sz w:val="28"/>
          <w:szCs w:val="28"/>
        </w:rPr>
        <w:t>2. Конвенція про охорону і використання транскордонних водотоків та міжнародних озер (Гельсінська конвенція, 1992 рік)</w:t>
      </w:r>
    </w:p>
    <w:p w:rsidR="00AE788D" w:rsidRPr="00AE788D" w:rsidRDefault="00AE788D" w:rsidP="00AE788D">
      <w:pPr>
        <w:spacing w:line="276" w:lineRule="auto"/>
        <w:jc w:val="both"/>
        <w:rPr>
          <w:sz w:val="28"/>
          <w:szCs w:val="28"/>
        </w:rPr>
      </w:pPr>
      <w:r w:rsidRPr="00AE788D">
        <w:rPr>
          <w:sz w:val="28"/>
          <w:szCs w:val="28"/>
        </w:rPr>
        <w:t xml:space="preserve">   - Історія створення та цілі конвенції</w:t>
      </w:r>
    </w:p>
    <w:p w:rsidR="00AE788D" w:rsidRPr="00AE788D" w:rsidRDefault="00AE788D" w:rsidP="00AE788D">
      <w:pPr>
        <w:spacing w:line="276" w:lineRule="auto"/>
        <w:jc w:val="both"/>
        <w:rPr>
          <w:sz w:val="28"/>
          <w:szCs w:val="28"/>
        </w:rPr>
      </w:pPr>
      <w:r w:rsidRPr="00AE788D">
        <w:rPr>
          <w:sz w:val="28"/>
          <w:szCs w:val="28"/>
        </w:rPr>
        <w:t xml:space="preserve">   - Ключові принципи управління транскордонними водними ресурсами</w:t>
      </w:r>
    </w:p>
    <w:p w:rsidR="00AE788D" w:rsidRPr="00AE788D" w:rsidRDefault="00AE788D" w:rsidP="00AE788D">
      <w:pPr>
        <w:spacing w:line="276" w:lineRule="auto"/>
        <w:jc w:val="both"/>
        <w:rPr>
          <w:sz w:val="28"/>
          <w:szCs w:val="28"/>
        </w:rPr>
      </w:pPr>
      <w:r w:rsidRPr="00AE788D">
        <w:rPr>
          <w:sz w:val="28"/>
          <w:szCs w:val="28"/>
        </w:rPr>
        <w:t xml:space="preserve">   - Обов'язки та права держав-учасниць</w:t>
      </w:r>
    </w:p>
    <w:p w:rsidR="00AE788D" w:rsidRPr="00AE788D" w:rsidRDefault="00AE788D" w:rsidP="00AE788D">
      <w:pPr>
        <w:spacing w:line="276" w:lineRule="auto"/>
        <w:jc w:val="both"/>
        <w:rPr>
          <w:sz w:val="28"/>
          <w:szCs w:val="28"/>
        </w:rPr>
      </w:pPr>
    </w:p>
    <w:p w:rsidR="00AE788D" w:rsidRPr="00AE788D" w:rsidRDefault="00AE788D" w:rsidP="00AE788D">
      <w:pPr>
        <w:spacing w:line="276" w:lineRule="auto"/>
        <w:jc w:val="both"/>
        <w:rPr>
          <w:sz w:val="28"/>
          <w:szCs w:val="28"/>
        </w:rPr>
      </w:pPr>
      <w:r w:rsidRPr="00AE788D">
        <w:rPr>
          <w:sz w:val="28"/>
          <w:szCs w:val="28"/>
        </w:rPr>
        <w:t>3. Конвенція ООН про право несавігаційного використання міжнародних водотоків (1997 рік)</w:t>
      </w:r>
    </w:p>
    <w:p w:rsidR="00AE788D" w:rsidRPr="00AE788D" w:rsidRDefault="00AE788D" w:rsidP="00AE788D">
      <w:pPr>
        <w:spacing w:line="276" w:lineRule="auto"/>
        <w:jc w:val="both"/>
        <w:rPr>
          <w:sz w:val="28"/>
          <w:szCs w:val="28"/>
        </w:rPr>
      </w:pPr>
      <w:r w:rsidRPr="00AE788D">
        <w:rPr>
          <w:sz w:val="28"/>
          <w:szCs w:val="28"/>
        </w:rPr>
        <w:t xml:space="preserve">   - Предмет та сфера застосування конвенції</w:t>
      </w:r>
    </w:p>
    <w:p w:rsidR="00AE788D" w:rsidRPr="00AE788D" w:rsidRDefault="00AE788D" w:rsidP="00AE788D">
      <w:pPr>
        <w:spacing w:line="276" w:lineRule="auto"/>
        <w:jc w:val="both"/>
        <w:rPr>
          <w:sz w:val="28"/>
          <w:szCs w:val="28"/>
        </w:rPr>
      </w:pPr>
      <w:r w:rsidRPr="00AE788D">
        <w:rPr>
          <w:sz w:val="28"/>
          <w:szCs w:val="28"/>
        </w:rPr>
        <w:t xml:space="preserve">   - Основні принципи справедливого та розумного використання</w:t>
      </w:r>
    </w:p>
    <w:p w:rsidR="00AE788D" w:rsidRPr="00AE788D" w:rsidRDefault="00AE788D" w:rsidP="00AE788D">
      <w:pPr>
        <w:spacing w:line="276" w:lineRule="auto"/>
        <w:jc w:val="both"/>
        <w:rPr>
          <w:sz w:val="28"/>
          <w:szCs w:val="28"/>
        </w:rPr>
      </w:pPr>
      <w:r w:rsidRPr="00AE788D">
        <w:rPr>
          <w:sz w:val="28"/>
          <w:szCs w:val="28"/>
        </w:rPr>
        <w:t xml:space="preserve">   - Обов'язки держав щодо захисту та збереження міжнародних водотоків</w:t>
      </w:r>
    </w:p>
    <w:p w:rsidR="00AE788D" w:rsidRPr="00AE788D" w:rsidRDefault="00AE788D" w:rsidP="00AE788D">
      <w:pPr>
        <w:spacing w:line="276" w:lineRule="auto"/>
        <w:jc w:val="both"/>
        <w:rPr>
          <w:sz w:val="28"/>
          <w:szCs w:val="28"/>
        </w:rPr>
      </w:pPr>
    </w:p>
    <w:p w:rsidR="00AE788D" w:rsidRPr="00AE788D" w:rsidRDefault="00AE788D" w:rsidP="00AE788D">
      <w:pPr>
        <w:spacing w:line="276" w:lineRule="auto"/>
        <w:jc w:val="both"/>
        <w:rPr>
          <w:sz w:val="28"/>
          <w:szCs w:val="28"/>
        </w:rPr>
      </w:pPr>
      <w:r w:rsidRPr="00AE788D">
        <w:rPr>
          <w:sz w:val="28"/>
          <w:szCs w:val="28"/>
        </w:rPr>
        <w:t>4. Інші міжнародні угоди та механізми управління</w:t>
      </w:r>
    </w:p>
    <w:p w:rsidR="00AE788D" w:rsidRPr="00AE788D" w:rsidRDefault="00AE788D" w:rsidP="00AE788D">
      <w:pPr>
        <w:spacing w:line="276" w:lineRule="auto"/>
        <w:jc w:val="both"/>
        <w:rPr>
          <w:sz w:val="28"/>
          <w:szCs w:val="28"/>
        </w:rPr>
      </w:pPr>
      <w:r w:rsidRPr="00AE788D">
        <w:rPr>
          <w:sz w:val="28"/>
          <w:szCs w:val="28"/>
        </w:rPr>
        <w:t xml:space="preserve">   - Регіональні конвенції (наприклад, Конвенція з охорони та використання транскордонних водотоків і міжнародних озер в Європі)</w:t>
      </w:r>
    </w:p>
    <w:p w:rsidR="00AE788D" w:rsidRPr="00AE788D" w:rsidRDefault="00AE788D" w:rsidP="00AE788D">
      <w:pPr>
        <w:spacing w:line="276" w:lineRule="auto"/>
        <w:jc w:val="both"/>
        <w:rPr>
          <w:sz w:val="28"/>
          <w:szCs w:val="28"/>
        </w:rPr>
      </w:pPr>
      <w:r w:rsidRPr="00AE788D">
        <w:rPr>
          <w:sz w:val="28"/>
          <w:szCs w:val="28"/>
        </w:rPr>
        <w:t xml:space="preserve">   - Двосторонні та багатосторонні угоди</w:t>
      </w:r>
    </w:p>
    <w:p w:rsidR="00AE788D" w:rsidRPr="00AE788D" w:rsidRDefault="00AE788D" w:rsidP="00AE788D">
      <w:pPr>
        <w:spacing w:line="276" w:lineRule="auto"/>
        <w:jc w:val="both"/>
        <w:rPr>
          <w:sz w:val="28"/>
          <w:szCs w:val="28"/>
        </w:rPr>
      </w:pPr>
      <w:r w:rsidRPr="00AE788D">
        <w:rPr>
          <w:sz w:val="28"/>
          <w:szCs w:val="28"/>
        </w:rPr>
        <w:t xml:space="preserve">   - Роль міжнародних організацій (ООН, Світовий банк, ЮНЕП тощо)</w:t>
      </w:r>
    </w:p>
    <w:p w:rsidR="00AE788D" w:rsidRPr="00AE788D" w:rsidRDefault="00AE788D" w:rsidP="00AE788D">
      <w:pPr>
        <w:spacing w:line="276" w:lineRule="auto"/>
        <w:jc w:val="both"/>
        <w:rPr>
          <w:sz w:val="28"/>
          <w:szCs w:val="28"/>
        </w:rPr>
      </w:pPr>
    </w:p>
    <w:p w:rsidR="00AE788D" w:rsidRPr="00AE788D" w:rsidRDefault="00AE788D" w:rsidP="00AE788D">
      <w:pPr>
        <w:spacing w:line="276" w:lineRule="auto"/>
        <w:jc w:val="both"/>
        <w:rPr>
          <w:sz w:val="28"/>
          <w:szCs w:val="28"/>
        </w:rPr>
      </w:pPr>
      <w:r w:rsidRPr="00AE788D">
        <w:rPr>
          <w:sz w:val="28"/>
          <w:szCs w:val="28"/>
        </w:rPr>
        <w:t>5. Виклики та перспективи управління транскордонними водними ресурсами</w:t>
      </w:r>
    </w:p>
    <w:p w:rsidR="00AE788D" w:rsidRPr="00AE788D" w:rsidRDefault="00AE788D" w:rsidP="00AE788D">
      <w:pPr>
        <w:spacing w:line="276" w:lineRule="auto"/>
        <w:jc w:val="both"/>
        <w:rPr>
          <w:sz w:val="28"/>
          <w:szCs w:val="28"/>
        </w:rPr>
      </w:pPr>
      <w:r w:rsidRPr="00AE788D">
        <w:rPr>
          <w:sz w:val="28"/>
          <w:szCs w:val="28"/>
        </w:rPr>
        <w:t xml:space="preserve">   - Питання розподілу вод, спільного використання ресурсів</w:t>
      </w:r>
    </w:p>
    <w:p w:rsidR="00AE788D" w:rsidRPr="00AE788D" w:rsidRDefault="00AE788D" w:rsidP="00AE788D">
      <w:pPr>
        <w:spacing w:line="276" w:lineRule="auto"/>
        <w:jc w:val="both"/>
        <w:rPr>
          <w:sz w:val="28"/>
          <w:szCs w:val="28"/>
        </w:rPr>
      </w:pPr>
      <w:r w:rsidRPr="00AE788D">
        <w:rPr>
          <w:sz w:val="28"/>
          <w:szCs w:val="28"/>
        </w:rPr>
        <w:t xml:space="preserve">   - Проблеми забруднення та збереження навколишнього середовища</w:t>
      </w:r>
    </w:p>
    <w:p w:rsidR="00AE788D" w:rsidRPr="00AE788D" w:rsidRDefault="00AE788D" w:rsidP="00AE788D">
      <w:pPr>
        <w:spacing w:line="276" w:lineRule="auto"/>
        <w:jc w:val="both"/>
        <w:rPr>
          <w:sz w:val="28"/>
          <w:szCs w:val="28"/>
        </w:rPr>
      </w:pPr>
      <w:r w:rsidRPr="00AE788D">
        <w:rPr>
          <w:sz w:val="28"/>
          <w:szCs w:val="28"/>
        </w:rPr>
        <w:t xml:space="preserve">   - Адаптація до зміни клімату</w:t>
      </w:r>
    </w:p>
    <w:p w:rsidR="00AE788D" w:rsidRPr="00AE788D" w:rsidRDefault="00AE788D" w:rsidP="00AE788D">
      <w:pPr>
        <w:spacing w:line="276" w:lineRule="auto"/>
        <w:jc w:val="both"/>
        <w:rPr>
          <w:sz w:val="28"/>
          <w:szCs w:val="28"/>
        </w:rPr>
      </w:pPr>
      <w:r w:rsidRPr="00AE788D">
        <w:rPr>
          <w:sz w:val="28"/>
          <w:szCs w:val="28"/>
        </w:rPr>
        <w:t xml:space="preserve">   - Механізми вирішення спорів та конфліктів</w:t>
      </w:r>
    </w:p>
    <w:p w:rsidR="00AE788D" w:rsidRPr="00AE788D" w:rsidRDefault="00AE788D" w:rsidP="00AE788D">
      <w:pPr>
        <w:spacing w:line="276" w:lineRule="auto"/>
        <w:jc w:val="both"/>
        <w:rPr>
          <w:sz w:val="28"/>
          <w:szCs w:val="28"/>
        </w:rPr>
      </w:pPr>
    </w:p>
    <w:p w:rsidR="00AE788D" w:rsidRPr="00AE788D" w:rsidRDefault="00AE788D" w:rsidP="00AE788D">
      <w:pPr>
        <w:spacing w:line="276" w:lineRule="auto"/>
        <w:jc w:val="both"/>
        <w:rPr>
          <w:sz w:val="28"/>
          <w:szCs w:val="28"/>
        </w:rPr>
      </w:pPr>
      <w:r w:rsidRPr="00AE788D">
        <w:rPr>
          <w:sz w:val="28"/>
          <w:szCs w:val="28"/>
        </w:rPr>
        <w:t>6. Висновки та рекомендації</w:t>
      </w:r>
    </w:p>
    <w:p w:rsidR="00AE788D" w:rsidRPr="00AE788D" w:rsidRDefault="00AE788D" w:rsidP="00AE788D">
      <w:pPr>
        <w:spacing w:line="276" w:lineRule="auto"/>
        <w:jc w:val="both"/>
        <w:rPr>
          <w:sz w:val="28"/>
          <w:szCs w:val="28"/>
        </w:rPr>
      </w:pPr>
      <w:r w:rsidRPr="00AE788D">
        <w:rPr>
          <w:sz w:val="28"/>
          <w:szCs w:val="28"/>
        </w:rPr>
        <w:t xml:space="preserve">   - Основні уроки та найкращі практики управління транскордонними водними ресурсами</w:t>
      </w:r>
    </w:p>
    <w:p w:rsidR="00AE788D" w:rsidRPr="00AE788D" w:rsidRDefault="00AE788D" w:rsidP="00AE788D">
      <w:pPr>
        <w:spacing w:line="276" w:lineRule="auto"/>
        <w:jc w:val="both"/>
        <w:rPr>
          <w:sz w:val="28"/>
          <w:szCs w:val="28"/>
        </w:rPr>
      </w:pPr>
      <w:r w:rsidRPr="00AE788D">
        <w:rPr>
          <w:sz w:val="28"/>
          <w:szCs w:val="28"/>
        </w:rPr>
        <w:t xml:space="preserve">   - Роль міжнародного права в сталому управлінні водними ресурсами</w:t>
      </w:r>
    </w:p>
    <w:p w:rsidR="00AE788D" w:rsidRDefault="00AE788D" w:rsidP="00AE788D">
      <w:pPr>
        <w:spacing w:line="276" w:lineRule="auto"/>
        <w:jc w:val="both"/>
        <w:rPr>
          <w:sz w:val="28"/>
          <w:szCs w:val="28"/>
        </w:rPr>
      </w:pPr>
      <w:r w:rsidRPr="00AE788D">
        <w:rPr>
          <w:sz w:val="28"/>
          <w:szCs w:val="28"/>
        </w:rPr>
        <w:t xml:space="preserve">   - Напрями для подальшого вдосконалення правової бази</w:t>
      </w:r>
    </w:p>
    <w:p w:rsidR="00C16DCF" w:rsidRDefault="00C16DCF" w:rsidP="00AE788D">
      <w:pPr>
        <w:spacing w:line="276" w:lineRule="auto"/>
        <w:jc w:val="both"/>
        <w:rPr>
          <w:sz w:val="28"/>
          <w:szCs w:val="28"/>
        </w:rPr>
      </w:pPr>
    </w:p>
    <w:p w:rsidR="00A01385" w:rsidRDefault="00C16DCF" w:rsidP="00C16DCF">
      <w:pPr>
        <w:spacing w:line="276" w:lineRule="auto"/>
        <w:jc w:val="both"/>
        <w:rPr>
          <w:sz w:val="28"/>
          <w:szCs w:val="28"/>
          <w:lang w:val="uk-UA"/>
        </w:rPr>
      </w:pPr>
      <w:r w:rsidRPr="00C16DCF">
        <w:rPr>
          <w:b/>
          <w:bCs/>
          <w:sz w:val="28"/>
          <w:szCs w:val="28"/>
        </w:rPr>
        <w:lastRenderedPageBreak/>
        <w:t>2. Конвенція про охорону і використання транскордонних водотоків та міжнародних озер (Гельсінська конвенція, 1992 рік)</w:t>
      </w:r>
      <w:r w:rsidR="00A01385">
        <w:rPr>
          <w:b/>
          <w:bCs/>
          <w:sz w:val="28"/>
          <w:szCs w:val="28"/>
          <w:lang w:val="uk-UA"/>
        </w:rPr>
        <w:t>.</w:t>
      </w:r>
    </w:p>
    <w:p w:rsidR="00C16DCF" w:rsidRPr="00AE788D" w:rsidRDefault="00C16DCF" w:rsidP="00C16DCF">
      <w:pPr>
        <w:spacing w:line="276" w:lineRule="auto"/>
        <w:jc w:val="both"/>
        <w:rPr>
          <w:sz w:val="28"/>
          <w:szCs w:val="28"/>
        </w:rPr>
      </w:pPr>
      <w:r w:rsidRPr="00AE788D">
        <w:rPr>
          <w:sz w:val="28"/>
          <w:szCs w:val="28"/>
        </w:rPr>
        <w:t xml:space="preserve">   - Історія створення та цілі конвенції</w:t>
      </w:r>
    </w:p>
    <w:p w:rsidR="00C16DCF" w:rsidRPr="00AE788D" w:rsidRDefault="00C16DCF" w:rsidP="00C16DCF">
      <w:pPr>
        <w:spacing w:line="276" w:lineRule="auto"/>
        <w:jc w:val="both"/>
        <w:rPr>
          <w:sz w:val="28"/>
          <w:szCs w:val="28"/>
        </w:rPr>
      </w:pPr>
      <w:r w:rsidRPr="00AE788D">
        <w:rPr>
          <w:sz w:val="28"/>
          <w:szCs w:val="28"/>
        </w:rPr>
        <w:t xml:space="preserve">   - Ключові принципи управління транскордонними водними ресурсами</w:t>
      </w:r>
    </w:p>
    <w:p w:rsidR="00C16DCF" w:rsidRPr="00AE788D" w:rsidRDefault="00C16DCF" w:rsidP="00C16DCF">
      <w:pPr>
        <w:spacing w:line="276" w:lineRule="auto"/>
        <w:jc w:val="both"/>
        <w:rPr>
          <w:sz w:val="28"/>
          <w:szCs w:val="28"/>
        </w:rPr>
      </w:pPr>
      <w:r w:rsidRPr="00AE788D">
        <w:rPr>
          <w:sz w:val="28"/>
          <w:szCs w:val="28"/>
        </w:rPr>
        <w:t xml:space="preserve">   - Обов'язки та права держав-учасниць</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ind w:firstLine="720"/>
        <w:jc w:val="both"/>
        <w:rPr>
          <w:sz w:val="28"/>
          <w:szCs w:val="28"/>
        </w:rPr>
      </w:pPr>
      <w:r w:rsidRPr="00C16DCF">
        <w:rPr>
          <w:sz w:val="28"/>
          <w:szCs w:val="28"/>
        </w:rPr>
        <w:t>Конвенція про охорону і використання транскордонних водотоків та міжнародних озер, також відома як Гельсінська конвенція, є важливим міжнародним документом у сфері управління транскордонними водними ресурсами. Прийнята в 1992 році, ця конвенція стала ключовим інструментом для забезпечення сталого використання та охорони водних ресурсів, що перетинають міжнародні кордони.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b/>
          <w:bCs/>
          <w:sz w:val="28"/>
          <w:szCs w:val="28"/>
        </w:rPr>
      </w:pPr>
      <w:r w:rsidRPr="00C16DCF">
        <w:rPr>
          <w:b/>
          <w:bCs/>
          <w:sz w:val="28"/>
          <w:szCs w:val="28"/>
        </w:rPr>
        <w:t>Історія створення та цілі конвенції</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ind w:firstLine="720"/>
        <w:jc w:val="both"/>
        <w:rPr>
          <w:sz w:val="28"/>
          <w:szCs w:val="28"/>
        </w:rPr>
      </w:pPr>
      <w:r w:rsidRPr="00C16DCF">
        <w:rPr>
          <w:sz w:val="28"/>
          <w:szCs w:val="28"/>
        </w:rPr>
        <w:t>Гельсінська конвенція була розроблена у відповідь на зростаюче усвідомлення важливості спільного управління транскордонними водними ресурсами. У 1980-х роках стало очевидним, що забруднення та надмірне використання водних ресурсів однією країною може мати серйозні наслідки для сусідніх держав. Це призвело до необхідності створення міжнародного правового інструменту для регулювання цих питань.</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Конвенція була прийнята 17 березня 1992 року в Гельсінкі, Фінляндія, під егідою Європейської економічної комісії ООН (ЄЕК ООН). Вона набула чинності 6 жовтня 1996 року після ратифікації необхідною кількістю країн.</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b/>
          <w:bCs/>
          <w:sz w:val="28"/>
          <w:szCs w:val="28"/>
        </w:rPr>
      </w:pPr>
      <w:r w:rsidRPr="00C16DCF">
        <w:rPr>
          <w:b/>
          <w:bCs/>
          <w:sz w:val="28"/>
          <w:szCs w:val="28"/>
        </w:rPr>
        <w:t>Основними цілями Гельсінської конвенції є:</w:t>
      </w:r>
    </w:p>
    <w:p w:rsidR="00C16DCF" w:rsidRPr="00C16DCF" w:rsidRDefault="00C16DCF" w:rsidP="00C16DCF">
      <w:pPr>
        <w:spacing w:line="276" w:lineRule="auto"/>
        <w:jc w:val="both"/>
        <w:rPr>
          <w:sz w:val="28"/>
          <w:szCs w:val="28"/>
        </w:rPr>
      </w:pPr>
      <w:r w:rsidRPr="00C16DCF">
        <w:rPr>
          <w:sz w:val="28"/>
          <w:szCs w:val="28"/>
        </w:rPr>
        <w:t>1. Захист та забезпечення кількості, якості та сталого використання транскордонних водних ресурсів.</w:t>
      </w:r>
    </w:p>
    <w:p w:rsidR="00C16DCF" w:rsidRPr="00C16DCF" w:rsidRDefault="00C16DCF" w:rsidP="00C16DCF">
      <w:pPr>
        <w:spacing w:line="276" w:lineRule="auto"/>
        <w:jc w:val="both"/>
        <w:rPr>
          <w:sz w:val="28"/>
          <w:szCs w:val="28"/>
        </w:rPr>
      </w:pPr>
      <w:r w:rsidRPr="00C16DCF">
        <w:rPr>
          <w:sz w:val="28"/>
          <w:szCs w:val="28"/>
        </w:rPr>
        <w:t>2. Зміцнення міжнародного співробітництва у сфері охорони та раціонального використання транскордонних вод.</w:t>
      </w:r>
    </w:p>
    <w:p w:rsidR="00C16DCF" w:rsidRPr="00C16DCF" w:rsidRDefault="00C16DCF" w:rsidP="00C16DCF">
      <w:pPr>
        <w:spacing w:line="276" w:lineRule="auto"/>
        <w:jc w:val="both"/>
        <w:rPr>
          <w:sz w:val="28"/>
          <w:szCs w:val="28"/>
        </w:rPr>
      </w:pPr>
      <w:r w:rsidRPr="00C16DCF">
        <w:rPr>
          <w:sz w:val="28"/>
          <w:szCs w:val="28"/>
        </w:rPr>
        <w:t>3. Запобігання, контроль та зменшення транскордонного впливу на водні ресурси.</w:t>
      </w:r>
    </w:p>
    <w:p w:rsidR="00C16DCF" w:rsidRPr="00C16DCF" w:rsidRDefault="00C16DCF" w:rsidP="00C16DCF">
      <w:pPr>
        <w:spacing w:line="276" w:lineRule="auto"/>
        <w:jc w:val="both"/>
        <w:rPr>
          <w:sz w:val="28"/>
          <w:szCs w:val="28"/>
        </w:rPr>
      </w:pPr>
      <w:r w:rsidRPr="00C16DCF">
        <w:rPr>
          <w:sz w:val="28"/>
          <w:szCs w:val="28"/>
        </w:rPr>
        <w:t>4. Сприяння екосистемному підходу до управління водними ресурсами.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b/>
          <w:bCs/>
          <w:sz w:val="28"/>
          <w:szCs w:val="28"/>
        </w:rPr>
      </w:pPr>
      <w:r w:rsidRPr="00C16DCF">
        <w:rPr>
          <w:b/>
          <w:bCs/>
          <w:sz w:val="28"/>
          <w:szCs w:val="28"/>
        </w:rPr>
        <w:t>Ключові принципи управління транскордонними водними ресурсами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lastRenderedPageBreak/>
        <w:t>Гельсінська конвенція встановлює ряд фундаментальних принципів для управління транскордонними водними ресурсами: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 xml:space="preserve">1. </w:t>
      </w:r>
      <w:r w:rsidRPr="00C16DCF">
        <w:rPr>
          <w:b/>
          <w:bCs/>
          <w:sz w:val="28"/>
          <w:szCs w:val="28"/>
        </w:rPr>
        <w:t>Принцип обережності:</w:t>
      </w:r>
      <w:r w:rsidRPr="00C16DCF">
        <w:rPr>
          <w:sz w:val="28"/>
          <w:szCs w:val="28"/>
        </w:rPr>
        <w:t xml:space="preserve"> Держави повинні вживати превентивних заходів для запобігання потенційній шкоді водним ресурсам, навіть за відсутності повної наукової впевненості щодо ризиків.</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 xml:space="preserve">2. </w:t>
      </w:r>
      <w:r w:rsidRPr="00C16DCF">
        <w:rPr>
          <w:b/>
          <w:bCs/>
          <w:sz w:val="28"/>
          <w:szCs w:val="28"/>
        </w:rPr>
        <w:t>Принцип "забруднювач платить":</w:t>
      </w:r>
      <w:r w:rsidRPr="00C16DCF">
        <w:rPr>
          <w:sz w:val="28"/>
          <w:szCs w:val="28"/>
        </w:rPr>
        <w:t xml:space="preserve"> Витрати на заходи щодо запобігання, контролю та зменшення забруднення повинні нести ті, хто є джерелом забруднення.</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 xml:space="preserve">3. </w:t>
      </w:r>
      <w:r w:rsidRPr="00C16DCF">
        <w:rPr>
          <w:b/>
          <w:bCs/>
          <w:sz w:val="28"/>
          <w:szCs w:val="28"/>
        </w:rPr>
        <w:t>Принцип сталого розвитку:</w:t>
      </w:r>
      <w:r w:rsidRPr="00C16DCF">
        <w:rPr>
          <w:sz w:val="28"/>
          <w:szCs w:val="28"/>
        </w:rPr>
        <w:t xml:space="preserve"> Використання водних ресурсів повинно відбуватися таким чином, щоб не зашкодити здатності майбутніх поколінь задовольняти свої потреби.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 xml:space="preserve">4. </w:t>
      </w:r>
      <w:r w:rsidRPr="00C16DCF">
        <w:rPr>
          <w:b/>
          <w:bCs/>
          <w:sz w:val="28"/>
          <w:szCs w:val="28"/>
        </w:rPr>
        <w:t>Принцип співробітництва:</w:t>
      </w:r>
      <w:r w:rsidRPr="00C16DCF">
        <w:rPr>
          <w:sz w:val="28"/>
          <w:szCs w:val="28"/>
        </w:rPr>
        <w:t xml:space="preserve"> Прибережні держави повинні співпрацювати на основі рівності та взаємності для досягнення спільних цілей управління водними ресурсами.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 xml:space="preserve">5. </w:t>
      </w:r>
      <w:r w:rsidRPr="00C16DCF">
        <w:rPr>
          <w:b/>
          <w:bCs/>
          <w:sz w:val="28"/>
          <w:szCs w:val="28"/>
        </w:rPr>
        <w:t>Принцип справедливого і розумного використання:</w:t>
      </w:r>
      <w:r w:rsidRPr="00C16DCF">
        <w:rPr>
          <w:sz w:val="28"/>
          <w:szCs w:val="28"/>
        </w:rPr>
        <w:t xml:space="preserve"> Кожна прибережна держава має право на справедливе і розумне використання транскордонних вод.</w:t>
      </w:r>
    </w:p>
    <w:p w:rsidR="00C16DCF" w:rsidRPr="00C16DCF" w:rsidRDefault="00C16DCF" w:rsidP="00C16DCF">
      <w:pPr>
        <w:spacing w:line="276" w:lineRule="auto"/>
        <w:jc w:val="both"/>
        <w:rPr>
          <w:b/>
          <w:bCs/>
          <w:sz w:val="28"/>
          <w:szCs w:val="28"/>
        </w:rPr>
      </w:pPr>
    </w:p>
    <w:p w:rsidR="00C16DCF" w:rsidRPr="00C16DCF" w:rsidRDefault="00C16DCF" w:rsidP="00C16DCF">
      <w:pPr>
        <w:spacing w:line="276" w:lineRule="auto"/>
        <w:jc w:val="both"/>
        <w:rPr>
          <w:b/>
          <w:bCs/>
          <w:sz w:val="28"/>
          <w:szCs w:val="28"/>
        </w:rPr>
      </w:pPr>
      <w:r w:rsidRPr="00C16DCF">
        <w:rPr>
          <w:b/>
          <w:bCs/>
          <w:sz w:val="28"/>
          <w:szCs w:val="28"/>
        </w:rPr>
        <w:t>Обов'язки та права держав-учасниць</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Гельсінська конвенція встановлює ряд важливих обов'язків та прав для держав-учасниць:</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b/>
          <w:bCs/>
          <w:sz w:val="28"/>
          <w:szCs w:val="28"/>
        </w:rPr>
      </w:pPr>
      <w:r w:rsidRPr="00C16DCF">
        <w:rPr>
          <w:b/>
          <w:bCs/>
          <w:sz w:val="28"/>
          <w:szCs w:val="28"/>
        </w:rPr>
        <w:t>Обов'язки:</w:t>
      </w:r>
    </w:p>
    <w:p w:rsidR="00C16DCF" w:rsidRPr="00C16DCF" w:rsidRDefault="00C16DCF" w:rsidP="00C16DCF">
      <w:pPr>
        <w:spacing w:line="276" w:lineRule="auto"/>
        <w:jc w:val="both"/>
        <w:rPr>
          <w:sz w:val="28"/>
          <w:szCs w:val="28"/>
        </w:rPr>
      </w:pPr>
      <w:r w:rsidRPr="00C16DCF">
        <w:rPr>
          <w:sz w:val="28"/>
          <w:szCs w:val="28"/>
        </w:rPr>
        <w:t>1. Вживати всіх відповідних заходів для запобігання, обмеження та скорочення будь-якого транскордонного впливу на водні ресурси.</w:t>
      </w:r>
    </w:p>
    <w:p w:rsidR="00C16DCF" w:rsidRPr="00C16DCF" w:rsidRDefault="00C16DCF" w:rsidP="00C16DCF">
      <w:pPr>
        <w:spacing w:line="276" w:lineRule="auto"/>
        <w:jc w:val="both"/>
        <w:rPr>
          <w:sz w:val="28"/>
          <w:szCs w:val="28"/>
        </w:rPr>
      </w:pPr>
      <w:r w:rsidRPr="00C16DCF">
        <w:rPr>
          <w:sz w:val="28"/>
          <w:szCs w:val="28"/>
        </w:rPr>
        <w:t>2. Забезпечувати використання транскордонних вод розумним і справедливим чином.</w:t>
      </w:r>
    </w:p>
    <w:p w:rsidR="00C16DCF" w:rsidRPr="00C16DCF" w:rsidRDefault="00C16DCF" w:rsidP="00C16DCF">
      <w:pPr>
        <w:spacing w:line="276" w:lineRule="auto"/>
        <w:jc w:val="both"/>
        <w:rPr>
          <w:sz w:val="28"/>
          <w:szCs w:val="28"/>
        </w:rPr>
      </w:pPr>
      <w:r w:rsidRPr="00C16DCF">
        <w:rPr>
          <w:sz w:val="28"/>
          <w:szCs w:val="28"/>
        </w:rPr>
        <w:t>3. Співпрацювати у розробці спільних програм моніторингу стану транскордонних вод.</w:t>
      </w:r>
    </w:p>
    <w:p w:rsidR="00C16DCF" w:rsidRPr="00C16DCF" w:rsidRDefault="00C16DCF" w:rsidP="00C16DCF">
      <w:pPr>
        <w:spacing w:line="276" w:lineRule="auto"/>
        <w:jc w:val="both"/>
        <w:rPr>
          <w:sz w:val="28"/>
          <w:szCs w:val="28"/>
        </w:rPr>
      </w:pPr>
      <w:r w:rsidRPr="00C16DCF">
        <w:rPr>
          <w:sz w:val="28"/>
          <w:szCs w:val="28"/>
        </w:rPr>
        <w:lastRenderedPageBreak/>
        <w:t>4. Обмінюватися інформацією про стан транскордонних вод та заходи, що вживаються або плануються для запобігання, обмеження та скорочення транскордонного впливу.</w:t>
      </w:r>
    </w:p>
    <w:p w:rsidR="00C16DCF" w:rsidRPr="00C16DCF" w:rsidRDefault="00C16DCF" w:rsidP="00C16DCF">
      <w:pPr>
        <w:spacing w:line="276" w:lineRule="auto"/>
        <w:jc w:val="both"/>
        <w:rPr>
          <w:sz w:val="28"/>
          <w:szCs w:val="28"/>
        </w:rPr>
      </w:pPr>
      <w:r w:rsidRPr="00C16DCF">
        <w:rPr>
          <w:sz w:val="28"/>
          <w:szCs w:val="28"/>
        </w:rPr>
        <w:t>5. Проводити консультації щодо запланованих заходів, які можуть мати значний транскордонний вплив.</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b/>
          <w:bCs/>
          <w:sz w:val="28"/>
          <w:szCs w:val="28"/>
        </w:rPr>
      </w:pPr>
      <w:r w:rsidRPr="00C16DCF">
        <w:rPr>
          <w:b/>
          <w:bCs/>
          <w:sz w:val="28"/>
          <w:szCs w:val="28"/>
        </w:rPr>
        <w:t>Права:</w:t>
      </w:r>
    </w:p>
    <w:p w:rsidR="00C16DCF" w:rsidRPr="00C16DCF" w:rsidRDefault="00C16DCF" w:rsidP="00C16DCF">
      <w:pPr>
        <w:spacing w:line="276" w:lineRule="auto"/>
        <w:jc w:val="both"/>
        <w:rPr>
          <w:sz w:val="28"/>
          <w:szCs w:val="28"/>
        </w:rPr>
      </w:pPr>
      <w:r w:rsidRPr="00C16DCF">
        <w:rPr>
          <w:sz w:val="28"/>
          <w:szCs w:val="28"/>
        </w:rPr>
        <w:t>1. Право на справедливе і розумне використання транскордонних вод на своїй території.</w:t>
      </w:r>
    </w:p>
    <w:p w:rsidR="00C16DCF" w:rsidRPr="00C16DCF" w:rsidRDefault="00C16DCF" w:rsidP="00C16DCF">
      <w:pPr>
        <w:spacing w:line="276" w:lineRule="auto"/>
        <w:jc w:val="both"/>
        <w:rPr>
          <w:sz w:val="28"/>
          <w:szCs w:val="28"/>
        </w:rPr>
      </w:pPr>
      <w:r w:rsidRPr="00C16DCF">
        <w:rPr>
          <w:sz w:val="28"/>
          <w:szCs w:val="28"/>
        </w:rPr>
        <w:t>2. Право брати участь у спільних органах з управління транскордонними водами.</w:t>
      </w:r>
    </w:p>
    <w:p w:rsidR="00C16DCF" w:rsidRPr="00C16DCF" w:rsidRDefault="00C16DCF" w:rsidP="00C16DCF">
      <w:pPr>
        <w:spacing w:line="276" w:lineRule="auto"/>
        <w:jc w:val="both"/>
        <w:rPr>
          <w:sz w:val="28"/>
          <w:szCs w:val="28"/>
        </w:rPr>
      </w:pPr>
      <w:r w:rsidRPr="00C16DCF">
        <w:rPr>
          <w:sz w:val="28"/>
          <w:szCs w:val="28"/>
        </w:rPr>
        <w:t>3. Право на отримання інформації про стан транскордонних вод та заходи, що вживаються іншими прибережними державами.</w:t>
      </w:r>
    </w:p>
    <w:p w:rsidR="00C16DCF" w:rsidRPr="00C16DCF" w:rsidRDefault="00C16DCF" w:rsidP="00C16DCF">
      <w:pPr>
        <w:spacing w:line="276" w:lineRule="auto"/>
        <w:jc w:val="both"/>
        <w:rPr>
          <w:sz w:val="28"/>
          <w:szCs w:val="28"/>
        </w:rPr>
      </w:pPr>
      <w:r w:rsidRPr="00C16DCF">
        <w:rPr>
          <w:sz w:val="28"/>
          <w:szCs w:val="28"/>
        </w:rPr>
        <w:t>4. Право на участь у консультаціях та переговорах щодо питань, пов'язаних з транскордонними водами.</w:t>
      </w:r>
    </w:p>
    <w:p w:rsidR="00C16DCF" w:rsidRPr="00C16DCF" w:rsidRDefault="00C16DCF" w:rsidP="00C16DCF">
      <w:pPr>
        <w:spacing w:line="276" w:lineRule="auto"/>
        <w:jc w:val="both"/>
        <w:rPr>
          <w:sz w:val="28"/>
          <w:szCs w:val="28"/>
        </w:rPr>
      </w:pPr>
    </w:p>
    <w:p w:rsidR="00C16DCF" w:rsidRDefault="00C16DCF" w:rsidP="00C16DCF">
      <w:pPr>
        <w:spacing w:line="276" w:lineRule="auto"/>
        <w:ind w:firstLine="720"/>
        <w:jc w:val="both"/>
        <w:rPr>
          <w:sz w:val="28"/>
          <w:szCs w:val="28"/>
        </w:rPr>
      </w:pPr>
      <w:r w:rsidRPr="00C16DCF">
        <w:rPr>
          <w:sz w:val="28"/>
          <w:szCs w:val="28"/>
        </w:rPr>
        <w:t>Гельсінська конвенція стала важливим кроком у розвитку міжнародного водного права та управління транскордонними водними ресурсами. Вона створила основу для подальшого розвитку регіональних угод та сприяла покращенню співпраці між країнами у сфері охорони та використання спільних водних ресурсів. Завдяки своїм принципам та механізмам, конвенція продовжує відігравати ключову роль у забезпеченні сталого управління транскордонними водами в умовах зростаючих екологічних викликів та кліматичних змін.</w:t>
      </w:r>
    </w:p>
    <w:p w:rsidR="00BC4233" w:rsidRDefault="00BC4233" w:rsidP="00C16DCF">
      <w:pPr>
        <w:spacing w:line="276" w:lineRule="auto"/>
        <w:ind w:firstLine="720"/>
        <w:jc w:val="both"/>
        <w:rPr>
          <w:sz w:val="28"/>
          <w:szCs w:val="28"/>
        </w:rPr>
      </w:pPr>
    </w:p>
    <w:p w:rsidR="00BC4233" w:rsidRPr="00BC4233" w:rsidRDefault="00BC4233" w:rsidP="00BC4233">
      <w:pPr>
        <w:spacing w:before="100" w:beforeAutospacing="1" w:after="100" w:afterAutospacing="1"/>
        <w:outlineLvl w:val="1"/>
        <w:rPr>
          <w:b/>
          <w:bCs/>
          <w:color w:val="000000"/>
          <w:sz w:val="28"/>
          <w:szCs w:val="28"/>
        </w:rPr>
      </w:pPr>
    </w:p>
    <w:p w:rsidR="00BC4233" w:rsidRPr="00BC4233" w:rsidRDefault="00BC4233" w:rsidP="00BC4233">
      <w:pPr>
        <w:spacing w:line="276" w:lineRule="auto"/>
        <w:jc w:val="both"/>
        <w:rPr>
          <w:b/>
          <w:bCs/>
          <w:sz w:val="28"/>
          <w:szCs w:val="28"/>
        </w:rPr>
      </w:pPr>
      <w:r w:rsidRPr="00BC4233">
        <w:rPr>
          <w:b/>
          <w:bCs/>
          <w:sz w:val="28"/>
          <w:szCs w:val="28"/>
        </w:rPr>
        <w:t>3. Конвенція ООН про право несавігаційного використання міжнародних водотоків (1997 рік)</w:t>
      </w:r>
    </w:p>
    <w:p w:rsidR="00BC4233" w:rsidRPr="00AE788D" w:rsidRDefault="00BC4233" w:rsidP="00BC4233">
      <w:pPr>
        <w:spacing w:line="276" w:lineRule="auto"/>
        <w:jc w:val="both"/>
        <w:rPr>
          <w:sz w:val="28"/>
          <w:szCs w:val="28"/>
        </w:rPr>
      </w:pPr>
      <w:r w:rsidRPr="00AE788D">
        <w:rPr>
          <w:sz w:val="28"/>
          <w:szCs w:val="28"/>
        </w:rPr>
        <w:t xml:space="preserve">   - Предмет та сфера застосування конвенції</w:t>
      </w:r>
    </w:p>
    <w:p w:rsidR="00BC4233" w:rsidRPr="00AE788D" w:rsidRDefault="00BC4233" w:rsidP="00BC4233">
      <w:pPr>
        <w:spacing w:line="276" w:lineRule="auto"/>
        <w:jc w:val="both"/>
        <w:rPr>
          <w:sz w:val="28"/>
          <w:szCs w:val="28"/>
        </w:rPr>
      </w:pPr>
      <w:r w:rsidRPr="00AE788D">
        <w:rPr>
          <w:sz w:val="28"/>
          <w:szCs w:val="28"/>
        </w:rPr>
        <w:t xml:space="preserve">   - Основні принципи справедливого та розумного використання</w:t>
      </w:r>
    </w:p>
    <w:p w:rsidR="00BC4233" w:rsidRPr="00AE788D" w:rsidRDefault="00BC4233" w:rsidP="00BC4233">
      <w:pPr>
        <w:spacing w:line="276" w:lineRule="auto"/>
        <w:jc w:val="both"/>
        <w:rPr>
          <w:sz w:val="28"/>
          <w:szCs w:val="28"/>
        </w:rPr>
      </w:pPr>
      <w:r w:rsidRPr="00AE788D">
        <w:rPr>
          <w:sz w:val="28"/>
          <w:szCs w:val="28"/>
        </w:rPr>
        <w:t xml:space="preserve">   - Обов'язки держав щодо захисту та збереження міжнародних водотоків</w:t>
      </w:r>
    </w:p>
    <w:p w:rsidR="00BC4233" w:rsidRPr="00BC4233" w:rsidRDefault="00BC4233" w:rsidP="00BC4233">
      <w:pPr>
        <w:spacing w:before="100" w:beforeAutospacing="1" w:after="100" w:afterAutospacing="1"/>
        <w:outlineLvl w:val="1"/>
        <w:rPr>
          <w:b/>
          <w:bCs/>
          <w:color w:val="000000"/>
          <w:sz w:val="28"/>
          <w:szCs w:val="28"/>
        </w:rPr>
      </w:pPr>
    </w:p>
    <w:p w:rsidR="00BC4233" w:rsidRPr="00BC4233" w:rsidRDefault="00BC4233" w:rsidP="00BC4233">
      <w:pPr>
        <w:spacing w:before="100" w:beforeAutospacing="1" w:after="100" w:afterAutospacing="1"/>
        <w:outlineLvl w:val="1"/>
        <w:rPr>
          <w:b/>
          <w:bCs/>
          <w:color w:val="000000"/>
          <w:sz w:val="28"/>
          <w:szCs w:val="28"/>
        </w:rPr>
      </w:pPr>
      <w:r w:rsidRPr="00BC4233">
        <w:rPr>
          <w:b/>
          <w:bCs/>
          <w:color w:val="000000"/>
          <w:sz w:val="28"/>
          <w:szCs w:val="28"/>
        </w:rPr>
        <w:t>Конвенція ООН про право несавігаційного використання міжнародних водотоків: аналіз ключових положень</w:t>
      </w:r>
    </w:p>
    <w:p w:rsidR="00BC4233" w:rsidRPr="00C07D3C" w:rsidRDefault="00BC4233" w:rsidP="00C07D3C">
      <w:pPr>
        <w:spacing w:before="100" w:beforeAutospacing="1" w:after="100" w:afterAutospacing="1" w:line="276" w:lineRule="auto"/>
        <w:ind w:firstLine="720"/>
        <w:jc w:val="both"/>
        <w:rPr>
          <w:color w:val="000000"/>
          <w:sz w:val="28"/>
          <w:szCs w:val="28"/>
          <w:lang w:val="uk-UA"/>
        </w:rPr>
      </w:pPr>
      <w:r w:rsidRPr="00BC4233">
        <w:rPr>
          <w:color w:val="000000"/>
          <w:sz w:val="28"/>
          <w:szCs w:val="28"/>
        </w:rPr>
        <w:lastRenderedPageBreak/>
        <w:t>Конвенція ООН про право несавігаційного використання міжнародних водотоків 1997 року є важливим міжнародним договором, який визначає правові рамки для використання спільних водних ресурсів державами. Цей документ надає всеосяжний аналіз питань, пов’язаних з несавігаційним використанням міжнародних водотоків</w:t>
      </w:r>
      <w:r w:rsidR="00C07D3C">
        <w:rPr>
          <w:color w:val="000000"/>
          <w:sz w:val="28"/>
          <w:szCs w:val="28"/>
          <w:lang w:val="uk-UA"/>
        </w:rPr>
        <w:t>.</w:t>
      </w:r>
    </w:p>
    <w:p w:rsidR="00C07D3C" w:rsidRPr="00C07D3C" w:rsidRDefault="00C07D3C" w:rsidP="00C07D3C">
      <w:pPr>
        <w:spacing w:before="100" w:beforeAutospacing="1" w:after="100" w:afterAutospacing="1" w:line="276" w:lineRule="auto"/>
        <w:jc w:val="both"/>
        <w:rPr>
          <w:color w:val="000000"/>
          <w:sz w:val="28"/>
          <w:szCs w:val="28"/>
        </w:rPr>
      </w:pPr>
      <w:r w:rsidRPr="00C07D3C">
        <w:rPr>
          <w:b/>
          <w:bCs/>
          <w:color w:val="000000"/>
          <w:sz w:val="28"/>
          <w:szCs w:val="28"/>
        </w:rPr>
        <w:t>Несавігаційне використання міжнародних водотоків</w:t>
      </w:r>
      <w:r w:rsidRPr="00C07D3C">
        <w:rPr>
          <w:color w:val="000000"/>
          <w:sz w:val="28"/>
          <w:szCs w:val="28"/>
        </w:rPr>
        <w:t> – це будь-яке використання водних ресурсів річок, озер та інших водних об'єктів, що знаходяться на території двох або більше держав, за винятком судноплавства. Іншими словами, це все, що ми робимо з водою, крім того, щоб плавати на кораблях.</w:t>
      </w:r>
    </w:p>
    <w:p w:rsidR="00C07D3C" w:rsidRPr="00C07D3C" w:rsidRDefault="00C07D3C" w:rsidP="00C07D3C">
      <w:pPr>
        <w:spacing w:before="100" w:beforeAutospacing="1" w:after="100" w:afterAutospacing="1" w:line="276" w:lineRule="auto"/>
        <w:jc w:val="both"/>
        <w:outlineLvl w:val="2"/>
        <w:rPr>
          <w:b/>
          <w:bCs/>
          <w:color w:val="000000"/>
          <w:sz w:val="28"/>
          <w:szCs w:val="28"/>
        </w:rPr>
      </w:pPr>
      <w:r w:rsidRPr="00C07D3C">
        <w:rPr>
          <w:b/>
          <w:bCs/>
          <w:color w:val="000000"/>
          <w:sz w:val="28"/>
          <w:szCs w:val="28"/>
        </w:rPr>
        <w:t>Приклади несавігаційного використання:</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Водопостачання:</w:t>
      </w:r>
      <w:r w:rsidRPr="00C07D3C">
        <w:rPr>
          <w:color w:val="000000"/>
          <w:sz w:val="28"/>
          <w:szCs w:val="28"/>
        </w:rPr>
        <w:t> використання води для пиття, побутових потреб, промисловості.</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Зрошення:</w:t>
      </w:r>
      <w:r w:rsidRPr="00C07D3C">
        <w:rPr>
          <w:color w:val="000000"/>
          <w:sz w:val="28"/>
          <w:szCs w:val="28"/>
        </w:rPr>
        <w:t> використання води для поливу сільськогосподарських культур.</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Виробництво електроенергії:</w:t>
      </w:r>
      <w:r w:rsidRPr="00C07D3C">
        <w:rPr>
          <w:color w:val="000000"/>
          <w:sz w:val="28"/>
          <w:szCs w:val="28"/>
        </w:rPr>
        <w:t> використання енергії води для виробництва електроенергії на гідроелектростанціях.</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Рибництво:</w:t>
      </w:r>
      <w:r w:rsidRPr="00C07D3C">
        <w:rPr>
          <w:color w:val="000000"/>
          <w:sz w:val="28"/>
          <w:szCs w:val="28"/>
        </w:rPr>
        <w:t> розведення риби у водоймах.</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Рекреація:</w:t>
      </w:r>
      <w:r w:rsidRPr="00C07D3C">
        <w:rPr>
          <w:color w:val="000000"/>
          <w:sz w:val="28"/>
          <w:szCs w:val="28"/>
        </w:rPr>
        <w:t> використання водних об'єктів для відпочинку, туризму.</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Видобуток корисних копалин:</w:t>
      </w:r>
      <w:r w:rsidRPr="00C07D3C">
        <w:rPr>
          <w:color w:val="000000"/>
          <w:sz w:val="28"/>
          <w:szCs w:val="28"/>
        </w:rPr>
        <w:t> використання води для промивання корисних копалин.</w:t>
      </w:r>
    </w:p>
    <w:p w:rsidR="00C07D3C" w:rsidRPr="00C07D3C" w:rsidRDefault="00C07D3C" w:rsidP="00C07D3C">
      <w:pPr>
        <w:spacing w:before="100" w:beforeAutospacing="1" w:after="100" w:afterAutospacing="1" w:line="276" w:lineRule="auto"/>
        <w:jc w:val="both"/>
        <w:outlineLvl w:val="2"/>
        <w:rPr>
          <w:b/>
          <w:bCs/>
          <w:color w:val="000000"/>
          <w:sz w:val="28"/>
          <w:szCs w:val="28"/>
        </w:rPr>
      </w:pPr>
      <w:r w:rsidRPr="00C07D3C">
        <w:rPr>
          <w:b/>
          <w:bCs/>
          <w:color w:val="000000"/>
          <w:sz w:val="28"/>
          <w:szCs w:val="28"/>
        </w:rPr>
        <w:t>Чому це важливо регулювати?</w:t>
      </w:r>
    </w:p>
    <w:p w:rsidR="00C07D3C" w:rsidRPr="00C07D3C" w:rsidRDefault="00C07D3C" w:rsidP="00C07D3C">
      <w:pPr>
        <w:numPr>
          <w:ilvl w:val="0"/>
          <w:numId w:val="5"/>
        </w:numPr>
        <w:spacing w:before="100" w:beforeAutospacing="1" w:after="100" w:afterAutospacing="1" w:line="276" w:lineRule="auto"/>
        <w:jc w:val="both"/>
        <w:rPr>
          <w:color w:val="000000"/>
          <w:sz w:val="28"/>
          <w:szCs w:val="28"/>
        </w:rPr>
      </w:pPr>
      <w:r w:rsidRPr="00C07D3C">
        <w:rPr>
          <w:b/>
          <w:bCs/>
          <w:color w:val="000000"/>
          <w:sz w:val="28"/>
          <w:szCs w:val="28"/>
        </w:rPr>
        <w:t>Спільні ресурси:</w:t>
      </w:r>
      <w:r w:rsidRPr="00C07D3C">
        <w:rPr>
          <w:color w:val="000000"/>
          <w:sz w:val="28"/>
          <w:szCs w:val="28"/>
        </w:rPr>
        <w:t> Міжнародні водотоки є спільними ресурсами для кількох держав.</w:t>
      </w:r>
    </w:p>
    <w:p w:rsidR="00C07D3C" w:rsidRPr="00C07D3C" w:rsidRDefault="00C07D3C" w:rsidP="00C07D3C">
      <w:pPr>
        <w:numPr>
          <w:ilvl w:val="0"/>
          <w:numId w:val="5"/>
        </w:numPr>
        <w:spacing w:before="100" w:beforeAutospacing="1" w:after="100" w:afterAutospacing="1" w:line="276" w:lineRule="auto"/>
        <w:jc w:val="both"/>
        <w:rPr>
          <w:color w:val="000000"/>
          <w:sz w:val="28"/>
          <w:szCs w:val="28"/>
        </w:rPr>
      </w:pPr>
      <w:r w:rsidRPr="00C07D3C">
        <w:rPr>
          <w:b/>
          <w:bCs/>
          <w:color w:val="000000"/>
          <w:sz w:val="28"/>
          <w:szCs w:val="28"/>
        </w:rPr>
        <w:t>Конфлікти:</w:t>
      </w:r>
      <w:r w:rsidRPr="00C07D3C">
        <w:rPr>
          <w:color w:val="000000"/>
          <w:sz w:val="28"/>
          <w:szCs w:val="28"/>
        </w:rPr>
        <w:t> Нераціональне використання води може призвести до конфліктів між державами.</w:t>
      </w:r>
    </w:p>
    <w:p w:rsidR="00C07D3C" w:rsidRPr="00C07D3C" w:rsidRDefault="00C07D3C" w:rsidP="00C07D3C">
      <w:pPr>
        <w:numPr>
          <w:ilvl w:val="0"/>
          <w:numId w:val="5"/>
        </w:numPr>
        <w:spacing w:before="100" w:beforeAutospacing="1" w:after="100" w:afterAutospacing="1" w:line="276" w:lineRule="auto"/>
        <w:jc w:val="both"/>
        <w:rPr>
          <w:color w:val="000000"/>
          <w:sz w:val="28"/>
          <w:szCs w:val="28"/>
        </w:rPr>
      </w:pPr>
      <w:r w:rsidRPr="00C07D3C">
        <w:rPr>
          <w:b/>
          <w:bCs/>
          <w:color w:val="000000"/>
          <w:sz w:val="28"/>
          <w:szCs w:val="28"/>
        </w:rPr>
        <w:t>Екологічні проблеми:</w:t>
      </w:r>
      <w:r w:rsidRPr="00C07D3C">
        <w:rPr>
          <w:color w:val="000000"/>
          <w:sz w:val="28"/>
          <w:szCs w:val="28"/>
        </w:rPr>
        <w:t> Нераціональне використання води може призвести до деградації водних екосистем.</w:t>
      </w:r>
    </w:p>
    <w:p w:rsidR="00C07D3C" w:rsidRPr="00BC4233" w:rsidRDefault="00C07D3C" w:rsidP="00C07D3C">
      <w:pPr>
        <w:spacing w:before="100" w:beforeAutospacing="1" w:after="100" w:afterAutospacing="1" w:line="276" w:lineRule="auto"/>
        <w:ind w:firstLine="720"/>
        <w:jc w:val="both"/>
        <w:rPr>
          <w:color w:val="000000"/>
          <w:sz w:val="28"/>
          <w:szCs w:val="28"/>
        </w:rPr>
      </w:pPr>
    </w:p>
    <w:p w:rsidR="00BC4233" w:rsidRPr="00BC4233" w:rsidRDefault="00BC4233" w:rsidP="00C07D3C">
      <w:p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Предмет та сфера застосування конвенції</w:t>
      </w:r>
    </w:p>
    <w:p w:rsidR="00BC4233" w:rsidRPr="00BC4233" w:rsidRDefault="00BC4233" w:rsidP="00C07D3C">
      <w:pPr>
        <w:spacing w:before="100" w:beforeAutospacing="1" w:after="100" w:afterAutospacing="1" w:line="276" w:lineRule="auto"/>
        <w:jc w:val="both"/>
        <w:rPr>
          <w:color w:val="000000"/>
          <w:sz w:val="28"/>
          <w:szCs w:val="28"/>
        </w:rPr>
      </w:pPr>
      <w:r w:rsidRPr="00BC4233">
        <w:rPr>
          <w:color w:val="000000"/>
          <w:sz w:val="28"/>
          <w:szCs w:val="28"/>
        </w:rPr>
        <w:lastRenderedPageBreak/>
        <w:t>Конвенція охоплює широкий спектр питань, пов’язаних з використанням міжнародних водотоків, за винятком судноплавства. Її основною метою є сприяння справедливому і розумному використанню міжнародних водотоків усіма зацікавленими державами. Конвенція встановлює загальні принципи та норми, які застосовуються до всіх міжнародних водотоків, незалежно від їхніх географічних, кліматичних або інших особливостей.</w:t>
      </w:r>
    </w:p>
    <w:p w:rsidR="00BC4233" w:rsidRPr="00BC4233" w:rsidRDefault="00BC4233" w:rsidP="00C07D3C">
      <w:p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Основні принципи справедливого та розумного використання</w:t>
      </w:r>
    </w:p>
    <w:p w:rsidR="00BC4233" w:rsidRPr="00BC4233" w:rsidRDefault="00BC4233" w:rsidP="00C07D3C">
      <w:pPr>
        <w:spacing w:before="100" w:beforeAutospacing="1" w:after="100" w:afterAutospacing="1" w:line="276" w:lineRule="auto"/>
        <w:jc w:val="both"/>
        <w:rPr>
          <w:color w:val="000000"/>
          <w:sz w:val="28"/>
          <w:szCs w:val="28"/>
        </w:rPr>
      </w:pPr>
      <w:r w:rsidRPr="00BC4233">
        <w:rPr>
          <w:color w:val="000000"/>
          <w:sz w:val="28"/>
          <w:szCs w:val="28"/>
        </w:rPr>
        <w:t>Одним з центральних понять Конвенції є принцип справедливого і розумного використання. Цей принцип означає,що кожна держава, яка має доступ до міжнародного водотоку, має право на його використання. Однак це право не є абсолютним і повинно здійснюватися з урахуванням прав інших держав. Конвенція встановлює кілька критеріїв для визначення того, чи є використання міжнародного водотоку справедливим і розумним, зокрема:</w:t>
      </w:r>
    </w:p>
    <w:p w:rsidR="00BC4233" w:rsidRPr="00BC4233" w:rsidRDefault="00BC4233" w:rsidP="00BC4233">
      <w:pPr>
        <w:numPr>
          <w:ilvl w:val="0"/>
          <w:numId w:val="1"/>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Ефективність використання:</w:t>
      </w:r>
      <w:r w:rsidRPr="00BC4233">
        <w:rPr>
          <w:color w:val="000000"/>
          <w:sz w:val="28"/>
          <w:szCs w:val="28"/>
        </w:rPr>
        <w:t> використання має бути ефективним, тобто приносити максимальну користь.</w:t>
      </w:r>
    </w:p>
    <w:p w:rsidR="00BC4233" w:rsidRPr="00BC4233" w:rsidRDefault="00BC4233" w:rsidP="00BC4233">
      <w:pPr>
        <w:numPr>
          <w:ilvl w:val="0"/>
          <w:numId w:val="1"/>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Економія:</w:t>
      </w:r>
      <w:r w:rsidRPr="00BC4233">
        <w:rPr>
          <w:color w:val="000000"/>
          <w:sz w:val="28"/>
          <w:szCs w:val="28"/>
        </w:rPr>
        <w:t> використання має бути економічно вигідним.</w:t>
      </w:r>
    </w:p>
    <w:p w:rsidR="00BC4233" w:rsidRPr="00BC4233" w:rsidRDefault="00BC4233" w:rsidP="00BC4233">
      <w:pPr>
        <w:numPr>
          <w:ilvl w:val="0"/>
          <w:numId w:val="1"/>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Рівність:</w:t>
      </w:r>
      <w:r w:rsidRPr="00BC4233">
        <w:rPr>
          <w:color w:val="000000"/>
          <w:sz w:val="28"/>
          <w:szCs w:val="28"/>
        </w:rPr>
        <w:t> використання має бути розподілене між усіма зацікавленими державами на справедливих засадах.</w:t>
      </w:r>
    </w:p>
    <w:p w:rsidR="00BC4233" w:rsidRPr="00BC4233" w:rsidRDefault="00BC4233" w:rsidP="00BC4233">
      <w:pPr>
        <w:numPr>
          <w:ilvl w:val="0"/>
          <w:numId w:val="1"/>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Незавдання шкоди:</w:t>
      </w:r>
      <w:r w:rsidRPr="00BC4233">
        <w:rPr>
          <w:color w:val="000000"/>
          <w:sz w:val="28"/>
          <w:szCs w:val="28"/>
        </w:rPr>
        <w:t> використання не повинно завдавати значної шкоди іншим державам.</w:t>
      </w:r>
    </w:p>
    <w:p w:rsidR="00BC4233" w:rsidRPr="00BC4233" w:rsidRDefault="00BC4233" w:rsidP="00BC4233">
      <w:p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Обов’язки держав щодо захисту та збереження міжнародних водотоків</w:t>
      </w:r>
    </w:p>
    <w:p w:rsidR="00BC4233" w:rsidRPr="00BC4233" w:rsidRDefault="00BC4233" w:rsidP="00BC4233">
      <w:pPr>
        <w:spacing w:before="100" w:beforeAutospacing="1" w:after="100" w:afterAutospacing="1" w:line="276" w:lineRule="auto"/>
        <w:jc w:val="both"/>
        <w:rPr>
          <w:color w:val="000000"/>
          <w:sz w:val="28"/>
          <w:szCs w:val="28"/>
        </w:rPr>
      </w:pPr>
      <w:r w:rsidRPr="00BC4233">
        <w:rPr>
          <w:color w:val="000000"/>
          <w:sz w:val="28"/>
          <w:szCs w:val="28"/>
        </w:rPr>
        <w:t>Конвенція накладає на держави ряд обов’язків щодо захисту та збереження міжнародних водотоків. Зокрема,держави зобов’язані:</w:t>
      </w:r>
    </w:p>
    <w:p w:rsidR="00BC4233" w:rsidRPr="00BC4233" w:rsidRDefault="00BC4233" w:rsidP="00BC4233">
      <w:pPr>
        <w:numPr>
          <w:ilvl w:val="0"/>
          <w:numId w:val="2"/>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Співпрацювати:</w:t>
      </w:r>
      <w:r w:rsidRPr="00BC4233">
        <w:rPr>
          <w:color w:val="000000"/>
          <w:sz w:val="28"/>
          <w:szCs w:val="28"/>
        </w:rPr>
        <w:t> держави повинні співпрацювати між собою для вирішення питань, пов’язаних з використанням міжнародних водотоків.</w:t>
      </w:r>
    </w:p>
    <w:p w:rsidR="00BC4233" w:rsidRPr="00BC4233" w:rsidRDefault="00BC4233" w:rsidP="00BC4233">
      <w:pPr>
        <w:numPr>
          <w:ilvl w:val="0"/>
          <w:numId w:val="2"/>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Обмінюватися інформацією:</w:t>
      </w:r>
      <w:r w:rsidRPr="00BC4233">
        <w:rPr>
          <w:color w:val="000000"/>
          <w:sz w:val="28"/>
          <w:szCs w:val="28"/>
        </w:rPr>
        <w:t> держави повинні обмінюватися інформацією про стан міжнародних водотоків та про заходи, які вони вживають для їхнього використання.</w:t>
      </w:r>
    </w:p>
    <w:p w:rsidR="00BC4233" w:rsidRPr="00BC4233" w:rsidRDefault="00BC4233" w:rsidP="00BC4233">
      <w:pPr>
        <w:numPr>
          <w:ilvl w:val="0"/>
          <w:numId w:val="2"/>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lastRenderedPageBreak/>
        <w:t>Повідомляти про небезпечні ситуації:</w:t>
      </w:r>
      <w:r w:rsidRPr="00BC4233">
        <w:rPr>
          <w:color w:val="000000"/>
          <w:sz w:val="28"/>
          <w:szCs w:val="28"/>
        </w:rPr>
        <w:t> держави повинні негайно повідомляти інші зацікавлені держави про будь-які події, які можуть завдати шкоди міжнародним водотокам.</w:t>
      </w:r>
    </w:p>
    <w:p w:rsidR="00BC4233" w:rsidRPr="00BC4233" w:rsidRDefault="00BC4233" w:rsidP="00BC4233">
      <w:pPr>
        <w:numPr>
          <w:ilvl w:val="0"/>
          <w:numId w:val="2"/>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Проводити консультації:</w:t>
      </w:r>
      <w:r w:rsidRPr="00BC4233">
        <w:rPr>
          <w:color w:val="000000"/>
          <w:sz w:val="28"/>
          <w:szCs w:val="28"/>
        </w:rPr>
        <w:t> держави повинні проводити консультації з іншими зацікавленими державами перед прийняттям будь-яких рішень, які можуть вплинути на використання міжнародних водотоків.</w:t>
      </w:r>
    </w:p>
    <w:p w:rsidR="00C07D3C" w:rsidRPr="00C07D3C" w:rsidRDefault="00C07D3C" w:rsidP="00C07D3C">
      <w:pPr>
        <w:pStyle w:val="Heading2"/>
        <w:jc w:val="both"/>
        <w:rPr>
          <w:color w:val="000000"/>
          <w:sz w:val="28"/>
          <w:szCs w:val="28"/>
        </w:rPr>
      </w:pPr>
      <w:r w:rsidRPr="00C07D3C">
        <w:rPr>
          <w:color w:val="000000"/>
          <w:sz w:val="28"/>
          <w:szCs w:val="28"/>
        </w:rPr>
        <w:t>Аналіз практики застосування Конвенції про право несавігаційного використання міжнародних водотоків та оцінка ефективності механізмів вирішення спорів</w:t>
      </w:r>
    </w:p>
    <w:p w:rsidR="00C07D3C" w:rsidRPr="00C07D3C" w:rsidRDefault="00C07D3C" w:rsidP="00C07D3C">
      <w:pPr>
        <w:pStyle w:val="NormalWeb"/>
        <w:jc w:val="both"/>
        <w:rPr>
          <w:color w:val="000000"/>
          <w:sz w:val="28"/>
          <w:szCs w:val="28"/>
        </w:rPr>
      </w:pPr>
      <w:r w:rsidRPr="00C07D3C">
        <w:rPr>
          <w:color w:val="000000"/>
          <w:sz w:val="28"/>
          <w:szCs w:val="28"/>
        </w:rPr>
        <w:t>Конвенція ООН 1997 року про право несавігаційного використання міжнародних водотоків,</w:t>
      </w:r>
      <w:r w:rsidRPr="00C07D3C">
        <w:rPr>
          <w:rStyle w:val="apple-converted-space"/>
          <w:color w:val="000000"/>
          <w:sz w:val="28"/>
          <w:szCs w:val="28"/>
        </w:rPr>
        <w:t> </w:t>
      </w:r>
      <w:r w:rsidRPr="00C07D3C">
        <w:rPr>
          <w:color w:val="000000"/>
          <w:sz w:val="28"/>
          <w:szCs w:val="28"/>
        </w:rPr>
        <w:t>незважаючи на свої амбітні цілі,</w:t>
      </w:r>
      <w:r w:rsidRPr="00C07D3C">
        <w:rPr>
          <w:rStyle w:val="apple-converted-space"/>
          <w:color w:val="000000"/>
          <w:sz w:val="28"/>
          <w:szCs w:val="28"/>
        </w:rPr>
        <w:t> </w:t>
      </w:r>
      <w:r w:rsidRPr="00C07D3C">
        <w:rPr>
          <w:color w:val="000000"/>
          <w:sz w:val="28"/>
          <w:szCs w:val="28"/>
        </w:rPr>
        <w:t>стикається з низкою викликів у процесі практичної реалізації.</w:t>
      </w:r>
      <w:r w:rsidRPr="00C07D3C">
        <w:rPr>
          <w:rStyle w:val="apple-converted-space"/>
          <w:color w:val="000000"/>
          <w:sz w:val="28"/>
          <w:szCs w:val="28"/>
        </w:rPr>
        <w:t> </w:t>
      </w:r>
      <w:r w:rsidRPr="00C07D3C">
        <w:rPr>
          <w:color w:val="000000"/>
          <w:sz w:val="28"/>
          <w:szCs w:val="28"/>
        </w:rPr>
        <w:t>Різноманітність географічних,кліматичних,</w:t>
      </w:r>
      <w:r w:rsidRPr="00C07D3C">
        <w:rPr>
          <w:rStyle w:val="apple-converted-space"/>
          <w:color w:val="000000"/>
          <w:sz w:val="28"/>
          <w:szCs w:val="28"/>
        </w:rPr>
        <w:t> </w:t>
      </w:r>
      <w:r w:rsidRPr="00C07D3C">
        <w:rPr>
          <w:color w:val="000000"/>
          <w:sz w:val="28"/>
          <w:szCs w:val="28"/>
        </w:rPr>
        <w:t>культурних та політичних умов різних регіонів світу створює унікальні контексти для застосування її положень.</w:t>
      </w:r>
    </w:p>
    <w:p w:rsidR="00C07D3C" w:rsidRPr="00C07D3C" w:rsidRDefault="00C07D3C" w:rsidP="00C07D3C">
      <w:pPr>
        <w:pStyle w:val="NormalWeb"/>
        <w:jc w:val="both"/>
        <w:rPr>
          <w:color w:val="000000"/>
          <w:sz w:val="28"/>
          <w:szCs w:val="28"/>
        </w:rPr>
      </w:pPr>
      <w:r w:rsidRPr="00C07D3C">
        <w:rPr>
          <w:rStyle w:val="Strong"/>
          <w:rFonts w:eastAsiaTheme="majorEastAsia"/>
          <w:color w:val="000000"/>
          <w:sz w:val="28"/>
          <w:szCs w:val="28"/>
        </w:rPr>
        <w:t>Аналіз практики застосування Конвенції в різних регіонах світу</w:t>
      </w:r>
    </w:p>
    <w:p w:rsidR="00C07D3C" w:rsidRPr="00C07D3C" w:rsidRDefault="00C07D3C" w:rsidP="00C07D3C">
      <w:pPr>
        <w:numPr>
          <w:ilvl w:val="0"/>
          <w:numId w:val="7"/>
        </w:numPr>
        <w:spacing w:before="100" w:beforeAutospacing="1" w:after="100" w:afterAutospacing="1"/>
        <w:jc w:val="both"/>
        <w:rPr>
          <w:color w:val="000000"/>
          <w:sz w:val="28"/>
          <w:szCs w:val="28"/>
        </w:rPr>
      </w:pPr>
      <w:r w:rsidRPr="00C07D3C">
        <w:rPr>
          <w:rStyle w:val="Strong"/>
          <w:rFonts w:eastAsiaTheme="majorEastAsia"/>
          <w:color w:val="000000"/>
          <w:sz w:val="28"/>
          <w:szCs w:val="28"/>
        </w:rPr>
        <w:t>Африка:</w:t>
      </w:r>
      <w:r w:rsidRPr="00C07D3C">
        <w:rPr>
          <w:rStyle w:val="apple-converted-space"/>
          <w:color w:val="000000"/>
          <w:sz w:val="28"/>
          <w:szCs w:val="28"/>
        </w:rPr>
        <w:t> </w:t>
      </w:r>
      <w:r w:rsidRPr="00C07D3C">
        <w:rPr>
          <w:color w:val="000000"/>
          <w:sz w:val="28"/>
          <w:szCs w:val="28"/>
        </w:rPr>
        <w:t>Регіон характеризується гострою проблемою водних ресурсів,</w:t>
      </w:r>
      <w:r w:rsidRPr="00C07D3C">
        <w:rPr>
          <w:rStyle w:val="apple-converted-space"/>
          <w:color w:val="000000"/>
          <w:sz w:val="28"/>
          <w:szCs w:val="28"/>
        </w:rPr>
        <w:t> </w:t>
      </w:r>
      <w:r w:rsidRPr="00C07D3C">
        <w:rPr>
          <w:color w:val="000000"/>
          <w:sz w:val="28"/>
          <w:szCs w:val="28"/>
        </w:rPr>
        <w:t>що посилюється зростанням населення та зміною клімату.</w:t>
      </w:r>
      <w:r w:rsidRPr="00C07D3C">
        <w:rPr>
          <w:rStyle w:val="apple-converted-space"/>
          <w:color w:val="000000"/>
          <w:sz w:val="28"/>
          <w:szCs w:val="28"/>
        </w:rPr>
        <w:t> </w:t>
      </w:r>
      <w:r w:rsidRPr="00C07D3C">
        <w:rPr>
          <w:color w:val="000000"/>
          <w:sz w:val="28"/>
          <w:szCs w:val="28"/>
        </w:rPr>
        <w:t>Хоча Конвенція визнана багатьма африканськими країнами,</w:t>
      </w:r>
      <w:r w:rsidRPr="00C07D3C">
        <w:rPr>
          <w:rStyle w:val="apple-converted-space"/>
          <w:color w:val="000000"/>
          <w:sz w:val="28"/>
          <w:szCs w:val="28"/>
        </w:rPr>
        <w:t> </w:t>
      </w:r>
      <w:r w:rsidRPr="00C07D3C">
        <w:rPr>
          <w:color w:val="000000"/>
          <w:sz w:val="28"/>
          <w:szCs w:val="28"/>
        </w:rPr>
        <w:t>її імплементація часто ускладнюється слабкими інституціями,</w:t>
      </w:r>
      <w:r w:rsidRPr="00C07D3C">
        <w:rPr>
          <w:rStyle w:val="apple-converted-space"/>
          <w:color w:val="000000"/>
          <w:sz w:val="28"/>
          <w:szCs w:val="28"/>
        </w:rPr>
        <w:t> </w:t>
      </w:r>
      <w:r w:rsidRPr="00C07D3C">
        <w:rPr>
          <w:color w:val="000000"/>
          <w:sz w:val="28"/>
          <w:szCs w:val="28"/>
        </w:rPr>
        <w:t>відсутністю необхідних ресурсів та політичними конфліктами.</w:t>
      </w:r>
    </w:p>
    <w:p w:rsidR="00C07D3C" w:rsidRPr="00C07D3C" w:rsidRDefault="00C07D3C" w:rsidP="00C07D3C">
      <w:pPr>
        <w:numPr>
          <w:ilvl w:val="0"/>
          <w:numId w:val="7"/>
        </w:numPr>
        <w:spacing w:before="100" w:beforeAutospacing="1" w:after="100" w:afterAutospacing="1"/>
        <w:jc w:val="both"/>
        <w:rPr>
          <w:color w:val="000000"/>
          <w:sz w:val="28"/>
          <w:szCs w:val="28"/>
        </w:rPr>
      </w:pPr>
      <w:r w:rsidRPr="00C07D3C">
        <w:rPr>
          <w:rStyle w:val="Strong"/>
          <w:rFonts w:eastAsiaTheme="majorEastAsia"/>
          <w:color w:val="000000"/>
          <w:sz w:val="28"/>
          <w:szCs w:val="28"/>
        </w:rPr>
        <w:t>Азія:</w:t>
      </w:r>
      <w:r w:rsidRPr="00C07D3C">
        <w:rPr>
          <w:rStyle w:val="apple-converted-space"/>
          <w:color w:val="000000"/>
          <w:sz w:val="28"/>
          <w:szCs w:val="28"/>
        </w:rPr>
        <w:t> </w:t>
      </w:r>
      <w:r w:rsidRPr="00C07D3C">
        <w:rPr>
          <w:color w:val="000000"/>
          <w:sz w:val="28"/>
          <w:szCs w:val="28"/>
        </w:rPr>
        <w:t>Регіон є одним з найбільш густонаселених і економічно динамічних у світі,</w:t>
      </w:r>
      <w:r w:rsidRPr="00C07D3C">
        <w:rPr>
          <w:rStyle w:val="apple-converted-space"/>
          <w:color w:val="000000"/>
          <w:sz w:val="28"/>
          <w:szCs w:val="28"/>
        </w:rPr>
        <w:t> </w:t>
      </w:r>
      <w:r w:rsidRPr="00C07D3C">
        <w:rPr>
          <w:color w:val="000000"/>
          <w:sz w:val="28"/>
          <w:szCs w:val="28"/>
        </w:rPr>
        <w:t>що призводить до високого попиту на водні ресурси.</w:t>
      </w:r>
      <w:r w:rsidRPr="00C07D3C">
        <w:rPr>
          <w:rStyle w:val="apple-converted-space"/>
          <w:color w:val="000000"/>
          <w:sz w:val="28"/>
          <w:szCs w:val="28"/>
        </w:rPr>
        <w:t> </w:t>
      </w:r>
      <w:r w:rsidRPr="00C07D3C">
        <w:rPr>
          <w:color w:val="000000"/>
          <w:sz w:val="28"/>
          <w:szCs w:val="28"/>
        </w:rPr>
        <w:t>Конфлікти навколо міжнародних водотоків,</w:t>
      </w:r>
      <w:r w:rsidRPr="00C07D3C">
        <w:rPr>
          <w:rStyle w:val="apple-converted-space"/>
          <w:color w:val="000000"/>
          <w:sz w:val="28"/>
          <w:szCs w:val="28"/>
        </w:rPr>
        <w:t> </w:t>
      </w:r>
      <w:r w:rsidRPr="00C07D3C">
        <w:rPr>
          <w:color w:val="000000"/>
          <w:sz w:val="28"/>
          <w:szCs w:val="28"/>
        </w:rPr>
        <w:t>такі як річки Ганг,</w:t>
      </w:r>
      <w:r w:rsidRPr="00C07D3C">
        <w:rPr>
          <w:rStyle w:val="apple-converted-space"/>
          <w:color w:val="000000"/>
          <w:sz w:val="28"/>
          <w:szCs w:val="28"/>
        </w:rPr>
        <w:t> </w:t>
      </w:r>
      <w:r w:rsidRPr="00C07D3C">
        <w:rPr>
          <w:color w:val="000000"/>
          <w:sz w:val="28"/>
          <w:szCs w:val="28"/>
        </w:rPr>
        <w:t>Індус та Меконг,демонструють складність застосування Конвенції в умовах жорсткої конкуренції за воду.</w:t>
      </w:r>
    </w:p>
    <w:p w:rsidR="00C07D3C" w:rsidRPr="00C07D3C" w:rsidRDefault="00C07D3C" w:rsidP="00C07D3C">
      <w:pPr>
        <w:numPr>
          <w:ilvl w:val="0"/>
          <w:numId w:val="7"/>
        </w:numPr>
        <w:spacing w:before="100" w:beforeAutospacing="1" w:after="100" w:afterAutospacing="1"/>
        <w:jc w:val="both"/>
        <w:rPr>
          <w:color w:val="000000"/>
          <w:sz w:val="28"/>
          <w:szCs w:val="28"/>
        </w:rPr>
      </w:pPr>
      <w:r w:rsidRPr="00C07D3C">
        <w:rPr>
          <w:rStyle w:val="Strong"/>
          <w:rFonts w:eastAsiaTheme="majorEastAsia"/>
          <w:color w:val="000000"/>
          <w:sz w:val="28"/>
          <w:szCs w:val="28"/>
        </w:rPr>
        <w:t>Латинська Америка:</w:t>
      </w:r>
      <w:r w:rsidRPr="00C07D3C">
        <w:rPr>
          <w:rStyle w:val="apple-converted-space"/>
          <w:color w:val="000000"/>
          <w:sz w:val="28"/>
          <w:szCs w:val="28"/>
        </w:rPr>
        <w:t> </w:t>
      </w:r>
      <w:r w:rsidRPr="00C07D3C">
        <w:rPr>
          <w:color w:val="000000"/>
          <w:sz w:val="28"/>
          <w:szCs w:val="28"/>
        </w:rPr>
        <w:t>Регіон має значний досвід у співпраці у сфері управління водними ресурсами.</w:t>
      </w:r>
      <w:r w:rsidRPr="00C07D3C">
        <w:rPr>
          <w:rStyle w:val="apple-converted-space"/>
          <w:color w:val="000000"/>
          <w:sz w:val="28"/>
          <w:szCs w:val="28"/>
        </w:rPr>
        <w:t> </w:t>
      </w:r>
      <w:r w:rsidRPr="00C07D3C">
        <w:rPr>
          <w:color w:val="000000"/>
          <w:sz w:val="28"/>
          <w:szCs w:val="28"/>
        </w:rPr>
        <w:t>Однак,нерівномірний розподіл водних ресурсів,</w:t>
      </w:r>
      <w:r w:rsidRPr="00C07D3C">
        <w:rPr>
          <w:rStyle w:val="apple-converted-space"/>
          <w:color w:val="000000"/>
          <w:sz w:val="28"/>
          <w:szCs w:val="28"/>
        </w:rPr>
        <w:t> </w:t>
      </w:r>
      <w:r w:rsidRPr="00C07D3C">
        <w:rPr>
          <w:color w:val="000000"/>
          <w:sz w:val="28"/>
          <w:szCs w:val="28"/>
        </w:rPr>
        <w:t>а також економічна нерівність між країнами створюють додаткові перешкоди для ефективної імплементації Конвенції.</w:t>
      </w:r>
    </w:p>
    <w:p w:rsidR="00C07D3C" w:rsidRPr="00C07D3C" w:rsidRDefault="00C07D3C" w:rsidP="00C07D3C">
      <w:pPr>
        <w:numPr>
          <w:ilvl w:val="0"/>
          <w:numId w:val="7"/>
        </w:numPr>
        <w:spacing w:before="100" w:beforeAutospacing="1" w:after="100" w:afterAutospacing="1"/>
        <w:jc w:val="both"/>
        <w:rPr>
          <w:color w:val="000000"/>
          <w:sz w:val="28"/>
          <w:szCs w:val="28"/>
        </w:rPr>
      </w:pPr>
      <w:r w:rsidRPr="00C07D3C">
        <w:rPr>
          <w:rStyle w:val="Strong"/>
          <w:rFonts w:eastAsiaTheme="majorEastAsia"/>
          <w:color w:val="000000"/>
          <w:sz w:val="28"/>
          <w:szCs w:val="28"/>
        </w:rPr>
        <w:t>Європа:</w:t>
      </w:r>
      <w:r w:rsidRPr="00C07D3C">
        <w:rPr>
          <w:rStyle w:val="apple-converted-space"/>
          <w:color w:val="000000"/>
          <w:sz w:val="28"/>
          <w:szCs w:val="28"/>
        </w:rPr>
        <w:t> </w:t>
      </w:r>
      <w:r w:rsidRPr="00C07D3C">
        <w:rPr>
          <w:color w:val="000000"/>
          <w:sz w:val="28"/>
          <w:szCs w:val="28"/>
        </w:rPr>
        <w:t>Європейські країни мають тривалий досвід співпраці у сфері управління водними ресурсами.Конвенція стала важливим інструментом для гармонізації національного законодавства та розвитку спільних підходів до управління міжнародними водотоками.</w:t>
      </w:r>
    </w:p>
    <w:p w:rsidR="00C07D3C" w:rsidRPr="00C07D3C" w:rsidRDefault="00C07D3C" w:rsidP="00C07D3C">
      <w:pPr>
        <w:pStyle w:val="NormalWeb"/>
        <w:jc w:val="both"/>
        <w:rPr>
          <w:color w:val="000000"/>
          <w:sz w:val="28"/>
          <w:szCs w:val="28"/>
        </w:rPr>
      </w:pPr>
      <w:r w:rsidRPr="00C07D3C">
        <w:rPr>
          <w:rStyle w:val="Strong"/>
          <w:rFonts w:eastAsiaTheme="majorEastAsia"/>
          <w:color w:val="000000"/>
          <w:sz w:val="28"/>
          <w:szCs w:val="28"/>
        </w:rPr>
        <w:lastRenderedPageBreak/>
        <w:t>Оцінка ефективності механізмів вирішення спорів</w:t>
      </w:r>
    </w:p>
    <w:p w:rsidR="00C07D3C" w:rsidRPr="00C07D3C" w:rsidRDefault="00C07D3C" w:rsidP="00C07D3C">
      <w:pPr>
        <w:pStyle w:val="NormalWeb"/>
        <w:jc w:val="both"/>
        <w:rPr>
          <w:color w:val="000000"/>
          <w:sz w:val="28"/>
          <w:szCs w:val="28"/>
        </w:rPr>
      </w:pPr>
      <w:r w:rsidRPr="00C07D3C">
        <w:rPr>
          <w:color w:val="000000"/>
          <w:sz w:val="28"/>
          <w:szCs w:val="28"/>
        </w:rPr>
        <w:t>Конвенція передбачає кілька механізмів вирішення спорів,</w:t>
      </w:r>
      <w:r w:rsidRPr="00C07D3C">
        <w:rPr>
          <w:rStyle w:val="apple-converted-space"/>
          <w:color w:val="000000"/>
          <w:sz w:val="28"/>
          <w:szCs w:val="28"/>
        </w:rPr>
        <w:t> </w:t>
      </w:r>
      <w:r w:rsidRPr="00C07D3C">
        <w:rPr>
          <w:color w:val="000000"/>
          <w:sz w:val="28"/>
          <w:szCs w:val="28"/>
        </w:rPr>
        <w:t>включаючи переговори,</w:t>
      </w:r>
      <w:r w:rsidRPr="00C07D3C">
        <w:rPr>
          <w:rStyle w:val="apple-converted-space"/>
          <w:color w:val="000000"/>
          <w:sz w:val="28"/>
          <w:szCs w:val="28"/>
        </w:rPr>
        <w:t> </w:t>
      </w:r>
      <w:r w:rsidRPr="00C07D3C">
        <w:rPr>
          <w:color w:val="000000"/>
          <w:sz w:val="28"/>
          <w:szCs w:val="28"/>
        </w:rPr>
        <w:t>посередництво,</w:t>
      </w:r>
      <w:r w:rsidRPr="00C07D3C">
        <w:rPr>
          <w:rStyle w:val="apple-converted-space"/>
          <w:color w:val="000000"/>
          <w:sz w:val="28"/>
          <w:szCs w:val="28"/>
        </w:rPr>
        <w:t> </w:t>
      </w:r>
      <w:r w:rsidRPr="00C07D3C">
        <w:rPr>
          <w:color w:val="000000"/>
          <w:sz w:val="28"/>
          <w:szCs w:val="28"/>
        </w:rPr>
        <w:t>примирення та арбітраж.</w:t>
      </w:r>
      <w:r w:rsidRPr="00C07D3C">
        <w:rPr>
          <w:rStyle w:val="apple-converted-space"/>
          <w:color w:val="000000"/>
          <w:sz w:val="28"/>
          <w:szCs w:val="28"/>
        </w:rPr>
        <w:t> </w:t>
      </w:r>
      <w:r w:rsidRPr="00C07D3C">
        <w:rPr>
          <w:color w:val="000000"/>
          <w:sz w:val="28"/>
          <w:szCs w:val="28"/>
        </w:rPr>
        <w:t>Однак,</w:t>
      </w:r>
      <w:r w:rsidRPr="00C07D3C">
        <w:rPr>
          <w:rStyle w:val="apple-converted-space"/>
          <w:color w:val="000000"/>
          <w:sz w:val="28"/>
          <w:szCs w:val="28"/>
        </w:rPr>
        <w:t> </w:t>
      </w:r>
      <w:r w:rsidRPr="00C07D3C">
        <w:rPr>
          <w:color w:val="000000"/>
          <w:sz w:val="28"/>
          <w:szCs w:val="28"/>
        </w:rPr>
        <w:t>ефективність цих механізмів залежить від багатьох факторів,</w:t>
      </w:r>
      <w:r w:rsidRPr="00C07D3C">
        <w:rPr>
          <w:rStyle w:val="apple-converted-space"/>
          <w:color w:val="000000"/>
          <w:sz w:val="28"/>
          <w:szCs w:val="28"/>
        </w:rPr>
        <w:t> </w:t>
      </w:r>
      <w:r w:rsidRPr="00C07D3C">
        <w:rPr>
          <w:color w:val="000000"/>
          <w:sz w:val="28"/>
          <w:szCs w:val="28"/>
        </w:rPr>
        <w:t>таких як:</w:t>
      </w:r>
    </w:p>
    <w:p w:rsidR="00C07D3C" w:rsidRPr="00C07D3C" w:rsidRDefault="00C07D3C" w:rsidP="00C07D3C">
      <w:pPr>
        <w:numPr>
          <w:ilvl w:val="0"/>
          <w:numId w:val="8"/>
        </w:numPr>
        <w:spacing w:before="100" w:beforeAutospacing="1" w:after="100" w:afterAutospacing="1"/>
        <w:jc w:val="both"/>
        <w:rPr>
          <w:color w:val="000000"/>
          <w:sz w:val="28"/>
          <w:szCs w:val="28"/>
        </w:rPr>
      </w:pPr>
      <w:r w:rsidRPr="00C07D3C">
        <w:rPr>
          <w:rStyle w:val="Strong"/>
          <w:rFonts w:eastAsiaTheme="majorEastAsia"/>
          <w:color w:val="000000"/>
          <w:sz w:val="28"/>
          <w:szCs w:val="28"/>
        </w:rPr>
        <w:t>Політична воля сторін:</w:t>
      </w:r>
      <w:r w:rsidRPr="00C07D3C">
        <w:rPr>
          <w:rStyle w:val="apple-converted-space"/>
          <w:color w:val="000000"/>
          <w:sz w:val="28"/>
          <w:szCs w:val="28"/>
        </w:rPr>
        <w:t> </w:t>
      </w:r>
      <w:r w:rsidRPr="00C07D3C">
        <w:rPr>
          <w:color w:val="000000"/>
          <w:sz w:val="28"/>
          <w:szCs w:val="28"/>
        </w:rPr>
        <w:t>Готовність сторін до компромісу є ключовим фактором успішного вирішення спорів.</w:t>
      </w:r>
    </w:p>
    <w:p w:rsidR="00C07D3C" w:rsidRPr="00C07D3C" w:rsidRDefault="00C07D3C" w:rsidP="00C07D3C">
      <w:pPr>
        <w:numPr>
          <w:ilvl w:val="0"/>
          <w:numId w:val="8"/>
        </w:numPr>
        <w:spacing w:before="100" w:beforeAutospacing="1" w:after="100" w:afterAutospacing="1"/>
        <w:jc w:val="both"/>
        <w:rPr>
          <w:color w:val="000000"/>
          <w:sz w:val="28"/>
          <w:szCs w:val="28"/>
        </w:rPr>
      </w:pPr>
      <w:r w:rsidRPr="00C07D3C">
        <w:rPr>
          <w:rStyle w:val="Strong"/>
          <w:rFonts w:eastAsiaTheme="majorEastAsia"/>
          <w:color w:val="000000"/>
          <w:sz w:val="28"/>
          <w:szCs w:val="28"/>
        </w:rPr>
        <w:t>Економічні інтереси:</w:t>
      </w:r>
      <w:r w:rsidRPr="00C07D3C">
        <w:rPr>
          <w:rStyle w:val="apple-converted-space"/>
          <w:color w:val="000000"/>
          <w:sz w:val="28"/>
          <w:szCs w:val="28"/>
        </w:rPr>
        <w:t> </w:t>
      </w:r>
      <w:r w:rsidRPr="00C07D3C">
        <w:rPr>
          <w:color w:val="000000"/>
          <w:sz w:val="28"/>
          <w:szCs w:val="28"/>
        </w:rPr>
        <w:t>Конфлікти навколо водних ресурсів часто пов'язані з економічними інтересами,</w:t>
      </w:r>
      <w:r w:rsidRPr="00C07D3C">
        <w:rPr>
          <w:rStyle w:val="apple-converted-space"/>
          <w:color w:val="000000"/>
          <w:sz w:val="28"/>
          <w:szCs w:val="28"/>
        </w:rPr>
        <w:t> </w:t>
      </w:r>
      <w:r w:rsidRPr="00C07D3C">
        <w:rPr>
          <w:color w:val="000000"/>
          <w:sz w:val="28"/>
          <w:szCs w:val="28"/>
        </w:rPr>
        <w:t>що може ускладнювати пошук взаємоприйнятного рішення.</w:t>
      </w:r>
    </w:p>
    <w:p w:rsidR="00C07D3C" w:rsidRPr="00C07D3C" w:rsidRDefault="00C07D3C" w:rsidP="00C07D3C">
      <w:pPr>
        <w:numPr>
          <w:ilvl w:val="0"/>
          <w:numId w:val="8"/>
        </w:numPr>
        <w:spacing w:before="100" w:beforeAutospacing="1" w:after="100" w:afterAutospacing="1"/>
        <w:jc w:val="both"/>
        <w:rPr>
          <w:color w:val="000000"/>
          <w:sz w:val="28"/>
          <w:szCs w:val="28"/>
        </w:rPr>
      </w:pPr>
      <w:r w:rsidRPr="00C07D3C">
        <w:rPr>
          <w:rStyle w:val="Strong"/>
          <w:rFonts w:eastAsiaTheme="majorEastAsia"/>
          <w:color w:val="000000"/>
          <w:sz w:val="28"/>
          <w:szCs w:val="28"/>
        </w:rPr>
        <w:t>Інституційна спроможність:</w:t>
      </w:r>
      <w:r w:rsidRPr="00C07D3C">
        <w:rPr>
          <w:rStyle w:val="apple-converted-space"/>
          <w:color w:val="000000"/>
          <w:sz w:val="28"/>
          <w:szCs w:val="28"/>
        </w:rPr>
        <w:t> </w:t>
      </w:r>
      <w:r w:rsidRPr="00C07D3C">
        <w:rPr>
          <w:color w:val="000000"/>
          <w:sz w:val="28"/>
          <w:szCs w:val="28"/>
        </w:rPr>
        <w:t>Наявність ефективних інституцій для вирішення спорів є важливою умовою для успішної імплементації Конвенції.</w:t>
      </w:r>
    </w:p>
    <w:p w:rsidR="00C07D3C" w:rsidRPr="00C07D3C" w:rsidRDefault="00C07D3C" w:rsidP="00C07D3C">
      <w:pPr>
        <w:pStyle w:val="NormalWeb"/>
        <w:jc w:val="both"/>
        <w:rPr>
          <w:color w:val="000000"/>
          <w:sz w:val="28"/>
          <w:szCs w:val="28"/>
        </w:rPr>
      </w:pPr>
      <w:r w:rsidRPr="00C07D3C">
        <w:rPr>
          <w:color w:val="000000"/>
          <w:sz w:val="28"/>
          <w:szCs w:val="28"/>
        </w:rPr>
        <w:t>Для підвищення ефективності застосування Конвенції необхідно:</w:t>
      </w:r>
    </w:p>
    <w:p w:rsidR="00C07D3C" w:rsidRPr="00C07D3C" w:rsidRDefault="00C07D3C" w:rsidP="00C07D3C">
      <w:pPr>
        <w:numPr>
          <w:ilvl w:val="0"/>
          <w:numId w:val="9"/>
        </w:numPr>
        <w:spacing w:before="100" w:beforeAutospacing="1" w:after="100" w:afterAutospacing="1"/>
        <w:jc w:val="both"/>
        <w:rPr>
          <w:color w:val="000000"/>
          <w:sz w:val="28"/>
          <w:szCs w:val="28"/>
        </w:rPr>
      </w:pPr>
      <w:r w:rsidRPr="00C07D3C">
        <w:rPr>
          <w:rStyle w:val="Strong"/>
          <w:rFonts w:eastAsiaTheme="majorEastAsia"/>
          <w:color w:val="000000"/>
          <w:sz w:val="28"/>
          <w:szCs w:val="28"/>
        </w:rPr>
        <w:t>Посилення міжнародного співробітництва:</w:t>
      </w:r>
      <w:r w:rsidRPr="00C07D3C">
        <w:rPr>
          <w:rStyle w:val="apple-converted-space"/>
          <w:color w:val="000000"/>
          <w:sz w:val="28"/>
          <w:szCs w:val="28"/>
        </w:rPr>
        <w:t> </w:t>
      </w:r>
      <w:r w:rsidRPr="00C07D3C">
        <w:rPr>
          <w:color w:val="000000"/>
          <w:sz w:val="28"/>
          <w:szCs w:val="28"/>
        </w:rPr>
        <w:t>Створення спільних платформ для обміну досвідом та розробки спільних підходів до управління водними ресурсами.</w:t>
      </w:r>
    </w:p>
    <w:p w:rsidR="00C07D3C" w:rsidRPr="00C07D3C" w:rsidRDefault="00C07D3C" w:rsidP="00C07D3C">
      <w:pPr>
        <w:numPr>
          <w:ilvl w:val="0"/>
          <w:numId w:val="9"/>
        </w:numPr>
        <w:spacing w:before="100" w:beforeAutospacing="1" w:after="100" w:afterAutospacing="1"/>
        <w:jc w:val="both"/>
        <w:rPr>
          <w:color w:val="000000"/>
          <w:sz w:val="28"/>
          <w:szCs w:val="28"/>
        </w:rPr>
      </w:pPr>
      <w:r w:rsidRPr="00C07D3C">
        <w:rPr>
          <w:rStyle w:val="Strong"/>
          <w:rFonts w:eastAsiaTheme="majorEastAsia"/>
          <w:color w:val="000000"/>
          <w:sz w:val="28"/>
          <w:szCs w:val="28"/>
        </w:rPr>
        <w:t>Підтримка розвитку національних інституцій:</w:t>
      </w:r>
      <w:r w:rsidRPr="00C07D3C">
        <w:rPr>
          <w:rStyle w:val="apple-converted-space"/>
          <w:color w:val="000000"/>
          <w:sz w:val="28"/>
          <w:szCs w:val="28"/>
        </w:rPr>
        <w:t> </w:t>
      </w:r>
      <w:r w:rsidRPr="00C07D3C">
        <w:rPr>
          <w:color w:val="000000"/>
          <w:sz w:val="28"/>
          <w:szCs w:val="28"/>
        </w:rPr>
        <w:t>Сприяння створенню ефективних інституцій для управління водними ресурсами на національному рівні.</w:t>
      </w:r>
    </w:p>
    <w:p w:rsidR="00C07D3C" w:rsidRPr="00C07D3C" w:rsidRDefault="00C07D3C" w:rsidP="00C07D3C">
      <w:pPr>
        <w:numPr>
          <w:ilvl w:val="0"/>
          <w:numId w:val="9"/>
        </w:numPr>
        <w:spacing w:before="100" w:beforeAutospacing="1" w:after="100" w:afterAutospacing="1"/>
        <w:jc w:val="both"/>
        <w:rPr>
          <w:color w:val="000000"/>
          <w:sz w:val="28"/>
          <w:szCs w:val="28"/>
        </w:rPr>
      </w:pPr>
      <w:r w:rsidRPr="00C07D3C">
        <w:rPr>
          <w:rStyle w:val="Strong"/>
          <w:rFonts w:eastAsiaTheme="majorEastAsia"/>
          <w:color w:val="000000"/>
          <w:sz w:val="28"/>
          <w:szCs w:val="28"/>
        </w:rPr>
        <w:t>Вдосконалення механізмів вирішення спорів:</w:t>
      </w:r>
      <w:r w:rsidRPr="00C07D3C">
        <w:rPr>
          <w:rStyle w:val="apple-converted-space"/>
          <w:color w:val="000000"/>
          <w:sz w:val="28"/>
          <w:szCs w:val="28"/>
        </w:rPr>
        <w:t> </w:t>
      </w:r>
      <w:r w:rsidRPr="00C07D3C">
        <w:rPr>
          <w:color w:val="000000"/>
          <w:sz w:val="28"/>
          <w:szCs w:val="28"/>
        </w:rPr>
        <w:t>Розробка більш ефективних механізмів для вирішення спорів,</w:t>
      </w:r>
      <w:r w:rsidRPr="00C07D3C">
        <w:rPr>
          <w:rStyle w:val="apple-converted-space"/>
          <w:color w:val="000000"/>
          <w:sz w:val="28"/>
          <w:szCs w:val="28"/>
        </w:rPr>
        <w:t> </w:t>
      </w:r>
      <w:r w:rsidRPr="00C07D3C">
        <w:rPr>
          <w:color w:val="000000"/>
          <w:sz w:val="28"/>
          <w:szCs w:val="28"/>
        </w:rPr>
        <w:t>пов'язаних з використанням міжнародних водотоків.</w:t>
      </w:r>
    </w:p>
    <w:p w:rsidR="00BC4233" w:rsidRDefault="00BC4233" w:rsidP="00C07D3C">
      <w:pPr>
        <w:spacing w:line="276" w:lineRule="auto"/>
        <w:ind w:firstLine="720"/>
        <w:jc w:val="both"/>
        <w:rPr>
          <w:sz w:val="28"/>
          <w:szCs w:val="28"/>
        </w:rPr>
      </w:pPr>
    </w:p>
    <w:p w:rsidR="00176B14" w:rsidRPr="00503060" w:rsidRDefault="00176B14" w:rsidP="00176B14">
      <w:pPr>
        <w:spacing w:line="276" w:lineRule="auto"/>
        <w:ind w:firstLine="720"/>
        <w:jc w:val="both"/>
        <w:rPr>
          <w:b/>
          <w:bCs/>
          <w:sz w:val="28"/>
          <w:szCs w:val="28"/>
        </w:rPr>
      </w:pPr>
      <w:r>
        <w:rPr>
          <w:b/>
          <w:bCs/>
          <w:sz w:val="28"/>
          <w:szCs w:val="28"/>
          <w:lang w:val="uk-UA"/>
        </w:rPr>
        <w:t>Інші к</w:t>
      </w:r>
      <w:r w:rsidRPr="00503060">
        <w:rPr>
          <w:b/>
          <w:bCs/>
          <w:sz w:val="28"/>
          <w:szCs w:val="28"/>
        </w:rPr>
        <w:t>лючові міжнародні конференції та угоди</w:t>
      </w:r>
    </w:p>
    <w:p w:rsidR="00176B14" w:rsidRPr="00D76503" w:rsidRDefault="00176B14" w:rsidP="00176B14">
      <w:pPr>
        <w:spacing w:line="276" w:lineRule="auto"/>
        <w:ind w:firstLine="720"/>
        <w:jc w:val="both"/>
        <w:rPr>
          <w:sz w:val="28"/>
          <w:szCs w:val="28"/>
        </w:rPr>
      </w:pPr>
    </w:p>
    <w:p w:rsidR="00176B14" w:rsidRPr="00D76503" w:rsidRDefault="00176B14" w:rsidP="00176B14">
      <w:pPr>
        <w:spacing w:line="276" w:lineRule="auto"/>
        <w:ind w:firstLine="720"/>
        <w:jc w:val="both"/>
        <w:rPr>
          <w:sz w:val="28"/>
          <w:szCs w:val="28"/>
        </w:rPr>
      </w:pPr>
      <w:r w:rsidRPr="00D76503">
        <w:rPr>
          <w:sz w:val="28"/>
          <w:szCs w:val="28"/>
        </w:rPr>
        <w:t>Розвиток концепцій транскордонного управління водними ресурсами тісно пов'язаний з міжнародними конференціями та угодами, які формували глобальний порядок денний у цій сфері.</w:t>
      </w:r>
    </w:p>
    <w:p w:rsidR="00176B14" w:rsidRPr="00D76503" w:rsidRDefault="00176B14" w:rsidP="00176B14">
      <w:pPr>
        <w:spacing w:line="276" w:lineRule="auto"/>
        <w:ind w:firstLine="720"/>
        <w:jc w:val="both"/>
        <w:rPr>
          <w:sz w:val="28"/>
          <w:szCs w:val="28"/>
        </w:rPr>
      </w:pPr>
    </w:p>
    <w:p w:rsidR="00176B14" w:rsidRPr="00503060" w:rsidRDefault="00176B14" w:rsidP="00176B14">
      <w:pPr>
        <w:spacing w:line="276" w:lineRule="auto"/>
        <w:ind w:firstLine="720"/>
        <w:jc w:val="both"/>
        <w:rPr>
          <w:b/>
          <w:bCs/>
          <w:sz w:val="28"/>
          <w:szCs w:val="28"/>
        </w:rPr>
      </w:pPr>
      <w:r w:rsidRPr="00503060">
        <w:rPr>
          <w:b/>
          <w:bCs/>
          <w:sz w:val="28"/>
          <w:szCs w:val="28"/>
        </w:rPr>
        <w:t>Конференція ООН з водних ресурсів (Мар-дель-Плата, 1977)</w:t>
      </w:r>
    </w:p>
    <w:p w:rsidR="00176B14" w:rsidRPr="00D76503" w:rsidRDefault="00176B14" w:rsidP="00176B14">
      <w:pPr>
        <w:spacing w:line="276" w:lineRule="auto"/>
        <w:ind w:firstLine="720"/>
        <w:jc w:val="both"/>
        <w:rPr>
          <w:sz w:val="28"/>
          <w:szCs w:val="28"/>
        </w:rPr>
      </w:pPr>
      <w:r w:rsidRPr="00D76503">
        <w:rPr>
          <w:sz w:val="28"/>
          <w:szCs w:val="28"/>
        </w:rPr>
        <w:t>- Перша глобальна конференція, присвячена виключно водним ресурсам.</w:t>
      </w:r>
    </w:p>
    <w:p w:rsidR="00176B14" w:rsidRPr="00D76503" w:rsidRDefault="00176B14" w:rsidP="00176B14">
      <w:pPr>
        <w:spacing w:line="276" w:lineRule="auto"/>
        <w:ind w:firstLine="720"/>
        <w:jc w:val="both"/>
        <w:rPr>
          <w:sz w:val="28"/>
          <w:szCs w:val="28"/>
        </w:rPr>
      </w:pPr>
      <w:r w:rsidRPr="00D76503">
        <w:rPr>
          <w:sz w:val="28"/>
          <w:szCs w:val="28"/>
        </w:rPr>
        <w:t>- Прийнято План дій Мар-дель-Плата, який заклав основи для ІУВР.</w:t>
      </w:r>
    </w:p>
    <w:p w:rsidR="00176B14" w:rsidRPr="00D76503" w:rsidRDefault="00176B14" w:rsidP="00176B14">
      <w:pPr>
        <w:spacing w:line="276" w:lineRule="auto"/>
        <w:ind w:firstLine="720"/>
        <w:jc w:val="both"/>
        <w:rPr>
          <w:sz w:val="28"/>
          <w:szCs w:val="28"/>
        </w:rPr>
      </w:pPr>
      <w:r w:rsidRPr="00D76503">
        <w:rPr>
          <w:sz w:val="28"/>
          <w:szCs w:val="28"/>
        </w:rPr>
        <w:t>- Визнано право людини на доступ до чистої води та санітарії.</w:t>
      </w:r>
    </w:p>
    <w:p w:rsidR="00176B14" w:rsidRPr="00D76503" w:rsidRDefault="00176B14" w:rsidP="00176B14">
      <w:pPr>
        <w:spacing w:line="276" w:lineRule="auto"/>
        <w:ind w:firstLine="720"/>
        <w:jc w:val="both"/>
        <w:rPr>
          <w:sz w:val="28"/>
          <w:szCs w:val="28"/>
        </w:rPr>
      </w:pPr>
    </w:p>
    <w:p w:rsidR="00176B14" w:rsidRPr="00D76503" w:rsidRDefault="00176B14" w:rsidP="00176B14">
      <w:pPr>
        <w:spacing w:line="276" w:lineRule="auto"/>
        <w:ind w:firstLine="720"/>
        <w:jc w:val="both"/>
        <w:rPr>
          <w:sz w:val="28"/>
          <w:szCs w:val="28"/>
        </w:rPr>
      </w:pPr>
      <w:r w:rsidRPr="00503060">
        <w:rPr>
          <w:b/>
          <w:bCs/>
          <w:sz w:val="28"/>
          <w:szCs w:val="28"/>
        </w:rPr>
        <w:lastRenderedPageBreak/>
        <w:t>Міжнародна конференція з води та навколишнього середовища</w:t>
      </w:r>
      <w:r w:rsidRPr="00D76503">
        <w:rPr>
          <w:sz w:val="28"/>
          <w:szCs w:val="28"/>
        </w:rPr>
        <w:t xml:space="preserve"> (Дублін, 1992)</w:t>
      </w:r>
    </w:p>
    <w:p w:rsidR="00176B14" w:rsidRPr="00D76503" w:rsidRDefault="00176B14" w:rsidP="00176B14">
      <w:pPr>
        <w:spacing w:line="276" w:lineRule="auto"/>
        <w:ind w:firstLine="720"/>
        <w:jc w:val="both"/>
        <w:rPr>
          <w:sz w:val="28"/>
          <w:szCs w:val="28"/>
        </w:rPr>
      </w:pPr>
      <w:r w:rsidRPr="00D76503">
        <w:rPr>
          <w:sz w:val="28"/>
          <w:szCs w:val="28"/>
        </w:rPr>
        <w:t>- Сформульовано "Дублінські принципи", які стали основою для ІУВР:</w:t>
      </w:r>
    </w:p>
    <w:p w:rsidR="00176B14" w:rsidRPr="00D76503" w:rsidRDefault="00176B14" w:rsidP="00176B14">
      <w:pPr>
        <w:spacing w:line="276" w:lineRule="auto"/>
        <w:ind w:firstLine="720"/>
        <w:jc w:val="both"/>
        <w:rPr>
          <w:sz w:val="28"/>
          <w:szCs w:val="28"/>
        </w:rPr>
      </w:pPr>
      <w:r w:rsidRPr="00D76503">
        <w:rPr>
          <w:sz w:val="28"/>
          <w:szCs w:val="28"/>
        </w:rPr>
        <w:t xml:space="preserve">  1. Прісна вода - обмежений і вразливий ресурс.</w:t>
      </w:r>
    </w:p>
    <w:p w:rsidR="00176B14" w:rsidRPr="00D76503" w:rsidRDefault="00176B14" w:rsidP="00176B14">
      <w:pPr>
        <w:spacing w:line="276" w:lineRule="auto"/>
        <w:ind w:firstLine="720"/>
        <w:jc w:val="both"/>
        <w:rPr>
          <w:sz w:val="28"/>
          <w:szCs w:val="28"/>
        </w:rPr>
      </w:pPr>
      <w:r w:rsidRPr="00D76503">
        <w:rPr>
          <w:sz w:val="28"/>
          <w:szCs w:val="28"/>
        </w:rPr>
        <w:t xml:space="preserve">  2. Розвиток і управління водою має базуватися на підході за участю всіх зацікавлених сторін.</w:t>
      </w:r>
    </w:p>
    <w:p w:rsidR="00176B14" w:rsidRPr="00D76503" w:rsidRDefault="00176B14" w:rsidP="00176B14">
      <w:pPr>
        <w:spacing w:line="276" w:lineRule="auto"/>
        <w:ind w:firstLine="720"/>
        <w:jc w:val="both"/>
        <w:rPr>
          <w:sz w:val="28"/>
          <w:szCs w:val="28"/>
        </w:rPr>
      </w:pPr>
      <w:r w:rsidRPr="00D76503">
        <w:rPr>
          <w:sz w:val="28"/>
          <w:szCs w:val="28"/>
        </w:rPr>
        <w:t xml:space="preserve">  3. Жінки відіграють центральну роль у забезпеченні, управлінні та збереженні води.</w:t>
      </w:r>
    </w:p>
    <w:p w:rsidR="00176B14" w:rsidRPr="00D76503" w:rsidRDefault="00176B14" w:rsidP="00176B14">
      <w:pPr>
        <w:spacing w:line="276" w:lineRule="auto"/>
        <w:ind w:firstLine="720"/>
        <w:jc w:val="both"/>
        <w:rPr>
          <w:sz w:val="28"/>
          <w:szCs w:val="28"/>
        </w:rPr>
      </w:pPr>
      <w:r w:rsidRPr="00D76503">
        <w:rPr>
          <w:sz w:val="28"/>
          <w:szCs w:val="28"/>
        </w:rPr>
        <w:t xml:space="preserve">  4. Вода має економічну цінність і повинна визнаватися економічним благом.</w:t>
      </w:r>
    </w:p>
    <w:p w:rsidR="00176B14" w:rsidRPr="00D76503" w:rsidRDefault="00176B14" w:rsidP="00176B14">
      <w:pPr>
        <w:spacing w:line="276" w:lineRule="auto"/>
        <w:ind w:firstLine="720"/>
        <w:jc w:val="both"/>
        <w:rPr>
          <w:sz w:val="28"/>
          <w:szCs w:val="28"/>
        </w:rPr>
      </w:pPr>
    </w:p>
    <w:p w:rsidR="00176B14" w:rsidRPr="00503060" w:rsidRDefault="00176B14" w:rsidP="00176B14">
      <w:pPr>
        <w:spacing w:line="276" w:lineRule="auto"/>
        <w:ind w:firstLine="720"/>
        <w:jc w:val="both"/>
        <w:rPr>
          <w:b/>
          <w:bCs/>
          <w:sz w:val="28"/>
          <w:szCs w:val="28"/>
        </w:rPr>
      </w:pPr>
      <w:r w:rsidRPr="00503060">
        <w:rPr>
          <w:b/>
          <w:bCs/>
          <w:sz w:val="28"/>
          <w:szCs w:val="28"/>
        </w:rPr>
        <w:t>Всесвітній саміт зі сталого розвитку (Йоганнесбург, 2002)</w:t>
      </w:r>
    </w:p>
    <w:p w:rsidR="00176B14" w:rsidRPr="00D76503" w:rsidRDefault="00176B14" w:rsidP="00176B14">
      <w:pPr>
        <w:spacing w:line="276" w:lineRule="auto"/>
        <w:ind w:firstLine="720"/>
        <w:jc w:val="both"/>
        <w:rPr>
          <w:sz w:val="28"/>
          <w:szCs w:val="28"/>
        </w:rPr>
      </w:pPr>
      <w:r w:rsidRPr="00D76503">
        <w:rPr>
          <w:sz w:val="28"/>
          <w:szCs w:val="28"/>
        </w:rPr>
        <w:t>- Підтверджено важливість ІУВР та поставлено ціль розробити плани ІУВР до 2005 року.</w:t>
      </w:r>
    </w:p>
    <w:p w:rsidR="00176B14" w:rsidRPr="00D76503" w:rsidRDefault="00176B14" w:rsidP="00176B14">
      <w:pPr>
        <w:spacing w:line="276" w:lineRule="auto"/>
        <w:ind w:firstLine="720"/>
        <w:jc w:val="both"/>
        <w:rPr>
          <w:sz w:val="28"/>
          <w:szCs w:val="28"/>
        </w:rPr>
      </w:pPr>
      <w:r w:rsidRPr="00D76503">
        <w:rPr>
          <w:sz w:val="28"/>
          <w:szCs w:val="28"/>
        </w:rPr>
        <w:t>- Підкреслено необхідність транскордонного співробітництва у сфері водних ресурсів.</w:t>
      </w:r>
    </w:p>
    <w:p w:rsidR="00176B14" w:rsidRPr="00D76503" w:rsidRDefault="00176B14" w:rsidP="00176B14">
      <w:pPr>
        <w:spacing w:line="276" w:lineRule="auto"/>
        <w:ind w:firstLine="720"/>
        <w:jc w:val="both"/>
        <w:rPr>
          <w:sz w:val="28"/>
          <w:szCs w:val="28"/>
        </w:rPr>
      </w:pPr>
    </w:p>
    <w:p w:rsidR="00176B14" w:rsidRPr="00503060" w:rsidRDefault="00176B14" w:rsidP="00176B14">
      <w:pPr>
        <w:spacing w:line="276" w:lineRule="auto"/>
        <w:ind w:firstLine="720"/>
        <w:jc w:val="both"/>
        <w:rPr>
          <w:b/>
          <w:bCs/>
          <w:sz w:val="28"/>
          <w:szCs w:val="28"/>
        </w:rPr>
      </w:pPr>
      <w:r w:rsidRPr="00503060">
        <w:rPr>
          <w:b/>
          <w:bCs/>
          <w:sz w:val="28"/>
          <w:szCs w:val="28"/>
        </w:rPr>
        <w:t>Резолюція Генеральної Асамблеї ООН про право людини на воду та санітарію (2010)</w:t>
      </w:r>
    </w:p>
    <w:p w:rsidR="00176B14" w:rsidRPr="00D76503" w:rsidRDefault="00176B14" w:rsidP="00176B14">
      <w:pPr>
        <w:spacing w:line="276" w:lineRule="auto"/>
        <w:ind w:firstLine="720"/>
        <w:jc w:val="both"/>
        <w:rPr>
          <w:sz w:val="28"/>
          <w:szCs w:val="28"/>
        </w:rPr>
      </w:pPr>
      <w:r w:rsidRPr="00D76503">
        <w:rPr>
          <w:sz w:val="28"/>
          <w:szCs w:val="28"/>
        </w:rPr>
        <w:t>- Офіційно визнано право людини на доступ до чистої води та санітарії.</w:t>
      </w:r>
    </w:p>
    <w:p w:rsidR="00176B14" w:rsidRPr="00D76503" w:rsidRDefault="00176B14" w:rsidP="00176B14">
      <w:pPr>
        <w:spacing w:line="276" w:lineRule="auto"/>
        <w:ind w:firstLine="720"/>
        <w:jc w:val="both"/>
        <w:rPr>
          <w:sz w:val="28"/>
          <w:szCs w:val="28"/>
        </w:rPr>
      </w:pPr>
      <w:r w:rsidRPr="00D76503">
        <w:rPr>
          <w:sz w:val="28"/>
          <w:szCs w:val="28"/>
        </w:rPr>
        <w:t>- Підкреслено відповідальність держав у забезпеченні цього права.</w:t>
      </w:r>
    </w:p>
    <w:p w:rsidR="00176B14" w:rsidRPr="00D76503" w:rsidRDefault="00176B14" w:rsidP="00176B14">
      <w:pPr>
        <w:spacing w:line="276" w:lineRule="auto"/>
        <w:ind w:firstLine="720"/>
        <w:jc w:val="both"/>
        <w:rPr>
          <w:sz w:val="28"/>
          <w:szCs w:val="28"/>
        </w:rPr>
      </w:pPr>
    </w:p>
    <w:p w:rsidR="00176B14" w:rsidRPr="00503060" w:rsidRDefault="00176B14" w:rsidP="00176B14">
      <w:pPr>
        <w:spacing w:line="276" w:lineRule="auto"/>
        <w:ind w:firstLine="720"/>
        <w:jc w:val="both"/>
        <w:rPr>
          <w:b/>
          <w:bCs/>
          <w:sz w:val="28"/>
          <w:szCs w:val="28"/>
        </w:rPr>
      </w:pPr>
      <w:r w:rsidRPr="00503060">
        <w:rPr>
          <w:b/>
          <w:bCs/>
          <w:sz w:val="28"/>
          <w:szCs w:val="28"/>
        </w:rPr>
        <w:t>Цілі сталого розвитку ООН (2015)</w:t>
      </w:r>
    </w:p>
    <w:p w:rsidR="00176B14" w:rsidRPr="00D76503" w:rsidRDefault="00176B14" w:rsidP="00176B14">
      <w:pPr>
        <w:spacing w:line="276" w:lineRule="auto"/>
        <w:ind w:firstLine="720"/>
        <w:jc w:val="both"/>
        <w:rPr>
          <w:sz w:val="28"/>
          <w:szCs w:val="28"/>
        </w:rPr>
      </w:pPr>
      <w:r w:rsidRPr="00D76503">
        <w:rPr>
          <w:sz w:val="28"/>
          <w:szCs w:val="28"/>
        </w:rPr>
        <w:t>- Ціль 6 присвячена забезпеченню наявності та сталого управління водою та санітарією для всіх.</w:t>
      </w:r>
    </w:p>
    <w:p w:rsidR="00176B14" w:rsidRPr="00D76503" w:rsidRDefault="00176B14" w:rsidP="00176B14">
      <w:pPr>
        <w:spacing w:line="276" w:lineRule="auto"/>
        <w:ind w:firstLine="720"/>
        <w:jc w:val="both"/>
        <w:rPr>
          <w:sz w:val="28"/>
          <w:szCs w:val="28"/>
        </w:rPr>
      </w:pPr>
      <w:r w:rsidRPr="00D76503">
        <w:rPr>
          <w:sz w:val="28"/>
          <w:szCs w:val="28"/>
        </w:rPr>
        <w:t>- Підціль 6.5 спрямована на впровадження ІУВР на всіх рівнях, у тому числі за допомогою транскордонного співробітництва.</w:t>
      </w:r>
    </w:p>
    <w:p w:rsidR="00176B14" w:rsidRPr="00D76503" w:rsidRDefault="00176B14" w:rsidP="00176B14">
      <w:pPr>
        <w:spacing w:line="276" w:lineRule="auto"/>
        <w:ind w:firstLine="720"/>
        <w:jc w:val="both"/>
        <w:rPr>
          <w:sz w:val="28"/>
          <w:szCs w:val="28"/>
        </w:rPr>
      </w:pPr>
    </w:p>
    <w:p w:rsidR="00176B14" w:rsidRDefault="00176B14" w:rsidP="00176B14">
      <w:pPr>
        <w:spacing w:line="276" w:lineRule="auto"/>
        <w:ind w:firstLine="720"/>
        <w:jc w:val="both"/>
        <w:rPr>
          <w:sz w:val="28"/>
          <w:szCs w:val="28"/>
        </w:rPr>
      </w:pPr>
      <w:r w:rsidRPr="00D76503">
        <w:rPr>
          <w:sz w:val="28"/>
          <w:szCs w:val="28"/>
        </w:rPr>
        <w:t>Ці конференції та угоди відображають еволюцію глобального розуміння проблем управління водними ресурсами та важливості транскордонного співробітництва. Вони заклали основу для сучасних підходів до управління водними ресурсами, підкреслюючи необхідність інтегрованого, справедливого та сталого використання цього життєво важливого ресурсу.</w:t>
      </w:r>
    </w:p>
    <w:p w:rsidR="00176B14" w:rsidRPr="00A14B88" w:rsidRDefault="00176B14" w:rsidP="00176B14">
      <w:pPr>
        <w:spacing w:line="276" w:lineRule="auto"/>
        <w:jc w:val="both"/>
        <w:rPr>
          <w:sz w:val="28"/>
          <w:szCs w:val="28"/>
          <w:lang w:val="ru-RU"/>
        </w:rPr>
      </w:pPr>
    </w:p>
    <w:p w:rsidR="000F4609" w:rsidRPr="000F4609" w:rsidRDefault="000F4609" w:rsidP="000F4609">
      <w:pPr>
        <w:pStyle w:val="Heading2"/>
        <w:spacing w:line="276" w:lineRule="auto"/>
        <w:jc w:val="both"/>
        <w:rPr>
          <w:color w:val="000000"/>
          <w:sz w:val="28"/>
          <w:szCs w:val="28"/>
        </w:rPr>
      </w:pPr>
      <w:r w:rsidRPr="000F4609">
        <w:rPr>
          <w:color w:val="000000"/>
          <w:sz w:val="28"/>
          <w:szCs w:val="28"/>
        </w:rPr>
        <w:lastRenderedPageBreak/>
        <w:t>Двосторонні та багатосторонні угоди та роль міжнародних організацій у регулюванні використання міжнародних водотоків</w:t>
      </w:r>
    </w:p>
    <w:p w:rsidR="000F4609" w:rsidRPr="000F4609" w:rsidRDefault="000F4609" w:rsidP="000F4609">
      <w:pPr>
        <w:pStyle w:val="NormalWeb"/>
        <w:spacing w:line="276" w:lineRule="auto"/>
        <w:jc w:val="both"/>
        <w:rPr>
          <w:color w:val="000000"/>
          <w:sz w:val="28"/>
          <w:szCs w:val="28"/>
        </w:rPr>
      </w:pPr>
      <w:r w:rsidRPr="000F4609">
        <w:rPr>
          <w:color w:val="000000"/>
          <w:sz w:val="28"/>
          <w:szCs w:val="28"/>
        </w:rPr>
        <w:t>Питання використання міжнародних водотоків є настільки складним і багатогранним,</w:t>
      </w:r>
      <w:r w:rsidRPr="000F4609">
        <w:rPr>
          <w:rStyle w:val="apple-converted-space"/>
          <w:color w:val="000000"/>
          <w:sz w:val="28"/>
          <w:szCs w:val="28"/>
        </w:rPr>
        <w:t> </w:t>
      </w:r>
      <w:r w:rsidRPr="000F4609">
        <w:rPr>
          <w:color w:val="000000"/>
          <w:sz w:val="28"/>
          <w:szCs w:val="28"/>
        </w:rPr>
        <w:t>що його вирішення потребує залучення широкого спектру інструментів і учасників.</w:t>
      </w:r>
      <w:r w:rsidRPr="000F4609">
        <w:rPr>
          <w:rStyle w:val="apple-converted-space"/>
          <w:color w:val="000000"/>
          <w:sz w:val="28"/>
          <w:szCs w:val="28"/>
        </w:rPr>
        <w:t> </w:t>
      </w:r>
      <w:r w:rsidRPr="000F4609">
        <w:rPr>
          <w:color w:val="000000"/>
          <w:sz w:val="28"/>
          <w:szCs w:val="28"/>
        </w:rPr>
        <w:t>Серед них особливе місце посідають двосторонні та багатосторонні угоди,</w:t>
      </w:r>
      <w:r w:rsidRPr="000F4609">
        <w:rPr>
          <w:rStyle w:val="apple-converted-space"/>
          <w:color w:val="000000"/>
          <w:sz w:val="28"/>
          <w:szCs w:val="28"/>
        </w:rPr>
        <w:t> </w:t>
      </w:r>
      <w:r w:rsidRPr="000F4609">
        <w:rPr>
          <w:color w:val="000000"/>
          <w:sz w:val="28"/>
          <w:szCs w:val="28"/>
        </w:rPr>
        <w:t>а також активна діяльність міжнародних організацій.</w:t>
      </w:r>
    </w:p>
    <w:p w:rsidR="000F4609" w:rsidRPr="000F4609" w:rsidRDefault="000F4609" w:rsidP="000F4609">
      <w:pPr>
        <w:pStyle w:val="NormalWeb"/>
        <w:spacing w:line="276" w:lineRule="auto"/>
        <w:jc w:val="both"/>
        <w:rPr>
          <w:color w:val="000000"/>
          <w:sz w:val="28"/>
          <w:szCs w:val="28"/>
        </w:rPr>
      </w:pPr>
      <w:r w:rsidRPr="000F4609">
        <w:rPr>
          <w:rStyle w:val="Strong"/>
          <w:color w:val="000000"/>
          <w:sz w:val="28"/>
          <w:szCs w:val="28"/>
        </w:rPr>
        <w:t>Двосторонні угоди</w:t>
      </w:r>
      <w:r w:rsidRPr="000F4609">
        <w:rPr>
          <w:rStyle w:val="apple-converted-space"/>
          <w:color w:val="000000"/>
          <w:sz w:val="28"/>
          <w:szCs w:val="28"/>
        </w:rPr>
        <w:t> </w:t>
      </w:r>
      <w:r w:rsidRPr="000F4609">
        <w:rPr>
          <w:color w:val="000000"/>
          <w:sz w:val="28"/>
          <w:szCs w:val="28"/>
        </w:rPr>
        <w:t>– це договори,</w:t>
      </w:r>
      <w:r w:rsidRPr="000F4609">
        <w:rPr>
          <w:rStyle w:val="apple-converted-space"/>
          <w:color w:val="000000"/>
          <w:sz w:val="28"/>
          <w:szCs w:val="28"/>
        </w:rPr>
        <w:t> </w:t>
      </w:r>
      <w:r w:rsidRPr="000F4609">
        <w:rPr>
          <w:color w:val="000000"/>
          <w:sz w:val="28"/>
          <w:szCs w:val="28"/>
        </w:rPr>
        <w:t>укладені між двома державами,</w:t>
      </w:r>
      <w:r w:rsidRPr="000F4609">
        <w:rPr>
          <w:rStyle w:val="apple-converted-space"/>
          <w:color w:val="000000"/>
          <w:sz w:val="28"/>
          <w:szCs w:val="28"/>
        </w:rPr>
        <w:t> </w:t>
      </w:r>
      <w:r w:rsidRPr="000F4609">
        <w:rPr>
          <w:color w:val="000000"/>
          <w:sz w:val="28"/>
          <w:szCs w:val="28"/>
        </w:rPr>
        <w:t>які мають спільні водні ресурси.</w:t>
      </w:r>
      <w:r w:rsidRPr="000F4609">
        <w:rPr>
          <w:rStyle w:val="apple-converted-space"/>
          <w:color w:val="000000"/>
          <w:sz w:val="28"/>
          <w:szCs w:val="28"/>
        </w:rPr>
        <w:t> </w:t>
      </w:r>
      <w:r w:rsidRPr="000F4609">
        <w:rPr>
          <w:color w:val="000000"/>
          <w:sz w:val="28"/>
          <w:szCs w:val="28"/>
        </w:rPr>
        <w:t>Вони зазвичай містять конкретні положення щодо розподілу водних ресурсів,</w:t>
      </w:r>
      <w:r w:rsidRPr="000F4609">
        <w:rPr>
          <w:rStyle w:val="apple-converted-space"/>
          <w:color w:val="000000"/>
          <w:sz w:val="28"/>
          <w:szCs w:val="28"/>
        </w:rPr>
        <w:t> </w:t>
      </w:r>
      <w:r w:rsidRPr="000F4609">
        <w:rPr>
          <w:color w:val="000000"/>
          <w:sz w:val="28"/>
          <w:szCs w:val="28"/>
        </w:rPr>
        <w:t>співпраці у сфері управління водними об'єктами,вирішення спорів тощо.</w:t>
      </w:r>
      <w:r w:rsidRPr="000F4609">
        <w:rPr>
          <w:rStyle w:val="apple-converted-space"/>
          <w:color w:val="000000"/>
          <w:sz w:val="28"/>
          <w:szCs w:val="28"/>
        </w:rPr>
        <w:t> </w:t>
      </w:r>
      <w:r w:rsidRPr="000F4609">
        <w:rPr>
          <w:color w:val="000000"/>
          <w:sz w:val="28"/>
          <w:szCs w:val="28"/>
        </w:rPr>
        <w:t>Перевагою двосторонніх угод є їхня гнучкість та можливість врахувати індивідуальні потреби кожної з держав.</w:t>
      </w:r>
      <w:r w:rsidRPr="000F4609">
        <w:rPr>
          <w:rStyle w:val="apple-converted-space"/>
          <w:color w:val="000000"/>
          <w:sz w:val="28"/>
          <w:szCs w:val="28"/>
        </w:rPr>
        <w:t> </w:t>
      </w:r>
      <w:r w:rsidRPr="000F4609">
        <w:rPr>
          <w:color w:val="000000"/>
          <w:sz w:val="28"/>
          <w:szCs w:val="28"/>
        </w:rPr>
        <w:t>Однак,</w:t>
      </w:r>
      <w:r w:rsidRPr="000F4609">
        <w:rPr>
          <w:rStyle w:val="apple-converted-space"/>
          <w:color w:val="000000"/>
          <w:sz w:val="28"/>
          <w:szCs w:val="28"/>
        </w:rPr>
        <w:t> </w:t>
      </w:r>
      <w:r w:rsidRPr="000F4609">
        <w:rPr>
          <w:color w:val="000000"/>
          <w:sz w:val="28"/>
          <w:szCs w:val="28"/>
        </w:rPr>
        <w:t>вони можуть бути недостатніми для вирішення складних транскордонних проблем,</w:t>
      </w:r>
      <w:r w:rsidRPr="000F4609">
        <w:rPr>
          <w:rStyle w:val="apple-converted-space"/>
          <w:color w:val="000000"/>
          <w:sz w:val="28"/>
          <w:szCs w:val="28"/>
        </w:rPr>
        <w:t> </w:t>
      </w:r>
      <w:r w:rsidRPr="000F4609">
        <w:rPr>
          <w:color w:val="000000"/>
          <w:sz w:val="28"/>
          <w:szCs w:val="28"/>
        </w:rPr>
        <w:t>особливо якщо задіяно більше двох держав.</w:t>
      </w:r>
    </w:p>
    <w:p w:rsidR="000F4609" w:rsidRPr="000F4609" w:rsidRDefault="000F4609" w:rsidP="000F4609">
      <w:pPr>
        <w:pStyle w:val="NormalWeb"/>
        <w:spacing w:line="276" w:lineRule="auto"/>
        <w:jc w:val="both"/>
        <w:rPr>
          <w:color w:val="000000"/>
          <w:sz w:val="28"/>
          <w:szCs w:val="28"/>
        </w:rPr>
      </w:pPr>
      <w:r w:rsidRPr="000F4609">
        <w:rPr>
          <w:rStyle w:val="Strong"/>
          <w:color w:val="000000"/>
          <w:sz w:val="28"/>
          <w:szCs w:val="28"/>
        </w:rPr>
        <w:t>Багатосторонні угоди</w:t>
      </w:r>
      <w:r w:rsidRPr="000F4609">
        <w:rPr>
          <w:rStyle w:val="apple-converted-space"/>
          <w:color w:val="000000"/>
          <w:sz w:val="28"/>
          <w:szCs w:val="28"/>
        </w:rPr>
        <w:t> </w:t>
      </w:r>
      <w:r w:rsidRPr="000F4609">
        <w:rPr>
          <w:color w:val="000000"/>
          <w:sz w:val="28"/>
          <w:szCs w:val="28"/>
        </w:rPr>
        <w:t>– це договори,</w:t>
      </w:r>
      <w:r w:rsidRPr="000F4609">
        <w:rPr>
          <w:rStyle w:val="apple-converted-space"/>
          <w:color w:val="000000"/>
          <w:sz w:val="28"/>
          <w:szCs w:val="28"/>
        </w:rPr>
        <w:t> </w:t>
      </w:r>
      <w:r w:rsidRPr="000F4609">
        <w:rPr>
          <w:color w:val="000000"/>
          <w:sz w:val="28"/>
          <w:szCs w:val="28"/>
        </w:rPr>
        <w:t>укладені між кількома державами.</w:t>
      </w:r>
      <w:r w:rsidRPr="000F4609">
        <w:rPr>
          <w:rStyle w:val="apple-converted-space"/>
          <w:color w:val="000000"/>
          <w:sz w:val="28"/>
          <w:szCs w:val="28"/>
        </w:rPr>
        <w:t> </w:t>
      </w:r>
      <w:r w:rsidRPr="000F4609">
        <w:rPr>
          <w:color w:val="000000"/>
          <w:sz w:val="28"/>
          <w:szCs w:val="28"/>
        </w:rPr>
        <w:t>Вони зазвичай мають більш загальний характер і встановлюють загальні принципи та норми для управління спільними водними ресурсами.</w:t>
      </w:r>
      <w:r w:rsidRPr="000F4609">
        <w:rPr>
          <w:rStyle w:val="apple-converted-space"/>
          <w:color w:val="000000"/>
          <w:sz w:val="28"/>
          <w:szCs w:val="28"/>
        </w:rPr>
        <w:t> </w:t>
      </w:r>
      <w:r w:rsidRPr="000F4609">
        <w:rPr>
          <w:color w:val="000000"/>
          <w:sz w:val="28"/>
          <w:szCs w:val="28"/>
        </w:rPr>
        <w:t>Прикладом багатосторонньої угоди є Конвенція ООН про право несавігаційного використання міжнародних водотоків.Багатосторонні угоди дозволяють створити більш стабільні та довгострокові рамки для співпраці,</w:t>
      </w:r>
      <w:r w:rsidRPr="000F4609">
        <w:rPr>
          <w:rStyle w:val="apple-converted-space"/>
          <w:color w:val="000000"/>
          <w:sz w:val="28"/>
          <w:szCs w:val="28"/>
        </w:rPr>
        <w:t> </w:t>
      </w:r>
      <w:r w:rsidRPr="000F4609">
        <w:rPr>
          <w:color w:val="000000"/>
          <w:sz w:val="28"/>
          <w:szCs w:val="28"/>
        </w:rPr>
        <w:t>але їх розробка та узгодження можуть бути більш тривалими та складними процесами.</w:t>
      </w:r>
    </w:p>
    <w:p w:rsidR="000F4609" w:rsidRPr="000F4609" w:rsidRDefault="000F4609" w:rsidP="000F4609">
      <w:pPr>
        <w:pStyle w:val="Heading3"/>
        <w:spacing w:line="276" w:lineRule="auto"/>
        <w:jc w:val="both"/>
        <w:rPr>
          <w:rFonts w:ascii="Times New Roman" w:hAnsi="Times New Roman" w:cs="Times New Roman"/>
          <w:b/>
          <w:bCs/>
          <w:color w:val="000000"/>
          <w:sz w:val="28"/>
          <w:szCs w:val="28"/>
        </w:rPr>
      </w:pPr>
      <w:r w:rsidRPr="000F4609">
        <w:rPr>
          <w:rFonts w:ascii="Times New Roman" w:hAnsi="Times New Roman" w:cs="Times New Roman"/>
          <w:b/>
          <w:bCs/>
          <w:color w:val="000000"/>
          <w:sz w:val="28"/>
          <w:szCs w:val="28"/>
        </w:rPr>
        <w:t>Роль міжнародних організацій</w:t>
      </w:r>
    </w:p>
    <w:p w:rsidR="000F4609" w:rsidRPr="000F4609" w:rsidRDefault="000F4609" w:rsidP="000F4609">
      <w:pPr>
        <w:pStyle w:val="NormalWeb"/>
        <w:spacing w:line="276" w:lineRule="auto"/>
        <w:jc w:val="both"/>
        <w:rPr>
          <w:color w:val="000000"/>
          <w:sz w:val="28"/>
          <w:szCs w:val="28"/>
        </w:rPr>
      </w:pPr>
      <w:r w:rsidRPr="000F4609">
        <w:rPr>
          <w:color w:val="000000"/>
          <w:sz w:val="28"/>
          <w:szCs w:val="28"/>
        </w:rPr>
        <w:t>Міжнародні організації відіграють важливу роль у регулюванні використання міжнародних водотоків.</w:t>
      </w:r>
      <w:r w:rsidRPr="000F4609">
        <w:rPr>
          <w:rStyle w:val="apple-converted-space"/>
          <w:color w:val="000000"/>
          <w:sz w:val="28"/>
          <w:szCs w:val="28"/>
        </w:rPr>
        <w:t> </w:t>
      </w:r>
      <w:r w:rsidRPr="000F4609">
        <w:rPr>
          <w:color w:val="000000"/>
          <w:sz w:val="28"/>
          <w:szCs w:val="28"/>
        </w:rPr>
        <w:t>Вони сприяють розробці та укладенню міжнародних договорів,</w:t>
      </w:r>
      <w:r w:rsidRPr="000F4609">
        <w:rPr>
          <w:rStyle w:val="apple-converted-space"/>
          <w:color w:val="000000"/>
          <w:sz w:val="28"/>
          <w:szCs w:val="28"/>
        </w:rPr>
        <w:t> </w:t>
      </w:r>
      <w:r w:rsidRPr="000F4609">
        <w:rPr>
          <w:color w:val="000000"/>
          <w:sz w:val="28"/>
          <w:szCs w:val="28"/>
        </w:rPr>
        <w:t>надають технічну допомогу державам,</w:t>
      </w:r>
      <w:r w:rsidRPr="000F4609">
        <w:rPr>
          <w:rStyle w:val="apple-converted-space"/>
          <w:color w:val="000000"/>
          <w:sz w:val="28"/>
          <w:szCs w:val="28"/>
        </w:rPr>
        <w:t> </w:t>
      </w:r>
      <w:r w:rsidRPr="000F4609">
        <w:rPr>
          <w:color w:val="000000"/>
          <w:sz w:val="28"/>
          <w:szCs w:val="28"/>
        </w:rPr>
        <w:t>сприяють обміну досвідом та інформацією,</w:t>
      </w:r>
      <w:r w:rsidRPr="000F4609">
        <w:rPr>
          <w:rStyle w:val="apple-converted-space"/>
          <w:color w:val="000000"/>
          <w:sz w:val="28"/>
          <w:szCs w:val="28"/>
        </w:rPr>
        <w:t> </w:t>
      </w:r>
      <w:r w:rsidRPr="000F4609">
        <w:rPr>
          <w:color w:val="000000"/>
          <w:sz w:val="28"/>
          <w:szCs w:val="28"/>
        </w:rPr>
        <w:t>а також можуть виступати посередниками у вирішенні спорів.</w:t>
      </w:r>
    </w:p>
    <w:p w:rsidR="000F4609" w:rsidRPr="000F4609" w:rsidRDefault="000F4609" w:rsidP="000F4609">
      <w:pPr>
        <w:numPr>
          <w:ilvl w:val="0"/>
          <w:numId w:val="11"/>
        </w:numPr>
        <w:spacing w:before="100" w:beforeAutospacing="1" w:after="100" w:afterAutospacing="1" w:line="276" w:lineRule="auto"/>
        <w:jc w:val="both"/>
        <w:rPr>
          <w:color w:val="000000"/>
          <w:sz w:val="28"/>
          <w:szCs w:val="28"/>
        </w:rPr>
      </w:pPr>
      <w:r w:rsidRPr="000F4609">
        <w:rPr>
          <w:rStyle w:val="Strong"/>
          <w:color w:val="000000"/>
          <w:sz w:val="28"/>
          <w:szCs w:val="28"/>
        </w:rPr>
        <w:t>ООН:</w:t>
      </w:r>
      <w:r w:rsidRPr="000F4609">
        <w:rPr>
          <w:rStyle w:val="apple-converted-space"/>
          <w:color w:val="000000"/>
          <w:sz w:val="28"/>
          <w:szCs w:val="28"/>
        </w:rPr>
        <w:t> </w:t>
      </w:r>
      <w:r w:rsidRPr="000F4609">
        <w:rPr>
          <w:color w:val="000000"/>
          <w:sz w:val="28"/>
          <w:szCs w:val="28"/>
        </w:rPr>
        <w:t>Організація Об'єднаних Націй є головним форумом для міжнародного співробітництва у сфері управління водними ресурсами.</w:t>
      </w:r>
      <w:r w:rsidRPr="000F4609">
        <w:rPr>
          <w:rStyle w:val="apple-converted-space"/>
          <w:color w:val="000000"/>
          <w:sz w:val="28"/>
          <w:szCs w:val="28"/>
        </w:rPr>
        <w:t> </w:t>
      </w:r>
      <w:r w:rsidRPr="000F4609">
        <w:rPr>
          <w:color w:val="000000"/>
          <w:sz w:val="28"/>
          <w:szCs w:val="28"/>
        </w:rPr>
        <w:t>ООН розробляє міжнародні договори,</w:t>
      </w:r>
      <w:r w:rsidRPr="000F4609">
        <w:rPr>
          <w:rStyle w:val="apple-converted-space"/>
          <w:color w:val="000000"/>
          <w:sz w:val="28"/>
          <w:szCs w:val="28"/>
        </w:rPr>
        <w:t> </w:t>
      </w:r>
      <w:r w:rsidRPr="000F4609">
        <w:rPr>
          <w:color w:val="000000"/>
          <w:sz w:val="28"/>
          <w:szCs w:val="28"/>
        </w:rPr>
        <w:t>такі як Конвенція про право несавігаційного використання міжнародних водотоків,</w:t>
      </w:r>
      <w:r w:rsidRPr="000F4609">
        <w:rPr>
          <w:rStyle w:val="apple-converted-space"/>
          <w:color w:val="000000"/>
          <w:sz w:val="28"/>
          <w:szCs w:val="28"/>
        </w:rPr>
        <w:t> </w:t>
      </w:r>
      <w:r w:rsidRPr="000F4609">
        <w:rPr>
          <w:color w:val="000000"/>
          <w:sz w:val="28"/>
          <w:szCs w:val="28"/>
        </w:rPr>
        <w:t xml:space="preserve">а </w:t>
      </w:r>
      <w:r w:rsidRPr="000F4609">
        <w:rPr>
          <w:color w:val="000000"/>
          <w:sz w:val="28"/>
          <w:szCs w:val="28"/>
        </w:rPr>
        <w:lastRenderedPageBreak/>
        <w:t>також координує діяльність інших міжнародних організацій у цій сфері.</w:t>
      </w:r>
    </w:p>
    <w:p w:rsidR="000F4609" w:rsidRPr="000F4609" w:rsidRDefault="000F4609" w:rsidP="000F4609">
      <w:pPr>
        <w:numPr>
          <w:ilvl w:val="0"/>
          <w:numId w:val="11"/>
        </w:numPr>
        <w:spacing w:before="100" w:beforeAutospacing="1" w:after="100" w:afterAutospacing="1" w:line="276" w:lineRule="auto"/>
        <w:jc w:val="both"/>
        <w:rPr>
          <w:color w:val="000000"/>
          <w:sz w:val="28"/>
          <w:szCs w:val="28"/>
        </w:rPr>
      </w:pPr>
      <w:r w:rsidRPr="000F4609">
        <w:rPr>
          <w:rStyle w:val="Strong"/>
          <w:color w:val="000000"/>
          <w:sz w:val="28"/>
          <w:szCs w:val="28"/>
        </w:rPr>
        <w:t>Світовий банк:</w:t>
      </w:r>
      <w:r w:rsidRPr="000F4609">
        <w:rPr>
          <w:rStyle w:val="apple-converted-space"/>
          <w:color w:val="000000"/>
          <w:sz w:val="28"/>
          <w:szCs w:val="28"/>
        </w:rPr>
        <w:t> </w:t>
      </w:r>
      <w:r w:rsidRPr="000F4609">
        <w:rPr>
          <w:color w:val="000000"/>
          <w:sz w:val="28"/>
          <w:szCs w:val="28"/>
        </w:rPr>
        <w:t>Світовий банк надає фінансову допомогу країнам для реалізації проектів у сфері управління водними ресурсами.</w:t>
      </w:r>
      <w:r w:rsidRPr="000F4609">
        <w:rPr>
          <w:rStyle w:val="apple-converted-space"/>
          <w:color w:val="000000"/>
          <w:sz w:val="28"/>
          <w:szCs w:val="28"/>
        </w:rPr>
        <w:t> </w:t>
      </w:r>
      <w:r w:rsidRPr="000F4609">
        <w:rPr>
          <w:color w:val="000000"/>
          <w:sz w:val="28"/>
          <w:szCs w:val="28"/>
        </w:rPr>
        <w:t>Банк також розробляє рекомендації та стандарти у цій галузі.</w:t>
      </w:r>
    </w:p>
    <w:p w:rsidR="000F4609" w:rsidRPr="000F4609" w:rsidRDefault="000F4609" w:rsidP="000F4609">
      <w:pPr>
        <w:numPr>
          <w:ilvl w:val="0"/>
          <w:numId w:val="11"/>
        </w:numPr>
        <w:spacing w:before="100" w:beforeAutospacing="1" w:after="100" w:afterAutospacing="1" w:line="276" w:lineRule="auto"/>
        <w:jc w:val="both"/>
        <w:rPr>
          <w:color w:val="000000"/>
          <w:sz w:val="28"/>
          <w:szCs w:val="28"/>
        </w:rPr>
      </w:pPr>
      <w:r w:rsidRPr="000F4609">
        <w:rPr>
          <w:rStyle w:val="Strong"/>
          <w:color w:val="000000"/>
          <w:sz w:val="28"/>
          <w:szCs w:val="28"/>
        </w:rPr>
        <w:t>ЮНЕП:</w:t>
      </w:r>
      <w:r w:rsidRPr="000F4609">
        <w:rPr>
          <w:rStyle w:val="apple-converted-space"/>
          <w:color w:val="000000"/>
          <w:sz w:val="28"/>
          <w:szCs w:val="28"/>
        </w:rPr>
        <w:t> </w:t>
      </w:r>
      <w:r w:rsidRPr="000F4609">
        <w:rPr>
          <w:color w:val="000000"/>
          <w:sz w:val="28"/>
          <w:szCs w:val="28"/>
        </w:rPr>
        <w:t>Програма ООН з навколишнього середовища відіграє важливу роль у моніторингу стану водних ресурсів та розробці стратегій з їхнього збереження.</w:t>
      </w:r>
    </w:p>
    <w:p w:rsidR="000F4609" w:rsidRPr="000F4609" w:rsidRDefault="000F4609" w:rsidP="000F4609">
      <w:pPr>
        <w:numPr>
          <w:ilvl w:val="0"/>
          <w:numId w:val="11"/>
        </w:numPr>
        <w:spacing w:before="100" w:beforeAutospacing="1" w:after="100" w:afterAutospacing="1" w:line="276" w:lineRule="auto"/>
        <w:jc w:val="both"/>
        <w:rPr>
          <w:color w:val="000000"/>
          <w:sz w:val="28"/>
          <w:szCs w:val="28"/>
        </w:rPr>
      </w:pPr>
      <w:r w:rsidRPr="000F4609">
        <w:rPr>
          <w:rStyle w:val="Strong"/>
          <w:color w:val="000000"/>
          <w:sz w:val="28"/>
          <w:szCs w:val="28"/>
        </w:rPr>
        <w:t>Глобальн</w:t>
      </w:r>
      <w:r>
        <w:rPr>
          <w:rStyle w:val="Strong"/>
          <w:color w:val="000000"/>
          <w:sz w:val="28"/>
          <w:szCs w:val="28"/>
          <w:lang w:val="uk-UA"/>
        </w:rPr>
        <w:t>е</w:t>
      </w:r>
      <w:r w:rsidRPr="000F4609">
        <w:rPr>
          <w:rStyle w:val="Strong"/>
          <w:color w:val="000000"/>
          <w:sz w:val="28"/>
          <w:szCs w:val="28"/>
        </w:rPr>
        <w:t xml:space="preserve"> водн</w:t>
      </w:r>
      <w:r>
        <w:rPr>
          <w:rStyle w:val="Strong"/>
          <w:color w:val="000000"/>
          <w:sz w:val="28"/>
          <w:szCs w:val="28"/>
          <w:lang w:val="uk-UA"/>
        </w:rPr>
        <w:t>е</w:t>
      </w:r>
      <w:r w:rsidRPr="000F4609">
        <w:rPr>
          <w:rStyle w:val="Strong"/>
          <w:color w:val="000000"/>
          <w:sz w:val="28"/>
          <w:szCs w:val="28"/>
        </w:rPr>
        <w:t xml:space="preserve"> партнерство:</w:t>
      </w:r>
      <w:r w:rsidRPr="000F4609">
        <w:rPr>
          <w:rStyle w:val="apple-converted-space"/>
          <w:color w:val="000000"/>
          <w:sz w:val="28"/>
          <w:szCs w:val="28"/>
        </w:rPr>
        <w:t> </w:t>
      </w:r>
      <w:r w:rsidRPr="000F4609">
        <w:rPr>
          <w:color w:val="000000"/>
          <w:sz w:val="28"/>
          <w:szCs w:val="28"/>
        </w:rPr>
        <w:t>Це міжнародна ініціатива,</w:t>
      </w:r>
      <w:r w:rsidRPr="000F4609">
        <w:rPr>
          <w:rStyle w:val="apple-converted-space"/>
          <w:color w:val="000000"/>
          <w:sz w:val="28"/>
          <w:szCs w:val="28"/>
        </w:rPr>
        <w:t> </w:t>
      </w:r>
      <w:r w:rsidRPr="000F4609">
        <w:rPr>
          <w:color w:val="000000"/>
          <w:sz w:val="28"/>
          <w:szCs w:val="28"/>
        </w:rPr>
        <w:t>яка об'єднує уряди,</w:t>
      </w:r>
      <w:r w:rsidRPr="000F4609">
        <w:rPr>
          <w:rStyle w:val="apple-converted-space"/>
          <w:color w:val="000000"/>
          <w:sz w:val="28"/>
          <w:szCs w:val="28"/>
        </w:rPr>
        <w:t> </w:t>
      </w:r>
      <w:r w:rsidRPr="000F4609">
        <w:rPr>
          <w:color w:val="000000"/>
          <w:sz w:val="28"/>
          <w:szCs w:val="28"/>
        </w:rPr>
        <w:t>міжнародні організації,приватний сектор та громадянське суспільство для вирішення глобальних водних проблем.</w:t>
      </w:r>
    </w:p>
    <w:p w:rsidR="000F4609" w:rsidRPr="000F4609" w:rsidRDefault="000F4609" w:rsidP="000F4609">
      <w:pPr>
        <w:pStyle w:val="Heading3"/>
        <w:spacing w:line="276" w:lineRule="auto"/>
        <w:jc w:val="both"/>
        <w:rPr>
          <w:rFonts w:ascii="Times New Roman" w:hAnsi="Times New Roman" w:cs="Times New Roman"/>
          <w:b/>
          <w:bCs/>
          <w:color w:val="000000"/>
          <w:sz w:val="28"/>
          <w:szCs w:val="28"/>
        </w:rPr>
      </w:pPr>
      <w:r w:rsidRPr="000F4609">
        <w:rPr>
          <w:rFonts w:ascii="Times New Roman" w:hAnsi="Times New Roman" w:cs="Times New Roman"/>
          <w:b/>
          <w:bCs/>
          <w:color w:val="000000"/>
          <w:sz w:val="28"/>
          <w:szCs w:val="28"/>
        </w:rPr>
        <w:t>Взаємодія різних інструментів</w:t>
      </w:r>
    </w:p>
    <w:p w:rsidR="000F4609" w:rsidRPr="000F4609" w:rsidRDefault="000F4609" w:rsidP="000F4609">
      <w:pPr>
        <w:pStyle w:val="NormalWeb"/>
        <w:spacing w:line="276" w:lineRule="auto"/>
        <w:jc w:val="both"/>
        <w:rPr>
          <w:color w:val="000000"/>
          <w:sz w:val="28"/>
          <w:szCs w:val="28"/>
        </w:rPr>
      </w:pPr>
      <w:r w:rsidRPr="000F4609">
        <w:rPr>
          <w:color w:val="000000"/>
          <w:sz w:val="28"/>
          <w:szCs w:val="28"/>
        </w:rPr>
        <w:t>Двосторонні та багатосторонні угоди,</w:t>
      </w:r>
      <w:r w:rsidRPr="000F4609">
        <w:rPr>
          <w:rStyle w:val="apple-converted-space"/>
          <w:color w:val="000000"/>
          <w:sz w:val="28"/>
          <w:szCs w:val="28"/>
        </w:rPr>
        <w:t> </w:t>
      </w:r>
      <w:r w:rsidRPr="000F4609">
        <w:rPr>
          <w:color w:val="000000"/>
          <w:sz w:val="28"/>
          <w:szCs w:val="28"/>
        </w:rPr>
        <w:t>а також діяльність міжнародних організацій взаємопов'язані та доповнюють одна одну.</w:t>
      </w:r>
      <w:r w:rsidRPr="000F4609">
        <w:rPr>
          <w:rStyle w:val="apple-converted-space"/>
          <w:color w:val="000000"/>
          <w:sz w:val="28"/>
          <w:szCs w:val="28"/>
        </w:rPr>
        <w:t> </w:t>
      </w:r>
      <w:r w:rsidRPr="000F4609">
        <w:rPr>
          <w:color w:val="000000"/>
          <w:sz w:val="28"/>
          <w:szCs w:val="28"/>
        </w:rPr>
        <w:t>Багатосторонні угоди встановлюють загальні рамки для співпраці,</w:t>
      </w:r>
      <w:r w:rsidRPr="000F4609">
        <w:rPr>
          <w:rStyle w:val="apple-converted-space"/>
          <w:color w:val="000000"/>
          <w:sz w:val="28"/>
          <w:szCs w:val="28"/>
        </w:rPr>
        <w:t> </w:t>
      </w:r>
      <w:r w:rsidRPr="000F4609">
        <w:rPr>
          <w:color w:val="000000"/>
          <w:sz w:val="28"/>
          <w:szCs w:val="28"/>
        </w:rPr>
        <w:t>тоді як двосторонні угоди дозволяють деталізувати ці рамки та врахувати конкретні потреби держав.</w:t>
      </w:r>
      <w:r w:rsidRPr="000F4609">
        <w:rPr>
          <w:rStyle w:val="apple-converted-space"/>
          <w:color w:val="000000"/>
          <w:sz w:val="28"/>
          <w:szCs w:val="28"/>
        </w:rPr>
        <w:t> </w:t>
      </w:r>
      <w:r w:rsidRPr="000F4609">
        <w:rPr>
          <w:color w:val="000000"/>
          <w:sz w:val="28"/>
          <w:szCs w:val="28"/>
        </w:rPr>
        <w:t>Міжнародні організації сприяють розробці та укладенню угод,</w:t>
      </w:r>
      <w:r w:rsidRPr="000F4609">
        <w:rPr>
          <w:rStyle w:val="apple-converted-space"/>
          <w:color w:val="000000"/>
          <w:sz w:val="28"/>
          <w:szCs w:val="28"/>
        </w:rPr>
        <w:t> </w:t>
      </w:r>
      <w:r w:rsidRPr="000F4609">
        <w:rPr>
          <w:color w:val="000000"/>
          <w:sz w:val="28"/>
          <w:szCs w:val="28"/>
        </w:rPr>
        <w:t>надають технічну допомогу та сприяють вирішенню спорів.</w:t>
      </w:r>
    </w:p>
    <w:p w:rsidR="000F4609" w:rsidRDefault="000F4609" w:rsidP="000F4609">
      <w:pPr>
        <w:spacing w:line="276" w:lineRule="auto"/>
        <w:ind w:firstLine="720"/>
        <w:jc w:val="both"/>
        <w:rPr>
          <w:sz w:val="28"/>
          <w:szCs w:val="28"/>
        </w:rPr>
      </w:pPr>
    </w:p>
    <w:p w:rsidR="000F4609" w:rsidRPr="000F4609" w:rsidRDefault="000F4609" w:rsidP="000F4609">
      <w:pPr>
        <w:spacing w:line="276" w:lineRule="auto"/>
        <w:jc w:val="both"/>
        <w:rPr>
          <w:b/>
          <w:bCs/>
          <w:sz w:val="28"/>
          <w:szCs w:val="28"/>
        </w:rPr>
      </w:pPr>
      <w:r w:rsidRPr="000F4609">
        <w:rPr>
          <w:b/>
          <w:bCs/>
          <w:sz w:val="28"/>
          <w:szCs w:val="28"/>
        </w:rPr>
        <w:t>5. Виклики та перспективи управління транскордонними водними ресурсами</w:t>
      </w:r>
    </w:p>
    <w:p w:rsidR="000F4609" w:rsidRPr="00AE788D" w:rsidRDefault="000F4609" w:rsidP="000F4609">
      <w:pPr>
        <w:spacing w:line="276" w:lineRule="auto"/>
        <w:jc w:val="both"/>
        <w:rPr>
          <w:sz w:val="28"/>
          <w:szCs w:val="28"/>
        </w:rPr>
      </w:pPr>
      <w:r w:rsidRPr="00AE788D">
        <w:rPr>
          <w:sz w:val="28"/>
          <w:szCs w:val="28"/>
        </w:rPr>
        <w:t xml:space="preserve">   - Питання розподілу вод, спільного використання ресурсів</w:t>
      </w:r>
    </w:p>
    <w:p w:rsidR="000F4609" w:rsidRPr="00AE788D" w:rsidRDefault="000F4609" w:rsidP="000F4609">
      <w:pPr>
        <w:spacing w:line="276" w:lineRule="auto"/>
        <w:jc w:val="both"/>
        <w:rPr>
          <w:sz w:val="28"/>
          <w:szCs w:val="28"/>
        </w:rPr>
      </w:pPr>
      <w:r w:rsidRPr="00AE788D">
        <w:rPr>
          <w:sz w:val="28"/>
          <w:szCs w:val="28"/>
        </w:rPr>
        <w:t xml:space="preserve">   - Проблеми забруднення та збереження навколишнього середовища</w:t>
      </w:r>
    </w:p>
    <w:p w:rsidR="000F4609" w:rsidRPr="00AE788D" w:rsidRDefault="000F4609" w:rsidP="000F4609">
      <w:pPr>
        <w:spacing w:line="276" w:lineRule="auto"/>
        <w:jc w:val="both"/>
        <w:rPr>
          <w:sz w:val="28"/>
          <w:szCs w:val="28"/>
        </w:rPr>
      </w:pPr>
      <w:r w:rsidRPr="00AE788D">
        <w:rPr>
          <w:sz w:val="28"/>
          <w:szCs w:val="28"/>
        </w:rPr>
        <w:t xml:space="preserve">   - Адаптація до зміни клімату</w:t>
      </w:r>
    </w:p>
    <w:p w:rsidR="000F4609" w:rsidRPr="00AE788D" w:rsidRDefault="000F4609" w:rsidP="000F4609">
      <w:pPr>
        <w:spacing w:line="276" w:lineRule="auto"/>
        <w:jc w:val="both"/>
        <w:rPr>
          <w:sz w:val="28"/>
          <w:szCs w:val="28"/>
        </w:rPr>
      </w:pPr>
      <w:r w:rsidRPr="00AE788D">
        <w:rPr>
          <w:sz w:val="28"/>
          <w:szCs w:val="28"/>
        </w:rPr>
        <w:t xml:space="preserve">   - Механізми вирішення спорів та конфліктів</w:t>
      </w:r>
    </w:p>
    <w:p w:rsidR="000F4609" w:rsidRDefault="000F4609" w:rsidP="000F4609">
      <w:pPr>
        <w:spacing w:line="276" w:lineRule="auto"/>
        <w:ind w:firstLine="720"/>
        <w:jc w:val="both"/>
        <w:rPr>
          <w:sz w:val="28"/>
          <w:szCs w:val="28"/>
        </w:rPr>
      </w:pPr>
    </w:p>
    <w:p w:rsidR="000F4609" w:rsidRPr="000F4609" w:rsidRDefault="000F4609" w:rsidP="000F4609">
      <w:pPr>
        <w:spacing w:before="100" w:beforeAutospacing="1" w:after="100" w:afterAutospacing="1" w:line="276" w:lineRule="auto"/>
        <w:jc w:val="both"/>
        <w:outlineLvl w:val="1"/>
        <w:rPr>
          <w:b/>
          <w:bCs/>
          <w:color w:val="000000"/>
          <w:sz w:val="28"/>
          <w:szCs w:val="28"/>
        </w:rPr>
      </w:pPr>
      <w:r w:rsidRPr="000F4609">
        <w:rPr>
          <w:b/>
          <w:bCs/>
          <w:color w:val="000000"/>
          <w:sz w:val="28"/>
          <w:szCs w:val="28"/>
        </w:rPr>
        <w:t>Виклики та перспективи управління транскордонними водними ресурсами</w:t>
      </w:r>
    </w:p>
    <w:p w:rsidR="000F4609" w:rsidRPr="000F4609" w:rsidRDefault="000F4609" w:rsidP="000F4609">
      <w:pPr>
        <w:spacing w:before="100" w:beforeAutospacing="1" w:after="100" w:afterAutospacing="1" w:line="276" w:lineRule="auto"/>
        <w:ind w:firstLine="720"/>
        <w:jc w:val="both"/>
        <w:rPr>
          <w:color w:val="000000"/>
          <w:sz w:val="28"/>
          <w:szCs w:val="28"/>
        </w:rPr>
      </w:pPr>
      <w:r w:rsidRPr="000F4609">
        <w:rPr>
          <w:color w:val="000000"/>
          <w:sz w:val="28"/>
          <w:szCs w:val="28"/>
        </w:rPr>
        <w:t>Питання управління транскордонними водними ресурсами є одним з найактуальніших у сучасному світі. Зростання населення, розвиток економіки, зміна клімату та інші фактори посилюють напругу навколо водних ресурсів,особливо в регіонах з обмеженими водними запасами.</w:t>
      </w:r>
    </w:p>
    <w:p w:rsidR="000F4609" w:rsidRPr="00B551C3" w:rsidRDefault="000F4609" w:rsidP="00B551C3">
      <w:pPr>
        <w:spacing w:before="100" w:beforeAutospacing="1" w:after="100" w:afterAutospacing="1" w:line="276" w:lineRule="auto"/>
        <w:jc w:val="both"/>
        <w:outlineLvl w:val="2"/>
        <w:rPr>
          <w:b/>
          <w:bCs/>
          <w:color w:val="000000"/>
          <w:sz w:val="28"/>
          <w:szCs w:val="28"/>
        </w:rPr>
      </w:pPr>
      <w:r w:rsidRPr="00B551C3">
        <w:rPr>
          <w:b/>
          <w:bCs/>
          <w:color w:val="000000"/>
          <w:sz w:val="28"/>
          <w:szCs w:val="28"/>
        </w:rPr>
        <w:lastRenderedPageBreak/>
        <w:t>Питання розподілу вод та спільного використання ресурсів</w:t>
      </w:r>
    </w:p>
    <w:p w:rsidR="000F4609" w:rsidRPr="000F4609" w:rsidRDefault="000F4609" w:rsidP="000F4609">
      <w:pPr>
        <w:spacing w:before="100" w:beforeAutospacing="1" w:after="100" w:afterAutospacing="1" w:line="276" w:lineRule="auto"/>
        <w:ind w:firstLine="720"/>
        <w:jc w:val="both"/>
        <w:rPr>
          <w:color w:val="000000"/>
          <w:sz w:val="28"/>
          <w:szCs w:val="28"/>
        </w:rPr>
      </w:pPr>
      <w:r w:rsidRPr="000F4609">
        <w:rPr>
          <w:color w:val="000000"/>
          <w:sz w:val="28"/>
          <w:szCs w:val="28"/>
        </w:rPr>
        <w:t>Одним з головних викликів є справедливий розподіл водних ресурсів між країнами, що мають спільні водні об'єкти.Конфлікти часто виникають через нерівномірний розподіл водних ресурсів, особливо у посушливих регіонах.Важливим завданням є розробка механізмів, які дозволять забезпечити справедливий доступ до води для всіх користувачів.</w:t>
      </w:r>
    </w:p>
    <w:p w:rsidR="000F4609" w:rsidRPr="000F4609" w:rsidRDefault="000F4609" w:rsidP="000F4609">
      <w:pPr>
        <w:spacing w:before="100" w:beforeAutospacing="1" w:after="100" w:afterAutospacing="1" w:line="276" w:lineRule="auto"/>
        <w:jc w:val="both"/>
        <w:outlineLvl w:val="2"/>
        <w:rPr>
          <w:b/>
          <w:bCs/>
          <w:color w:val="000000"/>
          <w:sz w:val="28"/>
          <w:szCs w:val="28"/>
        </w:rPr>
      </w:pPr>
      <w:r w:rsidRPr="000F4609">
        <w:rPr>
          <w:b/>
          <w:bCs/>
          <w:color w:val="000000"/>
          <w:sz w:val="28"/>
          <w:szCs w:val="28"/>
        </w:rPr>
        <w:t>Проблеми забруднення та збереження навколишнього середовища</w:t>
      </w:r>
    </w:p>
    <w:p w:rsidR="000F4609" w:rsidRPr="000F4609" w:rsidRDefault="000F4609" w:rsidP="00B551C3">
      <w:pPr>
        <w:spacing w:before="100" w:beforeAutospacing="1" w:after="100" w:afterAutospacing="1" w:line="276" w:lineRule="auto"/>
        <w:ind w:firstLine="720"/>
        <w:jc w:val="both"/>
        <w:rPr>
          <w:color w:val="000000"/>
          <w:sz w:val="28"/>
          <w:szCs w:val="28"/>
        </w:rPr>
      </w:pPr>
      <w:r w:rsidRPr="000F4609">
        <w:rPr>
          <w:color w:val="000000"/>
          <w:sz w:val="28"/>
          <w:szCs w:val="28"/>
        </w:rPr>
        <w:t>Забруднення транскордонних водних об'єктів є серйозною проблемою, яка загрожує здоров'ю людей та екосистемам. Джерелами забруднення можуть бути промислові підприємства, сільське господарство, комунальні господарства та інші. Для вирішення цієї проблеми необхідно розробити ефективні системи моніторингу якості води, встановити жорсткі екологічні стандарти та запровадити заходи зі зниження забруднення.</w:t>
      </w:r>
    </w:p>
    <w:p w:rsidR="000F4609" w:rsidRPr="000F4609" w:rsidRDefault="000F4609" w:rsidP="000F4609">
      <w:pPr>
        <w:spacing w:before="100" w:beforeAutospacing="1" w:after="100" w:afterAutospacing="1" w:line="276" w:lineRule="auto"/>
        <w:jc w:val="both"/>
        <w:outlineLvl w:val="2"/>
        <w:rPr>
          <w:b/>
          <w:bCs/>
          <w:color w:val="000000"/>
          <w:sz w:val="28"/>
          <w:szCs w:val="28"/>
        </w:rPr>
      </w:pPr>
      <w:r w:rsidRPr="000F4609">
        <w:rPr>
          <w:b/>
          <w:bCs/>
          <w:color w:val="000000"/>
          <w:sz w:val="28"/>
          <w:szCs w:val="28"/>
        </w:rPr>
        <w:t>Адаптація до зміни клімату</w:t>
      </w:r>
    </w:p>
    <w:p w:rsidR="000F4609" w:rsidRPr="000F4609" w:rsidRDefault="000F4609" w:rsidP="00B551C3">
      <w:pPr>
        <w:spacing w:before="100" w:beforeAutospacing="1" w:after="100" w:afterAutospacing="1" w:line="276" w:lineRule="auto"/>
        <w:ind w:firstLine="720"/>
        <w:jc w:val="both"/>
        <w:rPr>
          <w:color w:val="000000"/>
          <w:sz w:val="28"/>
          <w:szCs w:val="28"/>
        </w:rPr>
      </w:pPr>
      <w:r w:rsidRPr="000F4609">
        <w:rPr>
          <w:color w:val="000000"/>
          <w:sz w:val="28"/>
          <w:szCs w:val="28"/>
        </w:rPr>
        <w:t>Зміна клімату призводить до змін у кількості та якості водних ресурсів. Посилення посух, повеней та інших екстремальних погодних явищ створює додаткові виклики для управління водними ресурсами. Для адаптації до зміни клімату необхідно розробити стратегії, які дозволять зменшити негативний вплив кліматичних змін на водні ресурси та підвищити стійкість водних систем.</w:t>
      </w:r>
    </w:p>
    <w:p w:rsidR="000F4609" w:rsidRPr="000F4609" w:rsidRDefault="000F4609" w:rsidP="000F4609">
      <w:pPr>
        <w:spacing w:before="100" w:beforeAutospacing="1" w:after="100" w:afterAutospacing="1" w:line="276" w:lineRule="auto"/>
        <w:jc w:val="both"/>
        <w:outlineLvl w:val="2"/>
        <w:rPr>
          <w:b/>
          <w:bCs/>
          <w:color w:val="000000"/>
          <w:sz w:val="28"/>
          <w:szCs w:val="28"/>
        </w:rPr>
      </w:pPr>
      <w:r w:rsidRPr="000F4609">
        <w:rPr>
          <w:b/>
          <w:bCs/>
          <w:color w:val="000000"/>
          <w:sz w:val="28"/>
          <w:szCs w:val="28"/>
        </w:rPr>
        <w:t>Механізми вирішення спорів та конфліктів</w:t>
      </w:r>
    </w:p>
    <w:p w:rsidR="000F4609" w:rsidRPr="000F4609" w:rsidRDefault="000F4609" w:rsidP="00B551C3">
      <w:pPr>
        <w:spacing w:before="100" w:beforeAutospacing="1" w:after="100" w:afterAutospacing="1" w:line="276" w:lineRule="auto"/>
        <w:ind w:firstLine="720"/>
        <w:jc w:val="both"/>
        <w:rPr>
          <w:color w:val="000000"/>
          <w:sz w:val="28"/>
          <w:szCs w:val="28"/>
        </w:rPr>
      </w:pPr>
      <w:r w:rsidRPr="000F4609">
        <w:rPr>
          <w:color w:val="000000"/>
          <w:sz w:val="28"/>
          <w:szCs w:val="28"/>
        </w:rPr>
        <w:t>Конфлікти щодо використання транскордонних водних ресурсів можуть мати серйозні наслідки для регіональної стабільності. Для їх вирішення необхідно розробити ефективні механізми мирного врегулювання спорів. Важливу роль у цьому процесі відіграють міжнародні організації, які можуть надавати консультації та сприяти переговорам між сторонами конфлікту.</w:t>
      </w:r>
    </w:p>
    <w:p w:rsidR="000F4609" w:rsidRPr="000F4609" w:rsidRDefault="000F4609" w:rsidP="000F4609">
      <w:pPr>
        <w:spacing w:before="100" w:beforeAutospacing="1" w:after="100" w:afterAutospacing="1" w:line="276" w:lineRule="auto"/>
        <w:jc w:val="both"/>
        <w:rPr>
          <w:color w:val="000000"/>
          <w:sz w:val="28"/>
          <w:szCs w:val="28"/>
        </w:rPr>
      </w:pPr>
      <w:r w:rsidRPr="000F4609">
        <w:rPr>
          <w:b/>
          <w:bCs/>
          <w:color w:val="000000"/>
          <w:sz w:val="28"/>
          <w:szCs w:val="28"/>
        </w:rPr>
        <w:t>Перспективи</w:t>
      </w:r>
    </w:p>
    <w:p w:rsidR="000F4609" w:rsidRPr="000F4609" w:rsidRDefault="000F4609" w:rsidP="00B551C3">
      <w:pPr>
        <w:spacing w:before="100" w:beforeAutospacing="1" w:after="100" w:afterAutospacing="1" w:line="276" w:lineRule="auto"/>
        <w:ind w:firstLine="720"/>
        <w:jc w:val="both"/>
        <w:rPr>
          <w:color w:val="000000"/>
          <w:sz w:val="28"/>
          <w:szCs w:val="28"/>
        </w:rPr>
      </w:pPr>
      <w:r w:rsidRPr="000F4609">
        <w:rPr>
          <w:color w:val="000000"/>
          <w:sz w:val="28"/>
          <w:szCs w:val="28"/>
        </w:rPr>
        <w:t xml:space="preserve">Незважаючи на наявні виклики, існують і позитивні тенденції. Все більше країн усвідомлюють важливість співпраці у сфері управління </w:t>
      </w:r>
      <w:r w:rsidRPr="000F4609">
        <w:rPr>
          <w:color w:val="000000"/>
          <w:sz w:val="28"/>
          <w:szCs w:val="28"/>
        </w:rPr>
        <w:lastRenderedPageBreak/>
        <w:t>водними ресурсами. Розробляються нові технології, які дозволяють ефективніше використовувати водні ресурси та знижувати їхнє забруднення. Міжнародне співтовариство також приділяє все більшу увагу проблемам водного господарства.</w:t>
      </w:r>
    </w:p>
    <w:p w:rsidR="000F4609" w:rsidRPr="000F4609" w:rsidRDefault="000F4609" w:rsidP="000F4609">
      <w:pPr>
        <w:spacing w:before="100" w:beforeAutospacing="1" w:after="100" w:afterAutospacing="1" w:line="276" w:lineRule="auto"/>
        <w:jc w:val="both"/>
        <w:rPr>
          <w:color w:val="000000"/>
          <w:sz w:val="28"/>
          <w:szCs w:val="28"/>
        </w:rPr>
      </w:pPr>
      <w:r w:rsidRPr="000F4609">
        <w:rPr>
          <w:b/>
          <w:bCs/>
          <w:color w:val="000000"/>
          <w:sz w:val="28"/>
          <w:szCs w:val="28"/>
        </w:rPr>
        <w:t>Основні напрямки для вирішення проблем:</w:t>
      </w:r>
    </w:p>
    <w:p w:rsidR="000F4609" w:rsidRPr="000F4609" w:rsidRDefault="000F4609" w:rsidP="000F4609">
      <w:pPr>
        <w:numPr>
          <w:ilvl w:val="0"/>
          <w:numId w:val="13"/>
        </w:numPr>
        <w:spacing w:before="100" w:beforeAutospacing="1" w:after="100" w:afterAutospacing="1" w:line="276" w:lineRule="auto"/>
        <w:jc w:val="both"/>
        <w:rPr>
          <w:color w:val="000000"/>
          <w:sz w:val="28"/>
          <w:szCs w:val="28"/>
        </w:rPr>
      </w:pPr>
      <w:r w:rsidRPr="000F4609">
        <w:rPr>
          <w:b/>
          <w:bCs/>
          <w:color w:val="000000"/>
          <w:sz w:val="28"/>
          <w:szCs w:val="28"/>
        </w:rPr>
        <w:t>Співпраця:</w:t>
      </w:r>
      <w:r w:rsidRPr="000F4609">
        <w:rPr>
          <w:color w:val="000000"/>
          <w:sz w:val="28"/>
          <w:szCs w:val="28"/>
        </w:rPr>
        <w:t> Створення спільних механізмів управління водними ресурсами на рівні басейнів річок.</w:t>
      </w:r>
    </w:p>
    <w:p w:rsidR="000F4609" w:rsidRPr="000F4609" w:rsidRDefault="000F4609" w:rsidP="000F4609">
      <w:pPr>
        <w:numPr>
          <w:ilvl w:val="0"/>
          <w:numId w:val="13"/>
        </w:numPr>
        <w:spacing w:before="100" w:beforeAutospacing="1" w:after="100" w:afterAutospacing="1" w:line="276" w:lineRule="auto"/>
        <w:jc w:val="both"/>
        <w:rPr>
          <w:color w:val="000000"/>
          <w:sz w:val="28"/>
          <w:szCs w:val="28"/>
        </w:rPr>
      </w:pPr>
      <w:r w:rsidRPr="000F4609">
        <w:rPr>
          <w:b/>
          <w:bCs/>
          <w:color w:val="000000"/>
          <w:sz w:val="28"/>
          <w:szCs w:val="28"/>
        </w:rPr>
        <w:t>Інвестиції:</w:t>
      </w:r>
      <w:r w:rsidRPr="000F4609">
        <w:rPr>
          <w:color w:val="000000"/>
          <w:sz w:val="28"/>
          <w:szCs w:val="28"/>
        </w:rPr>
        <w:t> Залучення інвестицій у розвиток водного господарства та впровадження нових технологій.</w:t>
      </w:r>
    </w:p>
    <w:p w:rsidR="000F4609" w:rsidRPr="000F4609" w:rsidRDefault="000F4609" w:rsidP="000F4609">
      <w:pPr>
        <w:numPr>
          <w:ilvl w:val="0"/>
          <w:numId w:val="13"/>
        </w:numPr>
        <w:spacing w:before="100" w:beforeAutospacing="1" w:after="100" w:afterAutospacing="1" w:line="276" w:lineRule="auto"/>
        <w:jc w:val="both"/>
        <w:rPr>
          <w:color w:val="000000"/>
          <w:sz w:val="28"/>
          <w:szCs w:val="28"/>
        </w:rPr>
      </w:pPr>
      <w:r w:rsidRPr="000F4609">
        <w:rPr>
          <w:b/>
          <w:bCs/>
          <w:color w:val="000000"/>
          <w:sz w:val="28"/>
          <w:szCs w:val="28"/>
        </w:rPr>
        <w:t>Посилення міжнародного співробітництва:</w:t>
      </w:r>
      <w:r w:rsidRPr="000F4609">
        <w:rPr>
          <w:color w:val="000000"/>
          <w:sz w:val="28"/>
          <w:szCs w:val="28"/>
        </w:rPr>
        <w:t> Розширення співпраці між країнами та міжнародними організаціями.</w:t>
      </w:r>
    </w:p>
    <w:p w:rsidR="000F4609" w:rsidRPr="000F4609" w:rsidRDefault="000F4609" w:rsidP="000F4609">
      <w:pPr>
        <w:numPr>
          <w:ilvl w:val="0"/>
          <w:numId w:val="13"/>
        </w:numPr>
        <w:spacing w:before="100" w:beforeAutospacing="1" w:after="100" w:afterAutospacing="1" w:line="276" w:lineRule="auto"/>
        <w:jc w:val="both"/>
        <w:rPr>
          <w:color w:val="000000"/>
          <w:sz w:val="28"/>
          <w:szCs w:val="28"/>
        </w:rPr>
      </w:pPr>
      <w:r w:rsidRPr="000F4609">
        <w:rPr>
          <w:b/>
          <w:bCs/>
          <w:color w:val="000000"/>
          <w:sz w:val="28"/>
          <w:szCs w:val="28"/>
        </w:rPr>
        <w:t>Розвиток освіти та підвищення обізнаності:</w:t>
      </w:r>
      <w:r w:rsidRPr="000F4609">
        <w:rPr>
          <w:color w:val="000000"/>
          <w:sz w:val="28"/>
          <w:szCs w:val="28"/>
        </w:rPr>
        <w:t> Проведення інформаційних кампаній та навчання населення принципам раціонального використання водних ресурсів.</w:t>
      </w:r>
    </w:p>
    <w:p w:rsidR="000F4609" w:rsidRPr="000F4609" w:rsidRDefault="000F4609" w:rsidP="000F4609">
      <w:pPr>
        <w:numPr>
          <w:ilvl w:val="0"/>
          <w:numId w:val="13"/>
        </w:numPr>
        <w:spacing w:before="100" w:beforeAutospacing="1" w:after="100" w:afterAutospacing="1" w:line="276" w:lineRule="auto"/>
        <w:jc w:val="both"/>
        <w:rPr>
          <w:color w:val="000000"/>
          <w:sz w:val="28"/>
          <w:szCs w:val="28"/>
        </w:rPr>
      </w:pPr>
      <w:r w:rsidRPr="000F4609">
        <w:rPr>
          <w:b/>
          <w:bCs/>
          <w:color w:val="000000"/>
          <w:sz w:val="28"/>
          <w:szCs w:val="28"/>
        </w:rPr>
        <w:t>Застосування інструментів економічного стимулювання:</w:t>
      </w:r>
      <w:r w:rsidRPr="000F4609">
        <w:rPr>
          <w:color w:val="000000"/>
          <w:sz w:val="28"/>
          <w:szCs w:val="28"/>
        </w:rPr>
        <w:t> Впровадження економічних інструментів, які стимулюватимуть раціональне використання водних ресурсів.</w:t>
      </w:r>
    </w:p>
    <w:p w:rsidR="000F4609" w:rsidRDefault="000F4609" w:rsidP="000F4609">
      <w:pPr>
        <w:spacing w:line="276" w:lineRule="auto"/>
        <w:ind w:firstLine="720"/>
        <w:jc w:val="both"/>
        <w:rPr>
          <w:sz w:val="28"/>
          <w:szCs w:val="28"/>
        </w:rPr>
      </w:pPr>
    </w:p>
    <w:p w:rsidR="00B551C3" w:rsidRPr="00B551C3" w:rsidRDefault="00B551C3" w:rsidP="00B551C3">
      <w:pPr>
        <w:spacing w:line="276" w:lineRule="auto"/>
        <w:jc w:val="both"/>
        <w:rPr>
          <w:b/>
          <w:bCs/>
          <w:sz w:val="28"/>
          <w:szCs w:val="28"/>
        </w:rPr>
      </w:pPr>
      <w:r w:rsidRPr="00B551C3">
        <w:rPr>
          <w:b/>
          <w:bCs/>
          <w:sz w:val="28"/>
          <w:szCs w:val="28"/>
        </w:rPr>
        <w:t>6. Висновки та рекомендації</w:t>
      </w:r>
    </w:p>
    <w:p w:rsidR="00B551C3" w:rsidRPr="00AE788D" w:rsidRDefault="00B551C3" w:rsidP="00B551C3">
      <w:pPr>
        <w:spacing w:line="276" w:lineRule="auto"/>
        <w:jc w:val="both"/>
        <w:rPr>
          <w:sz w:val="28"/>
          <w:szCs w:val="28"/>
        </w:rPr>
      </w:pPr>
      <w:r w:rsidRPr="00AE788D">
        <w:rPr>
          <w:sz w:val="28"/>
          <w:szCs w:val="28"/>
        </w:rPr>
        <w:t xml:space="preserve">   - Основні уроки та найкращі практики управління транскордонними водними ресурсами</w:t>
      </w:r>
    </w:p>
    <w:p w:rsidR="00B551C3" w:rsidRPr="00AE788D" w:rsidRDefault="00B551C3" w:rsidP="00B551C3">
      <w:pPr>
        <w:spacing w:line="276" w:lineRule="auto"/>
        <w:jc w:val="both"/>
        <w:rPr>
          <w:sz w:val="28"/>
          <w:szCs w:val="28"/>
        </w:rPr>
      </w:pPr>
      <w:r w:rsidRPr="00AE788D">
        <w:rPr>
          <w:sz w:val="28"/>
          <w:szCs w:val="28"/>
        </w:rPr>
        <w:t xml:space="preserve">   - Роль міжнародного права в сталому управлінні водними ресурсами</w:t>
      </w:r>
    </w:p>
    <w:p w:rsidR="00B551C3" w:rsidRDefault="00B551C3" w:rsidP="00B551C3">
      <w:pPr>
        <w:spacing w:line="276" w:lineRule="auto"/>
        <w:jc w:val="both"/>
        <w:rPr>
          <w:sz w:val="28"/>
          <w:szCs w:val="28"/>
        </w:rPr>
      </w:pPr>
      <w:r w:rsidRPr="00AE788D">
        <w:rPr>
          <w:sz w:val="28"/>
          <w:szCs w:val="28"/>
        </w:rPr>
        <w:t xml:space="preserve">   - Напрями для подальшого вдосконалення правової бази</w:t>
      </w:r>
    </w:p>
    <w:p w:rsidR="00B551C3" w:rsidRDefault="00B551C3" w:rsidP="000F4609">
      <w:pPr>
        <w:spacing w:line="276" w:lineRule="auto"/>
        <w:ind w:firstLine="720"/>
        <w:jc w:val="both"/>
        <w:rPr>
          <w:sz w:val="28"/>
          <w:szCs w:val="28"/>
        </w:rPr>
      </w:pPr>
    </w:p>
    <w:p w:rsidR="00B551C3" w:rsidRPr="00B551C3" w:rsidRDefault="00B551C3" w:rsidP="00B551C3">
      <w:pPr>
        <w:pStyle w:val="Heading2"/>
        <w:spacing w:line="276" w:lineRule="auto"/>
        <w:jc w:val="both"/>
        <w:rPr>
          <w:color w:val="000000"/>
          <w:sz w:val="28"/>
          <w:szCs w:val="28"/>
        </w:rPr>
      </w:pPr>
      <w:r w:rsidRPr="00B551C3">
        <w:rPr>
          <w:color w:val="000000"/>
          <w:sz w:val="28"/>
          <w:szCs w:val="28"/>
        </w:rPr>
        <w:t>Основні уроки та найкращі практики управління транскордонними водними ресурсами</w:t>
      </w:r>
    </w:p>
    <w:p w:rsidR="00B551C3" w:rsidRPr="00B551C3" w:rsidRDefault="00B551C3" w:rsidP="00B551C3">
      <w:pPr>
        <w:pStyle w:val="NormalWeb"/>
        <w:spacing w:line="276" w:lineRule="auto"/>
        <w:jc w:val="both"/>
        <w:rPr>
          <w:color w:val="000000"/>
          <w:sz w:val="28"/>
          <w:szCs w:val="28"/>
        </w:rPr>
      </w:pPr>
      <w:r w:rsidRPr="00B551C3">
        <w:rPr>
          <w:color w:val="000000"/>
          <w:sz w:val="28"/>
          <w:szCs w:val="28"/>
        </w:rPr>
        <w:t>Питання управління транскордонними водними ресурсами є надзвичайно актуальним у сучасному світі.</w:t>
      </w:r>
      <w:r w:rsidRPr="00B551C3">
        <w:rPr>
          <w:rStyle w:val="apple-converted-space"/>
          <w:color w:val="000000"/>
          <w:sz w:val="28"/>
          <w:szCs w:val="28"/>
        </w:rPr>
        <w:t> </w:t>
      </w:r>
      <w:r w:rsidRPr="00B551C3">
        <w:rPr>
          <w:color w:val="000000"/>
          <w:sz w:val="28"/>
          <w:szCs w:val="28"/>
        </w:rPr>
        <w:t>Зростання населення,</w:t>
      </w:r>
      <w:r w:rsidRPr="00B551C3">
        <w:rPr>
          <w:rStyle w:val="apple-converted-space"/>
          <w:color w:val="000000"/>
          <w:sz w:val="28"/>
          <w:szCs w:val="28"/>
        </w:rPr>
        <w:t> </w:t>
      </w:r>
      <w:r w:rsidRPr="00B551C3">
        <w:rPr>
          <w:color w:val="000000"/>
          <w:sz w:val="28"/>
          <w:szCs w:val="28"/>
        </w:rPr>
        <w:t>зміна клімату,</w:t>
      </w:r>
      <w:r w:rsidRPr="00B551C3">
        <w:rPr>
          <w:rStyle w:val="apple-converted-space"/>
          <w:color w:val="000000"/>
          <w:sz w:val="28"/>
          <w:szCs w:val="28"/>
        </w:rPr>
        <w:t> </w:t>
      </w:r>
      <w:r w:rsidRPr="00B551C3">
        <w:rPr>
          <w:color w:val="000000"/>
          <w:sz w:val="28"/>
          <w:szCs w:val="28"/>
        </w:rPr>
        <w:t>індустріалізація та урбанізація призводять до посилення конкуренції за водні ресурси,що,</w:t>
      </w:r>
      <w:r w:rsidRPr="00B551C3">
        <w:rPr>
          <w:rStyle w:val="apple-converted-space"/>
          <w:color w:val="000000"/>
          <w:sz w:val="28"/>
          <w:szCs w:val="28"/>
        </w:rPr>
        <w:t> </w:t>
      </w:r>
      <w:r w:rsidRPr="00B551C3">
        <w:rPr>
          <w:color w:val="000000"/>
          <w:sz w:val="28"/>
          <w:szCs w:val="28"/>
        </w:rPr>
        <w:t>у свою чергу,</w:t>
      </w:r>
      <w:r w:rsidRPr="00B551C3">
        <w:rPr>
          <w:rStyle w:val="apple-converted-space"/>
          <w:color w:val="000000"/>
          <w:sz w:val="28"/>
          <w:szCs w:val="28"/>
        </w:rPr>
        <w:t> </w:t>
      </w:r>
      <w:r w:rsidRPr="00B551C3">
        <w:rPr>
          <w:color w:val="000000"/>
          <w:sz w:val="28"/>
          <w:szCs w:val="28"/>
        </w:rPr>
        <w:t>породжує численні конфлікти та екологічні проблеми.</w:t>
      </w:r>
    </w:p>
    <w:p w:rsidR="00B551C3" w:rsidRPr="00B551C3" w:rsidRDefault="00B551C3" w:rsidP="00B551C3">
      <w:pPr>
        <w:pStyle w:val="NormalWeb"/>
        <w:spacing w:line="276" w:lineRule="auto"/>
        <w:jc w:val="both"/>
        <w:rPr>
          <w:color w:val="000000"/>
          <w:sz w:val="28"/>
          <w:szCs w:val="28"/>
        </w:rPr>
      </w:pPr>
      <w:r w:rsidRPr="00B551C3">
        <w:rPr>
          <w:rStyle w:val="Strong"/>
          <w:rFonts w:eastAsiaTheme="majorEastAsia"/>
          <w:color w:val="000000"/>
          <w:sz w:val="28"/>
          <w:szCs w:val="28"/>
        </w:rPr>
        <w:t>Основні уроки</w:t>
      </w:r>
    </w:p>
    <w:p w:rsidR="00B551C3" w:rsidRPr="00B551C3" w:rsidRDefault="00B551C3" w:rsidP="00B551C3">
      <w:pPr>
        <w:pStyle w:val="NormalWeb"/>
        <w:spacing w:line="276" w:lineRule="auto"/>
        <w:jc w:val="both"/>
        <w:rPr>
          <w:color w:val="000000"/>
          <w:sz w:val="28"/>
          <w:szCs w:val="28"/>
        </w:rPr>
      </w:pPr>
      <w:r w:rsidRPr="00B551C3">
        <w:rPr>
          <w:color w:val="000000"/>
          <w:sz w:val="28"/>
          <w:szCs w:val="28"/>
        </w:rPr>
        <w:lastRenderedPageBreak/>
        <w:t>Аналізуючи досвід різних країн та регіонів у сфері управління транскордонними водними ресурсами,</w:t>
      </w:r>
      <w:r w:rsidRPr="00B551C3">
        <w:rPr>
          <w:rStyle w:val="apple-converted-space"/>
          <w:color w:val="000000"/>
          <w:sz w:val="28"/>
          <w:szCs w:val="28"/>
        </w:rPr>
        <w:t> </w:t>
      </w:r>
      <w:r w:rsidRPr="00B551C3">
        <w:rPr>
          <w:color w:val="000000"/>
          <w:sz w:val="28"/>
          <w:szCs w:val="28"/>
        </w:rPr>
        <w:t>можна виділити кілька ключових уроків:</w:t>
      </w:r>
    </w:p>
    <w:p w:rsidR="00B551C3" w:rsidRPr="00B551C3" w:rsidRDefault="00B551C3" w:rsidP="00B551C3">
      <w:pPr>
        <w:numPr>
          <w:ilvl w:val="0"/>
          <w:numId w:val="16"/>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Співпраця є ключовою:</w:t>
      </w:r>
      <w:r w:rsidRPr="00B551C3">
        <w:rPr>
          <w:rStyle w:val="apple-converted-space"/>
          <w:color w:val="000000"/>
          <w:sz w:val="28"/>
          <w:szCs w:val="28"/>
        </w:rPr>
        <w:t> </w:t>
      </w:r>
      <w:r w:rsidRPr="00B551C3">
        <w:rPr>
          <w:color w:val="000000"/>
          <w:sz w:val="28"/>
          <w:szCs w:val="28"/>
        </w:rPr>
        <w:t>Ефективне управління транскордонними водними ресурсами неможливе без тісної співпраці між державами.</w:t>
      </w:r>
      <w:r w:rsidRPr="00B551C3">
        <w:rPr>
          <w:rStyle w:val="apple-converted-space"/>
          <w:color w:val="000000"/>
          <w:sz w:val="28"/>
          <w:szCs w:val="28"/>
        </w:rPr>
        <w:t> </w:t>
      </w:r>
      <w:r w:rsidRPr="00B551C3">
        <w:rPr>
          <w:color w:val="000000"/>
          <w:sz w:val="28"/>
          <w:szCs w:val="28"/>
        </w:rPr>
        <w:t>Спільне планування,</w:t>
      </w:r>
      <w:r w:rsidRPr="00B551C3">
        <w:rPr>
          <w:rStyle w:val="apple-converted-space"/>
          <w:color w:val="000000"/>
          <w:sz w:val="28"/>
          <w:szCs w:val="28"/>
        </w:rPr>
        <w:t> </w:t>
      </w:r>
      <w:r w:rsidRPr="00B551C3">
        <w:rPr>
          <w:color w:val="000000"/>
          <w:sz w:val="28"/>
          <w:szCs w:val="28"/>
        </w:rPr>
        <w:t>обмін даними та координація дій є необхідними умовами для досягнення сталого використання водних ресурсів.</w:t>
      </w:r>
    </w:p>
    <w:p w:rsidR="00B551C3" w:rsidRPr="00B551C3" w:rsidRDefault="00B551C3" w:rsidP="00B551C3">
      <w:pPr>
        <w:numPr>
          <w:ilvl w:val="0"/>
          <w:numId w:val="16"/>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Комплексний підхід:</w:t>
      </w:r>
      <w:r w:rsidRPr="00B551C3">
        <w:rPr>
          <w:rStyle w:val="apple-converted-space"/>
          <w:color w:val="000000"/>
          <w:sz w:val="28"/>
          <w:szCs w:val="28"/>
        </w:rPr>
        <w:t> </w:t>
      </w:r>
      <w:r w:rsidRPr="00B551C3">
        <w:rPr>
          <w:color w:val="000000"/>
          <w:sz w:val="28"/>
          <w:szCs w:val="28"/>
        </w:rPr>
        <w:t>Управління водними ресурсами має бути комплексним і враховувати екологічні,соціальні та економічні аспекти.</w:t>
      </w:r>
      <w:r w:rsidRPr="00B551C3">
        <w:rPr>
          <w:rStyle w:val="apple-converted-space"/>
          <w:color w:val="000000"/>
          <w:sz w:val="28"/>
          <w:szCs w:val="28"/>
        </w:rPr>
        <w:t> </w:t>
      </w:r>
      <w:r w:rsidRPr="00B551C3">
        <w:rPr>
          <w:color w:val="000000"/>
          <w:sz w:val="28"/>
          <w:szCs w:val="28"/>
        </w:rPr>
        <w:t>Необхідно розглядати водні ресурси не ізольовано,</w:t>
      </w:r>
      <w:r w:rsidRPr="00B551C3">
        <w:rPr>
          <w:rStyle w:val="apple-converted-space"/>
          <w:color w:val="000000"/>
          <w:sz w:val="28"/>
          <w:szCs w:val="28"/>
        </w:rPr>
        <w:t> </w:t>
      </w:r>
      <w:r w:rsidRPr="00B551C3">
        <w:rPr>
          <w:color w:val="000000"/>
          <w:sz w:val="28"/>
          <w:szCs w:val="28"/>
        </w:rPr>
        <w:t>а в контексті загальної екосистеми.</w:t>
      </w:r>
    </w:p>
    <w:p w:rsidR="00B551C3" w:rsidRPr="00B551C3" w:rsidRDefault="00B551C3" w:rsidP="00B551C3">
      <w:pPr>
        <w:numPr>
          <w:ilvl w:val="0"/>
          <w:numId w:val="16"/>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Гнучкість та адаптивність:</w:t>
      </w:r>
      <w:r w:rsidRPr="00B551C3">
        <w:rPr>
          <w:rStyle w:val="apple-converted-space"/>
          <w:color w:val="000000"/>
          <w:sz w:val="28"/>
          <w:szCs w:val="28"/>
        </w:rPr>
        <w:t> </w:t>
      </w:r>
      <w:r w:rsidRPr="00B551C3">
        <w:rPr>
          <w:color w:val="000000"/>
          <w:sz w:val="28"/>
          <w:szCs w:val="28"/>
        </w:rPr>
        <w:t>Умови використання водних ресурсів постійно змінюються під впливом природних та антропогенних факторів.</w:t>
      </w:r>
      <w:r w:rsidRPr="00B551C3">
        <w:rPr>
          <w:rStyle w:val="apple-converted-space"/>
          <w:color w:val="000000"/>
          <w:sz w:val="28"/>
          <w:szCs w:val="28"/>
        </w:rPr>
        <w:t> </w:t>
      </w:r>
      <w:r w:rsidRPr="00B551C3">
        <w:rPr>
          <w:color w:val="000000"/>
          <w:sz w:val="28"/>
          <w:szCs w:val="28"/>
        </w:rPr>
        <w:t>Тому системи управління водними ресурсами повинні бути гнучкими та адаптуватися до нових умов.</w:t>
      </w:r>
    </w:p>
    <w:p w:rsidR="00B551C3" w:rsidRPr="00B551C3" w:rsidRDefault="00B551C3" w:rsidP="00B551C3">
      <w:pPr>
        <w:numPr>
          <w:ilvl w:val="0"/>
          <w:numId w:val="16"/>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Залучення зацікавлених сторін:</w:t>
      </w:r>
      <w:r w:rsidRPr="00B551C3">
        <w:rPr>
          <w:rStyle w:val="apple-converted-space"/>
          <w:color w:val="000000"/>
          <w:sz w:val="28"/>
          <w:szCs w:val="28"/>
        </w:rPr>
        <w:t> </w:t>
      </w:r>
      <w:r w:rsidRPr="00B551C3">
        <w:rPr>
          <w:color w:val="000000"/>
          <w:sz w:val="28"/>
          <w:szCs w:val="28"/>
        </w:rPr>
        <w:t>У процесі прийняття рішень щодо управління водними ресурсами необхідно залучати всі зацікавлені сторони,</w:t>
      </w:r>
      <w:r w:rsidRPr="00B551C3">
        <w:rPr>
          <w:rStyle w:val="apple-converted-space"/>
          <w:color w:val="000000"/>
          <w:sz w:val="28"/>
          <w:szCs w:val="28"/>
        </w:rPr>
        <w:t> </w:t>
      </w:r>
      <w:r w:rsidRPr="00B551C3">
        <w:rPr>
          <w:color w:val="000000"/>
          <w:sz w:val="28"/>
          <w:szCs w:val="28"/>
        </w:rPr>
        <w:t>включаючи урядові органи,</w:t>
      </w:r>
      <w:r w:rsidRPr="00B551C3">
        <w:rPr>
          <w:rStyle w:val="apple-converted-space"/>
          <w:color w:val="000000"/>
          <w:sz w:val="28"/>
          <w:szCs w:val="28"/>
        </w:rPr>
        <w:t> </w:t>
      </w:r>
      <w:r w:rsidRPr="00B551C3">
        <w:rPr>
          <w:color w:val="000000"/>
          <w:sz w:val="28"/>
          <w:szCs w:val="28"/>
        </w:rPr>
        <w:t>громадські організації,</w:t>
      </w:r>
      <w:r w:rsidRPr="00B551C3">
        <w:rPr>
          <w:rStyle w:val="apple-converted-space"/>
          <w:color w:val="000000"/>
          <w:sz w:val="28"/>
          <w:szCs w:val="28"/>
        </w:rPr>
        <w:t> </w:t>
      </w:r>
      <w:r w:rsidRPr="00B551C3">
        <w:rPr>
          <w:color w:val="000000"/>
          <w:sz w:val="28"/>
          <w:szCs w:val="28"/>
        </w:rPr>
        <w:t>наукову спільноту та місцеве населення.</w:t>
      </w:r>
    </w:p>
    <w:p w:rsidR="00B551C3" w:rsidRPr="00B551C3" w:rsidRDefault="00B551C3" w:rsidP="00B551C3">
      <w:pPr>
        <w:numPr>
          <w:ilvl w:val="0"/>
          <w:numId w:val="16"/>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Інвестування в інфраструктуру та технології:</w:t>
      </w:r>
      <w:r w:rsidRPr="00B551C3">
        <w:rPr>
          <w:rStyle w:val="apple-converted-space"/>
          <w:color w:val="000000"/>
          <w:sz w:val="28"/>
          <w:szCs w:val="28"/>
        </w:rPr>
        <w:t> </w:t>
      </w:r>
      <w:r w:rsidRPr="00B551C3">
        <w:rPr>
          <w:color w:val="000000"/>
          <w:sz w:val="28"/>
          <w:szCs w:val="28"/>
        </w:rPr>
        <w:t>Для забезпечення ефективного управління водними ресурсами необхідні інвестиції в розвиток інфраструктури,</w:t>
      </w:r>
      <w:r w:rsidRPr="00B551C3">
        <w:rPr>
          <w:rStyle w:val="apple-converted-space"/>
          <w:color w:val="000000"/>
          <w:sz w:val="28"/>
          <w:szCs w:val="28"/>
        </w:rPr>
        <w:t> </w:t>
      </w:r>
      <w:r w:rsidRPr="00B551C3">
        <w:rPr>
          <w:color w:val="000000"/>
          <w:sz w:val="28"/>
          <w:szCs w:val="28"/>
        </w:rPr>
        <w:t>таких як системи водопостачання,</w:t>
      </w:r>
      <w:r w:rsidRPr="00B551C3">
        <w:rPr>
          <w:rStyle w:val="apple-converted-space"/>
          <w:color w:val="000000"/>
          <w:sz w:val="28"/>
          <w:szCs w:val="28"/>
        </w:rPr>
        <w:t> </w:t>
      </w:r>
      <w:r w:rsidRPr="00B551C3">
        <w:rPr>
          <w:color w:val="000000"/>
          <w:sz w:val="28"/>
          <w:szCs w:val="28"/>
        </w:rPr>
        <w:t>очищення стічних вод,</w:t>
      </w:r>
      <w:r w:rsidRPr="00B551C3">
        <w:rPr>
          <w:rStyle w:val="apple-converted-space"/>
          <w:color w:val="000000"/>
          <w:sz w:val="28"/>
          <w:szCs w:val="28"/>
        </w:rPr>
        <w:t> </w:t>
      </w:r>
      <w:r w:rsidRPr="00B551C3">
        <w:rPr>
          <w:color w:val="000000"/>
          <w:sz w:val="28"/>
          <w:szCs w:val="28"/>
        </w:rPr>
        <w:t>а також впровадження нових технологій,</w:t>
      </w:r>
      <w:r w:rsidRPr="00B551C3">
        <w:rPr>
          <w:rStyle w:val="apple-converted-space"/>
          <w:color w:val="000000"/>
          <w:sz w:val="28"/>
          <w:szCs w:val="28"/>
        </w:rPr>
        <w:t> </w:t>
      </w:r>
      <w:r w:rsidRPr="00B551C3">
        <w:rPr>
          <w:color w:val="000000"/>
          <w:sz w:val="28"/>
          <w:szCs w:val="28"/>
        </w:rPr>
        <w:t>що дозволяють раціонально використовувати водні ресурси.</w:t>
      </w:r>
    </w:p>
    <w:p w:rsidR="00B551C3" w:rsidRPr="00B551C3" w:rsidRDefault="00B551C3" w:rsidP="00B551C3">
      <w:pPr>
        <w:pStyle w:val="NormalWeb"/>
        <w:spacing w:line="276" w:lineRule="auto"/>
        <w:jc w:val="both"/>
        <w:rPr>
          <w:color w:val="000000"/>
          <w:sz w:val="28"/>
          <w:szCs w:val="28"/>
        </w:rPr>
      </w:pPr>
      <w:r w:rsidRPr="00B551C3">
        <w:rPr>
          <w:rStyle w:val="Strong"/>
          <w:rFonts w:eastAsiaTheme="majorEastAsia"/>
          <w:color w:val="000000"/>
          <w:sz w:val="28"/>
          <w:szCs w:val="28"/>
        </w:rPr>
        <w:t>Найкращі практики</w:t>
      </w:r>
    </w:p>
    <w:p w:rsidR="00B551C3" w:rsidRPr="00B551C3" w:rsidRDefault="00B551C3" w:rsidP="00B551C3">
      <w:pPr>
        <w:numPr>
          <w:ilvl w:val="0"/>
          <w:numId w:val="17"/>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Розробка спільних планів управління:</w:t>
      </w:r>
      <w:r w:rsidRPr="00B551C3">
        <w:rPr>
          <w:rStyle w:val="apple-converted-space"/>
          <w:color w:val="000000"/>
          <w:sz w:val="28"/>
          <w:szCs w:val="28"/>
        </w:rPr>
        <w:t> </w:t>
      </w:r>
      <w:r w:rsidRPr="00B551C3">
        <w:rPr>
          <w:color w:val="000000"/>
          <w:sz w:val="28"/>
          <w:szCs w:val="28"/>
        </w:rPr>
        <w:t>Спільні плани управління басейнами річок дозволяють координувати дії різних країн та забезпечувати узгодженість у використанні водних ресурсів.</w:t>
      </w:r>
    </w:p>
    <w:p w:rsidR="00B551C3" w:rsidRPr="00B551C3" w:rsidRDefault="00B551C3" w:rsidP="00B551C3">
      <w:pPr>
        <w:numPr>
          <w:ilvl w:val="0"/>
          <w:numId w:val="17"/>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Створення спільних органів управління:</w:t>
      </w:r>
      <w:r w:rsidRPr="00B551C3">
        <w:rPr>
          <w:rStyle w:val="apple-converted-space"/>
          <w:color w:val="000000"/>
          <w:sz w:val="28"/>
          <w:szCs w:val="28"/>
        </w:rPr>
        <w:t> </w:t>
      </w:r>
      <w:r w:rsidRPr="00B551C3">
        <w:rPr>
          <w:color w:val="000000"/>
          <w:sz w:val="28"/>
          <w:szCs w:val="28"/>
        </w:rPr>
        <w:t>Створення спільних органів управління сприяє постійній комунікації між країнами та оперативному вирішенню виникаючих проблем.</w:t>
      </w:r>
    </w:p>
    <w:p w:rsidR="00B551C3" w:rsidRPr="00B551C3" w:rsidRDefault="00B551C3" w:rsidP="00B551C3">
      <w:pPr>
        <w:numPr>
          <w:ilvl w:val="0"/>
          <w:numId w:val="17"/>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lastRenderedPageBreak/>
        <w:t>Розробка спільних стандартів якості води:</w:t>
      </w:r>
      <w:r w:rsidRPr="00B551C3">
        <w:rPr>
          <w:rStyle w:val="apple-converted-space"/>
          <w:color w:val="000000"/>
          <w:sz w:val="28"/>
          <w:szCs w:val="28"/>
        </w:rPr>
        <w:t> </w:t>
      </w:r>
      <w:r w:rsidRPr="00B551C3">
        <w:rPr>
          <w:color w:val="000000"/>
          <w:sz w:val="28"/>
          <w:szCs w:val="28"/>
        </w:rPr>
        <w:t>Спільні стандарти якості води забезпечують єдиний підхід до оцінки стану водних об'єктів та розробки заходів щодо їхнього оздоровлення.</w:t>
      </w:r>
    </w:p>
    <w:p w:rsidR="00B551C3" w:rsidRPr="00B551C3" w:rsidRDefault="00B551C3" w:rsidP="00B551C3">
      <w:pPr>
        <w:numPr>
          <w:ilvl w:val="0"/>
          <w:numId w:val="17"/>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Впровадження механізмів вирішення спорів:</w:t>
      </w:r>
      <w:r w:rsidRPr="00B551C3">
        <w:rPr>
          <w:rStyle w:val="apple-converted-space"/>
          <w:color w:val="000000"/>
          <w:sz w:val="28"/>
          <w:szCs w:val="28"/>
        </w:rPr>
        <w:t> </w:t>
      </w:r>
      <w:r w:rsidRPr="00B551C3">
        <w:rPr>
          <w:color w:val="000000"/>
          <w:sz w:val="28"/>
          <w:szCs w:val="28"/>
        </w:rPr>
        <w:t>Ефективні механізми вирішення спорів дозволяють запобігати конфліктам і забезпечувати мирне вирішення існуючих проблем.</w:t>
      </w:r>
    </w:p>
    <w:p w:rsidR="00B551C3" w:rsidRPr="00B551C3" w:rsidRDefault="00B551C3" w:rsidP="00B551C3">
      <w:pPr>
        <w:numPr>
          <w:ilvl w:val="0"/>
          <w:numId w:val="17"/>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Підтримка наукових досліджень:</w:t>
      </w:r>
      <w:r w:rsidRPr="00B551C3">
        <w:rPr>
          <w:rStyle w:val="apple-converted-space"/>
          <w:color w:val="000000"/>
          <w:sz w:val="28"/>
          <w:szCs w:val="28"/>
        </w:rPr>
        <w:t> </w:t>
      </w:r>
      <w:r w:rsidRPr="00B551C3">
        <w:rPr>
          <w:color w:val="000000"/>
          <w:sz w:val="28"/>
          <w:szCs w:val="28"/>
        </w:rPr>
        <w:t>Наукові дослідження дозволяють краще зрозуміти процеси,</w:t>
      </w:r>
      <w:r w:rsidRPr="00B551C3">
        <w:rPr>
          <w:rStyle w:val="apple-converted-space"/>
          <w:color w:val="000000"/>
          <w:sz w:val="28"/>
          <w:szCs w:val="28"/>
        </w:rPr>
        <w:t> </w:t>
      </w:r>
      <w:r w:rsidRPr="00B551C3">
        <w:rPr>
          <w:color w:val="000000"/>
          <w:sz w:val="28"/>
          <w:szCs w:val="28"/>
        </w:rPr>
        <w:t>що відбуваються у водних екосистемах,</w:t>
      </w:r>
      <w:r w:rsidRPr="00B551C3">
        <w:rPr>
          <w:rStyle w:val="apple-converted-space"/>
          <w:color w:val="000000"/>
          <w:sz w:val="28"/>
          <w:szCs w:val="28"/>
        </w:rPr>
        <w:t> </w:t>
      </w:r>
      <w:r w:rsidRPr="00B551C3">
        <w:rPr>
          <w:color w:val="000000"/>
          <w:sz w:val="28"/>
          <w:szCs w:val="28"/>
        </w:rPr>
        <w:t>та розробляти ефективні стратегії управління водними ресурсами.</w:t>
      </w:r>
    </w:p>
    <w:p w:rsidR="00B551C3" w:rsidRPr="00B551C3" w:rsidRDefault="00B551C3" w:rsidP="00B551C3">
      <w:pPr>
        <w:pStyle w:val="NormalWeb"/>
        <w:spacing w:line="276" w:lineRule="auto"/>
        <w:jc w:val="both"/>
        <w:rPr>
          <w:color w:val="000000"/>
          <w:sz w:val="28"/>
          <w:szCs w:val="28"/>
        </w:rPr>
      </w:pPr>
      <w:r w:rsidRPr="00B551C3">
        <w:rPr>
          <w:rStyle w:val="Strong"/>
          <w:rFonts w:eastAsiaTheme="majorEastAsia"/>
          <w:color w:val="000000"/>
          <w:sz w:val="28"/>
          <w:szCs w:val="28"/>
        </w:rPr>
        <w:t>Конкретні приклади</w:t>
      </w:r>
    </w:p>
    <w:p w:rsidR="00B551C3" w:rsidRPr="00B551C3" w:rsidRDefault="00B551C3" w:rsidP="00B551C3">
      <w:pPr>
        <w:numPr>
          <w:ilvl w:val="0"/>
          <w:numId w:val="18"/>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Європа:</w:t>
      </w:r>
      <w:r w:rsidRPr="00B551C3">
        <w:rPr>
          <w:rStyle w:val="apple-converted-space"/>
          <w:color w:val="000000"/>
          <w:sz w:val="28"/>
          <w:szCs w:val="28"/>
        </w:rPr>
        <w:t> </w:t>
      </w:r>
      <w:r w:rsidRPr="00B551C3">
        <w:rPr>
          <w:color w:val="000000"/>
          <w:sz w:val="28"/>
          <w:szCs w:val="28"/>
        </w:rPr>
        <w:t>Гельсінська конвенція з охорони та використання транскордонних водотоків і міжнародних озер є одним з найуспішніших прикладів багатосторонньої співпраці у сфері управління водними ресурсами.</w:t>
      </w:r>
    </w:p>
    <w:p w:rsidR="00B551C3" w:rsidRPr="00B551C3" w:rsidRDefault="00B551C3" w:rsidP="00B551C3">
      <w:pPr>
        <w:numPr>
          <w:ilvl w:val="0"/>
          <w:numId w:val="18"/>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Меконг:</w:t>
      </w:r>
      <w:r w:rsidRPr="00B551C3">
        <w:rPr>
          <w:rStyle w:val="apple-converted-space"/>
          <w:color w:val="000000"/>
          <w:sz w:val="28"/>
          <w:szCs w:val="28"/>
        </w:rPr>
        <w:t> </w:t>
      </w:r>
      <w:r w:rsidRPr="00B551C3">
        <w:rPr>
          <w:color w:val="000000"/>
          <w:sz w:val="28"/>
          <w:szCs w:val="28"/>
        </w:rPr>
        <w:t>Міжнародна комісія з річки Меконг (MRC) є прикладом успішної співпраці шести країн у басейні річки Меконг.</w:t>
      </w:r>
    </w:p>
    <w:p w:rsidR="00B551C3" w:rsidRPr="00B551C3" w:rsidRDefault="00B551C3" w:rsidP="00B551C3">
      <w:pPr>
        <w:numPr>
          <w:ilvl w:val="0"/>
          <w:numId w:val="18"/>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Дунай:</w:t>
      </w:r>
      <w:r w:rsidRPr="00B551C3">
        <w:rPr>
          <w:rStyle w:val="apple-converted-space"/>
          <w:color w:val="000000"/>
          <w:sz w:val="28"/>
          <w:szCs w:val="28"/>
        </w:rPr>
        <w:t> </w:t>
      </w:r>
      <w:r w:rsidRPr="00B551C3">
        <w:rPr>
          <w:color w:val="000000"/>
          <w:sz w:val="28"/>
          <w:szCs w:val="28"/>
        </w:rPr>
        <w:t>Міжнародна комісія з захисту Дунаю (ICPDR) координує зусилля 19 країн,</w:t>
      </w:r>
      <w:r w:rsidRPr="00B551C3">
        <w:rPr>
          <w:rStyle w:val="apple-converted-space"/>
          <w:color w:val="000000"/>
          <w:sz w:val="28"/>
          <w:szCs w:val="28"/>
        </w:rPr>
        <w:t> </w:t>
      </w:r>
      <w:r w:rsidRPr="00B551C3">
        <w:rPr>
          <w:color w:val="000000"/>
          <w:sz w:val="28"/>
          <w:szCs w:val="28"/>
        </w:rPr>
        <w:t>спрямовані на захист і раціональне використання річки Дунай.</w:t>
      </w:r>
    </w:p>
    <w:p w:rsidR="00B551C3" w:rsidRDefault="00B551C3" w:rsidP="00B551C3">
      <w:pPr>
        <w:spacing w:line="276" w:lineRule="auto"/>
        <w:ind w:firstLine="720"/>
        <w:jc w:val="both"/>
        <w:rPr>
          <w:sz w:val="28"/>
          <w:szCs w:val="28"/>
        </w:rPr>
      </w:pPr>
    </w:p>
    <w:p w:rsidR="00B551C3" w:rsidRPr="00B551C3" w:rsidRDefault="00B551C3" w:rsidP="00B551C3">
      <w:pPr>
        <w:spacing w:before="100" w:beforeAutospacing="1" w:after="100" w:afterAutospacing="1" w:line="276" w:lineRule="auto"/>
        <w:jc w:val="both"/>
        <w:outlineLvl w:val="1"/>
        <w:rPr>
          <w:b/>
          <w:bCs/>
          <w:color w:val="000000"/>
          <w:sz w:val="28"/>
          <w:szCs w:val="28"/>
        </w:rPr>
      </w:pPr>
      <w:r w:rsidRPr="00B551C3">
        <w:rPr>
          <w:b/>
          <w:bCs/>
          <w:color w:val="000000"/>
          <w:sz w:val="28"/>
          <w:szCs w:val="28"/>
        </w:rPr>
        <w:t>Роль міжнародного права в сталому управлінні водними ресурсами та напрями для подальшого вдосконалення правової бази</w:t>
      </w:r>
    </w:p>
    <w:p w:rsidR="00B551C3" w:rsidRPr="00B551C3" w:rsidRDefault="00B551C3" w:rsidP="00B551C3">
      <w:pPr>
        <w:spacing w:before="100" w:beforeAutospacing="1" w:after="100" w:afterAutospacing="1" w:line="276" w:lineRule="auto"/>
        <w:ind w:firstLine="720"/>
        <w:jc w:val="both"/>
        <w:rPr>
          <w:color w:val="000000"/>
          <w:sz w:val="28"/>
          <w:szCs w:val="28"/>
        </w:rPr>
      </w:pPr>
      <w:r w:rsidRPr="00B551C3">
        <w:rPr>
          <w:color w:val="000000"/>
          <w:sz w:val="28"/>
          <w:szCs w:val="28"/>
        </w:rPr>
        <w:t>Міжнародне право відіграє ключову роль у забезпеченні сталого управління водними ресурсами. Воно встановлює загальні принципи та норми, які регулюють використання транскордонних водних об’єктів, сприяє співпраці між державами та забезпечує вирішення спорів мирним шляхом.</w:t>
      </w:r>
    </w:p>
    <w:p w:rsidR="00B551C3" w:rsidRPr="00B551C3" w:rsidRDefault="00B551C3" w:rsidP="00B551C3">
      <w:pPr>
        <w:spacing w:before="100" w:beforeAutospacing="1" w:after="100" w:afterAutospacing="1" w:line="276" w:lineRule="auto"/>
        <w:jc w:val="both"/>
        <w:outlineLvl w:val="2"/>
        <w:rPr>
          <w:b/>
          <w:bCs/>
          <w:color w:val="000000"/>
          <w:sz w:val="28"/>
          <w:szCs w:val="28"/>
        </w:rPr>
      </w:pPr>
      <w:r w:rsidRPr="00B551C3">
        <w:rPr>
          <w:b/>
          <w:bCs/>
          <w:color w:val="000000"/>
          <w:sz w:val="28"/>
          <w:szCs w:val="28"/>
        </w:rPr>
        <w:t>Роль міжнародного права</w:t>
      </w:r>
    </w:p>
    <w:p w:rsidR="00B551C3" w:rsidRPr="00B551C3" w:rsidRDefault="00B551C3" w:rsidP="00B551C3">
      <w:pPr>
        <w:numPr>
          <w:ilvl w:val="0"/>
          <w:numId w:val="21"/>
        </w:numPr>
        <w:spacing w:before="100" w:beforeAutospacing="1" w:after="100" w:afterAutospacing="1" w:line="276" w:lineRule="auto"/>
        <w:jc w:val="both"/>
        <w:rPr>
          <w:color w:val="000000"/>
          <w:sz w:val="28"/>
          <w:szCs w:val="28"/>
        </w:rPr>
      </w:pPr>
      <w:r w:rsidRPr="00B551C3">
        <w:rPr>
          <w:b/>
          <w:bCs/>
          <w:color w:val="000000"/>
          <w:sz w:val="28"/>
          <w:szCs w:val="28"/>
        </w:rPr>
        <w:t>Встановлення загальних принципів:</w:t>
      </w:r>
      <w:r w:rsidRPr="00B551C3">
        <w:rPr>
          <w:color w:val="000000"/>
          <w:sz w:val="28"/>
          <w:szCs w:val="28"/>
        </w:rPr>
        <w:t> Міжнародне право формулює фундаментальні принципи використання водних ресурсів, такі як справедливий і розумний розподіл, обов’язок не завдавати шкоди,співробітництво.</w:t>
      </w:r>
    </w:p>
    <w:p w:rsidR="00B551C3" w:rsidRPr="00B551C3" w:rsidRDefault="00B551C3" w:rsidP="00B551C3">
      <w:pPr>
        <w:numPr>
          <w:ilvl w:val="0"/>
          <w:numId w:val="21"/>
        </w:numPr>
        <w:spacing w:before="100" w:beforeAutospacing="1" w:after="100" w:afterAutospacing="1" w:line="276" w:lineRule="auto"/>
        <w:jc w:val="both"/>
        <w:rPr>
          <w:color w:val="000000"/>
          <w:sz w:val="28"/>
          <w:szCs w:val="28"/>
        </w:rPr>
      </w:pPr>
      <w:r w:rsidRPr="00B551C3">
        <w:rPr>
          <w:b/>
          <w:bCs/>
          <w:color w:val="000000"/>
          <w:sz w:val="28"/>
          <w:szCs w:val="28"/>
        </w:rPr>
        <w:lastRenderedPageBreak/>
        <w:t>Регулювання транскордонних вод:</w:t>
      </w:r>
      <w:r w:rsidRPr="00B551C3">
        <w:rPr>
          <w:color w:val="000000"/>
          <w:sz w:val="28"/>
          <w:szCs w:val="28"/>
        </w:rPr>
        <w:t> Міжнародні договори визначають права та обов’язки держав, що мають спільні водні об’єкти, встановлюють процедури узгодження дій та вирішення спорів.</w:t>
      </w:r>
    </w:p>
    <w:p w:rsidR="00B551C3" w:rsidRPr="00B551C3" w:rsidRDefault="00B551C3" w:rsidP="00B551C3">
      <w:pPr>
        <w:numPr>
          <w:ilvl w:val="0"/>
          <w:numId w:val="21"/>
        </w:numPr>
        <w:spacing w:before="100" w:beforeAutospacing="1" w:after="100" w:afterAutospacing="1" w:line="276" w:lineRule="auto"/>
        <w:jc w:val="both"/>
        <w:rPr>
          <w:color w:val="000000"/>
          <w:sz w:val="28"/>
          <w:szCs w:val="28"/>
        </w:rPr>
      </w:pPr>
      <w:r w:rsidRPr="00B551C3">
        <w:rPr>
          <w:b/>
          <w:bCs/>
          <w:color w:val="000000"/>
          <w:sz w:val="28"/>
          <w:szCs w:val="28"/>
        </w:rPr>
        <w:t>Сприяння співпраці:</w:t>
      </w:r>
      <w:r w:rsidRPr="00B551C3">
        <w:rPr>
          <w:color w:val="000000"/>
          <w:sz w:val="28"/>
          <w:szCs w:val="28"/>
        </w:rPr>
        <w:t> Міжнародне право створює рамки для співпраці між державами у сфері управління водними ресурсами, сприяючи обміну досвідом та технологіями.</w:t>
      </w:r>
    </w:p>
    <w:p w:rsidR="00B551C3" w:rsidRPr="00B551C3" w:rsidRDefault="00B551C3" w:rsidP="00B551C3">
      <w:pPr>
        <w:numPr>
          <w:ilvl w:val="0"/>
          <w:numId w:val="21"/>
        </w:numPr>
        <w:spacing w:before="100" w:beforeAutospacing="1" w:after="100" w:afterAutospacing="1" w:line="276" w:lineRule="auto"/>
        <w:jc w:val="both"/>
        <w:rPr>
          <w:color w:val="000000"/>
          <w:sz w:val="28"/>
          <w:szCs w:val="28"/>
        </w:rPr>
      </w:pPr>
      <w:r w:rsidRPr="00B551C3">
        <w:rPr>
          <w:b/>
          <w:bCs/>
          <w:color w:val="000000"/>
          <w:sz w:val="28"/>
          <w:szCs w:val="28"/>
        </w:rPr>
        <w:t>Захист водних екосистем:</w:t>
      </w:r>
      <w:r w:rsidRPr="00B551C3">
        <w:rPr>
          <w:color w:val="000000"/>
          <w:sz w:val="28"/>
          <w:szCs w:val="28"/>
        </w:rPr>
        <w:t> Міжнародні норми спрямовані на збереження водних екосистем та їхню біологічну різноманітність.</w:t>
      </w:r>
    </w:p>
    <w:p w:rsidR="00B551C3" w:rsidRPr="00B551C3" w:rsidRDefault="00B551C3" w:rsidP="00B551C3">
      <w:pPr>
        <w:numPr>
          <w:ilvl w:val="0"/>
          <w:numId w:val="21"/>
        </w:numPr>
        <w:spacing w:before="100" w:beforeAutospacing="1" w:after="100" w:afterAutospacing="1" w:line="276" w:lineRule="auto"/>
        <w:jc w:val="both"/>
        <w:rPr>
          <w:color w:val="000000"/>
          <w:sz w:val="28"/>
          <w:szCs w:val="28"/>
        </w:rPr>
      </w:pPr>
      <w:r w:rsidRPr="00B551C3">
        <w:rPr>
          <w:b/>
          <w:bCs/>
          <w:color w:val="000000"/>
          <w:sz w:val="28"/>
          <w:szCs w:val="28"/>
        </w:rPr>
        <w:t>Забезпечення сталого розвитку:</w:t>
      </w:r>
      <w:r w:rsidRPr="00B551C3">
        <w:rPr>
          <w:color w:val="000000"/>
          <w:sz w:val="28"/>
          <w:szCs w:val="28"/>
        </w:rPr>
        <w:t> Міжнародне право пов’язує питання управління водними ресурсами з іншими аспектами сталого розвитку, такими як боротьба з бідністю, забезпечення продовольчої безпеки та захист здоров’я.</w:t>
      </w:r>
    </w:p>
    <w:p w:rsidR="00B551C3" w:rsidRPr="00B551C3" w:rsidRDefault="00B551C3" w:rsidP="00B551C3">
      <w:pPr>
        <w:spacing w:before="100" w:beforeAutospacing="1" w:after="100" w:afterAutospacing="1" w:line="276" w:lineRule="auto"/>
        <w:jc w:val="both"/>
        <w:outlineLvl w:val="2"/>
        <w:rPr>
          <w:b/>
          <w:bCs/>
          <w:color w:val="000000"/>
          <w:sz w:val="28"/>
          <w:szCs w:val="28"/>
        </w:rPr>
      </w:pPr>
      <w:r w:rsidRPr="00B551C3">
        <w:rPr>
          <w:b/>
          <w:bCs/>
          <w:color w:val="000000"/>
          <w:sz w:val="28"/>
          <w:szCs w:val="28"/>
        </w:rPr>
        <w:t>Конкретні приклади міжнародно-правових інструментів</w:t>
      </w:r>
    </w:p>
    <w:p w:rsidR="00B551C3" w:rsidRPr="00B551C3" w:rsidRDefault="00B551C3" w:rsidP="00B551C3">
      <w:pPr>
        <w:numPr>
          <w:ilvl w:val="0"/>
          <w:numId w:val="22"/>
        </w:numPr>
        <w:spacing w:before="100" w:beforeAutospacing="1" w:after="100" w:afterAutospacing="1" w:line="276" w:lineRule="auto"/>
        <w:jc w:val="both"/>
        <w:rPr>
          <w:color w:val="000000"/>
          <w:sz w:val="28"/>
          <w:szCs w:val="28"/>
        </w:rPr>
      </w:pPr>
      <w:r w:rsidRPr="00B551C3">
        <w:rPr>
          <w:b/>
          <w:bCs/>
          <w:color w:val="000000"/>
          <w:sz w:val="28"/>
          <w:szCs w:val="28"/>
        </w:rPr>
        <w:t>Конвенція ООН про право несавігаційного використання міжнародних водотоків:</w:t>
      </w:r>
      <w:r w:rsidRPr="00B551C3">
        <w:rPr>
          <w:color w:val="000000"/>
          <w:sz w:val="28"/>
          <w:szCs w:val="28"/>
        </w:rPr>
        <w:t> Цей документ встановлює загальні принципи використання транскордонних вод і є основою для розробки регіональних та двосторонніх угод.</w:t>
      </w:r>
    </w:p>
    <w:p w:rsidR="00B551C3" w:rsidRPr="00B551C3" w:rsidRDefault="00B551C3" w:rsidP="00B551C3">
      <w:pPr>
        <w:numPr>
          <w:ilvl w:val="0"/>
          <w:numId w:val="22"/>
        </w:numPr>
        <w:spacing w:before="100" w:beforeAutospacing="1" w:after="100" w:afterAutospacing="1" w:line="276" w:lineRule="auto"/>
        <w:jc w:val="both"/>
        <w:rPr>
          <w:color w:val="000000"/>
          <w:sz w:val="28"/>
          <w:szCs w:val="28"/>
        </w:rPr>
      </w:pPr>
      <w:r w:rsidRPr="00B551C3">
        <w:rPr>
          <w:b/>
          <w:bCs/>
          <w:color w:val="000000"/>
          <w:sz w:val="28"/>
          <w:szCs w:val="28"/>
        </w:rPr>
        <w:t>Гельсінська конвенція:</w:t>
      </w:r>
      <w:r w:rsidRPr="00B551C3">
        <w:rPr>
          <w:color w:val="000000"/>
          <w:sz w:val="28"/>
          <w:szCs w:val="28"/>
        </w:rPr>
        <w:t> Ця конвенція, спрямована на охорону та використання транскордонних водотоків і міжнародних озер в Європі, містить більш деталізовані норми та вимоги щодо управління водними ресурсами.</w:t>
      </w:r>
    </w:p>
    <w:p w:rsidR="00B551C3" w:rsidRPr="00B551C3" w:rsidRDefault="00B551C3" w:rsidP="00B551C3">
      <w:pPr>
        <w:numPr>
          <w:ilvl w:val="0"/>
          <w:numId w:val="22"/>
        </w:numPr>
        <w:spacing w:before="100" w:beforeAutospacing="1" w:after="100" w:afterAutospacing="1" w:line="276" w:lineRule="auto"/>
        <w:jc w:val="both"/>
        <w:rPr>
          <w:color w:val="000000"/>
          <w:sz w:val="28"/>
          <w:szCs w:val="28"/>
        </w:rPr>
      </w:pPr>
      <w:r w:rsidRPr="00B551C3">
        <w:rPr>
          <w:b/>
          <w:bCs/>
          <w:color w:val="000000"/>
          <w:sz w:val="28"/>
          <w:szCs w:val="28"/>
        </w:rPr>
        <w:t>Рамкова конвенція ООН про зміну клімату:</w:t>
      </w:r>
      <w:r w:rsidRPr="00B551C3">
        <w:rPr>
          <w:color w:val="000000"/>
          <w:sz w:val="28"/>
          <w:szCs w:val="28"/>
        </w:rPr>
        <w:t> Ця конвенція, хоча й не присвячена безпосередньо водним ресурсам, має прямий вплив на управління водними ресурсами, оскільки зміна клімату призводить до змін у гідрологічному циклі.</w:t>
      </w:r>
    </w:p>
    <w:p w:rsidR="00B551C3" w:rsidRPr="00B551C3" w:rsidRDefault="00B551C3" w:rsidP="00B551C3">
      <w:pPr>
        <w:spacing w:before="100" w:beforeAutospacing="1" w:after="100" w:afterAutospacing="1" w:line="276" w:lineRule="auto"/>
        <w:jc w:val="both"/>
        <w:outlineLvl w:val="2"/>
        <w:rPr>
          <w:b/>
          <w:bCs/>
          <w:color w:val="000000"/>
          <w:sz w:val="28"/>
          <w:szCs w:val="28"/>
        </w:rPr>
      </w:pPr>
      <w:r w:rsidRPr="00B551C3">
        <w:rPr>
          <w:b/>
          <w:bCs/>
          <w:color w:val="000000"/>
          <w:sz w:val="28"/>
          <w:szCs w:val="28"/>
        </w:rPr>
        <w:t>Напрями для подальшого вдосконалення правової бази</w:t>
      </w:r>
    </w:p>
    <w:p w:rsidR="00B551C3" w:rsidRPr="00B551C3" w:rsidRDefault="00B551C3" w:rsidP="00B551C3">
      <w:pPr>
        <w:numPr>
          <w:ilvl w:val="0"/>
          <w:numId w:val="23"/>
        </w:numPr>
        <w:spacing w:before="100" w:beforeAutospacing="1" w:after="100" w:afterAutospacing="1" w:line="276" w:lineRule="auto"/>
        <w:jc w:val="both"/>
        <w:rPr>
          <w:color w:val="000000"/>
          <w:sz w:val="28"/>
          <w:szCs w:val="28"/>
        </w:rPr>
      </w:pPr>
      <w:r w:rsidRPr="00B551C3">
        <w:rPr>
          <w:b/>
          <w:bCs/>
          <w:color w:val="000000"/>
          <w:sz w:val="28"/>
          <w:szCs w:val="28"/>
        </w:rPr>
        <w:t>Уточнення понять:</w:t>
      </w:r>
      <w:r w:rsidRPr="00B551C3">
        <w:rPr>
          <w:color w:val="000000"/>
          <w:sz w:val="28"/>
          <w:szCs w:val="28"/>
        </w:rPr>
        <w:t> Необхідно уточнити деякі нечіткі поняття, такі як "справедливий і розумний розподіл","значна шкода", що використовуються в міжнародному праві.</w:t>
      </w:r>
    </w:p>
    <w:p w:rsidR="00B551C3" w:rsidRPr="00B551C3" w:rsidRDefault="00B551C3" w:rsidP="00B551C3">
      <w:pPr>
        <w:numPr>
          <w:ilvl w:val="0"/>
          <w:numId w:val="23"/>
        </w:numPr>
        <w:spacing w:before="100" w:beforeAutospacing="1" w:after="100" w:afterAutospacing="1" w:line="276" w:lineRule="auto"/>
        <w:jc w:val="both"/>
        <w:rPr>
          <w:color w:val="000000"/>
          <w:sz w:val="28"/>
          <w:szCs w:val="28"/>
        </w:rPr>
      </w:pPr>
      <w:r w:rsidRPr="00B551C3">
        <w:rPr>
          <w:b/>
          <w:bCs/>
          <w:color w:val="000000"/>
          <w:sz w:val="28"/>
          <w:szCs w:val="28"/>
        </w:rPr>
        <w:t>Розробка механізмів імплементації:</w:t>
      </w:r>
      <w:r w:rsidRPr="00B551C3">
        <w:rPr>
          <w:color w:val="000000"/>
          <w:sz w:val="28"/>
          <w:szCs w:val="28"/>
        </w:rPr>
        <w:t> Слід розробити більш ефективні механізми імплементації міжнародних норм на національному рівні.</w:t>
      </w:r>
    </w:p>
    <w:p w:rsidR="00B551C3" w:rsidRPr="00B551C3" w:rsidRDefault="00B551C3" w:rsidP="00B551C3">
      <w:pPr>
        <w:numPr>
          <w:ilvl w:val="0"/>
          <w:numId w:val="23"/>
        </w:numPr>
        <w:spacing w:before="100" w:beforeAutospacing="1" w:after="100" w:afterAutospacing="1" w:line="276" w:lineRule="auto"/>
        <w:jc w:val="both"/>
        <w:rPr>
          <w:color w:val="000000"/>
          <w:sz w:val="28"/>
          <w:szCs w:val="28"/>
        </w:rPr>
      </w:pPr>
      <w:r w:rsidRPr="00B551C3">
        <w:rPr>
          <w:b/>
          <w:bCs/>
          <w:color w:val="000000"/>
          <w:sz w:val="28"/>
          <w:szCs w:val="28"/>
        </w:rPr>
        <w:lastRenderedPageBreak/>
        <w:t>Посилення ролі громадськості:</w:t>
      </w:r>
      <w:r w:rsidRPr="00B551C3">
        <w:rPr>
          <w:color w:val="000000"/>
          <w:sz w:val="28"/>
          <w:szCs w:val="28"/>
        </w:rPr>
        <w:t> Необхідно забезпечити більш активну участь громадськості у прийнятті рішень щодо управління водними ресурсами.</w:t>
      </w:r>
    </w:p>
    <w:p w:rsidR="00B551C3" w:rsidRPr="00B551C3" w:rsidRDefault="00B551C3" w:rsidP="00B551C3">
      <w:pPr>
        <w:numPr>
          <w:ilvl w:val="0"/>
          <w:numId w:val="23"/>
        </w:numPr>
        <w:spacing w:before="100" w:beforeAutospacing="1" w:after="100" w:afterAutospacing="1" w:line="276" w:lineRule="auto"/>
        <w:jc w:val="both"/>
        <w:rPr>
          <w:color w:val="000000"/>
          <w:sz w:val="28"/>
          <w:szCs w:val="28"/>
        </w:rPr>
      </w:pPr>
      <w:r w:rsidRPr="00B551C3">
        <w:rPr>
          <w:b/>
          <w:bCs/>
          <w:color w:val="000000"/>
          <w:sz w:val="28"/>
          <w:szCs w:val="28"/>
        </w:rPr>
        <w:t>Врахування нових викликів:</w:t>
      </w:r>
      <w:r w:rsidRPr="00B551C3">
        <w:rPr>
          <w:color w:val="000000"/>
          <w:sz w:val="28"/>
          <w:szCs w:val="28"/>
        </w:rPr>
        <w:t> Міжнародне право повинно адаптуватися до нових викликів, таких як зміна клімату, забруднення мікропластиком та іншими новими забруднювачами.</w:t>
      </w:r>
    </w:p>
    <w:p w:rsidR="00B551C3" w:rsidRPr="00B551C3" w:rsidRDefault="00B551C3" w:rsidP="00B551C3">
      <w:pPr>
        <w:numPr>
          <w:ilvl w:val="0"/>
          <w:numId w:val="23"/>
        </w:numPr>
        <w:spacing w:before="100" w:beforeAutospacing="1" w:after="100" w:afterAutospacing="1" w:line="276" w:lineRule="auto"/>
        <w:jc w:val="both"/>
        <w:rPr>
          <w:color w:val="000000"/>
          <w:sz w:val="28"/>
          <w:szCs w:val="28"/>
        </w:rPr>
      </w:pPr>
      <w:r w:rsidRPr="00B551C3">
        <w:rPr>
          <w:b/>
          <w:bCs/>
          <w:color w:val="000000"/>
          <w:sz w:val="28"/>
          <w:szCs w:val="28"/>
        </w:rPr>
        <w:t>Співпраця з іншими галузями права:</w:t>
      </w:r>
      <w:r w:rsidRPr="00B551C3">
        <w:rPr>
          <w:color w:val="000000"/>
          <w:sz w:val="28"/>
          <w:szCs w:val="28"/>
        </w:rPr>
        <w:t> Міжнародне водне право повинно тісно взаємодіяти з іншими галузями права, такими як міжнародне торгове право, міжнародне гуманітарне право та міжнародне екологічне право.</w:t>
      </w:r>
    </w:p>
    <w:p w:rsidR="00B551C3" w:rsidRPr="00B551C3" w:rsidRDefault="00B551C3" w:rsidP="00B551C3">
      <w:pPr>
        <w:spacing w:line="276" w:lineRule="auto"/>
        <w:ind w:firstLine="720"/>
        <w:jc w:val="both"/>
        <w:rPr>
          <w:sz w:val="28"/>
          <w:szCs w:val="28"/>
        </w:rPr>
      </w:pPr>
    </w:p>
    <w:sectPr w:rsidR="00B551C3" w:rsidRPr="00B55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94B"/>
    <w:multiLevelType w:val="multilevel"/>
    <w:tmpl w:val="3394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77E76"/>
    <w:multiLevelType w:val="multilevel"/>
    <w:tmpl w:val="B816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871"/>
    <w:multiLevelType w:val="multilevel"/>
    <w:tmpl w:val="D0A4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67BBC"/>
    <w:multiLevelType w:val="multilevel"/>
    <w:tmpl w:val="7F9A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F0369"/>
    <w:multiLevelType w:val="multilevel"/>
    <w:tmpl w:val="FC2C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97FC9"/>
    <w:multiLevelType w:val="multilevel"/>
    <w:tmpl w:val="3514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D5840"/>
    <w:multiLevelType w:val="multilevel"/>
    <w:tmpl w:val="602E5E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5544E"/>
    <w:multiLevelType w:val="multilevel"/>
    <w:tmpl w:val="040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0314B"/>
    <w:multiLevelType w:val="multilevel"/>
    <w:tmpl w:val="7AA0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E6D8B"/>
    <w:multiLevelType w:val="multilevel"/>
    <w:tmpl w:val="55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F74FB"/>
    <w:multiLevelType w:val="multilevel"/>
    <w:tmpl w:val="1902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C6092"/>
    <w:multiLevelType w:val="multilevel"/>
    <w:tmpl w:val="1EC8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F0154"/>
    <w:multiLevelType w:val="multilevel"/>
    <w:tmpl w:val="1F6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3E39"/>
    <w:multiLevelType w:val="multilevel"/>
    <w:tmpl w:val="B4D2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7045A"/>
    <w:multiLevelType w:val="multilevel"/>
    <w:tmpl w:val="600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7414A"/>
    <w:multiLevelType w:val="multilevel"/>
    <w:tmpl w:val="027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84D40"/>
    <w:multiLevelType w:val="multilevel"/>
    <w:tmpl w:val="8DB8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A5761"/>
    <w:multiLevelType w:val="multilevel"/>
    <w:tmpl w:val="D8F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27363A"/>
    <w:multiLevelType w:val="multilevel"/>
    <w:tmpl w:val="0F22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7F6FB5"/>
    <w:multiLevelType w:val="multilevel"/>
    <w:tmpl w:val="7F30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70742"/>
    <w:multiLevelType w:val="multilevel"/>
    <w:tmpl w:val="21E0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8505D1"/>
    <w:multiLevelType w:val="multilevel"/>
    <w:tmpl w:val="8B36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C97AE7"/>
    <w:multiLevelType w:val="multilevel"/>
    <w:tmpl w:val="6304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FC7A66"/>
    <w:multiLevelType w:val="multilevel"/>
    <w:tmpl w:val="0134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97C1D"/>
    <w:multiLevelType w:val="multilevel"/>
    <w:tmpl w:val="8900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33316">
    <w:abstractNumId w:val="8"/>
  </w:num>
  <w:num w:numId="2" w16cid:durableId="1645698979">
    <w:abstractNumId w:val="1"/>
  </w:num>
  <w:num w:numId="3" w16cid:durableId="1773470144">
    <w:abstractNumId w:val="14"/>
  </w:num>
  <w:num w:numId="4" w16cid:durableId="583799665">
    <w:abstractNumId w:val="10"/>
  </w:num>
  <w:num w:numId="5" w16cid:durableId="704990780">
    <w:abstractNumId w:val="2"/>
  </w:num>
  <w:num w:numId="6" w16cid:durableId="1039741767">
    <w:abstractNumId w:val="3"/>
  </w:num>
  <w:num w:numId="7" w16cid:durableId="1558315745">
    <w:abstractNumId w:val="20"/>
  </w:num>
  <w:num w:numId="8" w16cid:durableId="140736642">
    <w:abstractNumId w:val="6"/>
  </w:num>
  <w:num w:numId="9" w16cid:durableId="596014483">
    <w:abstractNumId w:val="22"/>
  </w:num>
  <w:num w:numId="10" w16cid:durableId="1394965220">
    <w:abstractNumId w:val="17"/>
  </w:num>
  <w:num w:numId="11" w16cid:durableId="552499205">
    <w:abstractNumId w:val="15"/>
  </w:num>
  <w:num w:numId="12" w16cid:durableId="721440453">
    <w:abstractNumId w:val="12"/>
  </w:num>
  <w:num w:numId="13" w16cid:durableId="497886745">
    <w:abstractNumId w:val="7"/>
  </w:num>
  <w:num w:numId="14" w16cid:durableId="877662509">
    <w:abstractNumId w:val="13"/>
  </w:num>
  <w:num w:numId="15" w16cid:durableId="453133567">
    <w:abstractNumId w:val="4"/>
  </w:num>
  <w:num w:numId="16" w16cid:durableId="1490246410">
    <w:abstractNumId w:val="11"/>
  </w:num>
  <w:num w:numId="17" w16cid:durableId="193200961">
    <w:abstractNumId w:val="19"/>
  </w:num>
  <w:num w:numId="18" w16cid:durableId="807628239">
    <w:abstractNumId w:val="23"/>
  </w:num>
  <w:num w:numId="19" w16cid:durableId="1070494760">
    <w:abstractNumId w:val="18"/>
  </w:num>
  <w:num w:numId="20" w16cid:durableId="969285046">
    <w:abstractNumId w:val="0"/>
  </w:num>
  <w:num w:numId="21" w16cid:durableId="621155732">
    <w:abstractNumId w:val="9"/>
  </w:num>
  <w:num w:numId="22" w16cid:durableId="1642036824">
    <w:abstractNumId w:val="24"/>
  </w:num>
  <w:num w:numId="23" w16cid:durableId="2065634718">
    <w:abstractNumId w:val="16"/>
  </w:num>
  <w:num w:numId="24" w16cid:durableId="496117251">
    <w:abstractNumId w:val="5"/>
  </w:num>
  <w:num w:numId="25" w16cid:durableId="19904055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8D"/>
    <w:rsid w:val="000F4609"/>
    <w:rsid w:val="00176B14"/>
    <w:rsid w:val="00731C27"/>
    <w:rsid w:val="009361D1"/>
    <w:rsid w:val="00A01385"/>
    <w:rsid w:val="00A14B88"/>
    <w:rsid w:val="00AE788D"/>
    <w:rsid w:val="00B551C3"/>
    <w:rsid w:val="00BC4233"/>
    <w:rsid w:val="00C07D3C"/>
    <w:rsid w:val="00C16DCF"/>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AC0A2C4"/>
  <w15:chartTrackingRefBased/>
  <w15:docId w15:val="{CEF6CB1B-8C82-1A4F-86F6-8CF74329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C3"/>
    <w:rPr>
      <w:rFonts w:ascii="Times New Roman" w:eastAsia="Times New Roman" w:hAnsi="Times New Roman" w:cs="Times New Roman"/>
      <w:kern w:val="0"/>
      <w:lang w:eastAsia="en-GB"/>
      <w14:ligatures w14:val="none"/>
    </w:rPr>
  </w:style>
  <w:style w:type="paragraph" w:styleId="Heading2">
    <w:name w:val="heading 2"/>
    <w:basedOn w:val="Normal"/>
    <w:link w:val="Heading2Char"/>
    <w:uiPriority w:val="9"/>
    <w:qFormat/>
    <w:rsid w:val="00BC423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C07D3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233"/>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BC4233"/>
    <w:pPr>
      <w:spacing w:before="100" w:beforeAutospacing="1" w:after="100" w:afterAutospacing="1"/>
    </w:pPr>
  </w:style>
  <w:style w:type="character" w:customStyle="1" w:styleId="apple-converted-space">
    <w:name w:val="apple-converted-space"/>
    <w:basedOn w:val="DefaultParagraphFont"/>
    <w:rsid w:val="00BC4233"/>
  </w:style>
  <w:style w:type="character" w:styleId="Strong">
    <w:name w:val="Strong"/>
    <w:basedOn w:val="DefaultParagraphFont"/>
    <w:uiPriority w:val="22"/>
    <w:qFormat/>
    <w:rsid w:val="00BC4233"/>
    <w:rPr>
      <w:b/>
      <w:bCs/>
    </w:rPr>
  </w:style>
  <w:style w:type="character" w:customStyle="1" w:styleId="Heading3Char">
    <w:name w:val="Heading 3 Char"/>
    <w:basedOn w:val="DefaultParagraphFont"/>
    <w:link w:val="Heading3"/>
    <w:uiPriority w:val="9"/>
    <w:rsid w:val="00C07D3C"/>
    <w:rPr>
      <w:rFonts w:asciiTheme="majorHAnsi" w:eastAsiaTheme="majorEastAsia" w:hAnsiTheme="majorHAnsi" w:cstheme="majorBidi"/>
      <w:color w:val="1F3763" w:themeColor="accent1" w:themeShade="7F"/>
      <w:kern w:val="0"/>
      <w:lang w:eastAsia="en-GB"/>
      <w14:ligatures w14:val="none"/>
    </w:rPr>
  </w:style>
  <w:style w:type="paragraph" w:styleId="ListParagraph">
    <w:name w:val="List Paragraph"/>
    <w:basedOn w:val="Normal"/>
    <w:uiPriority w:val="34"/>
    <w:qFormat/>
    <w:rsid w:val="000F4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995">
      <w:bodyDiv w:val="1"/>
      <w:marLeft w:val="0"/>
      <w:marRight w:val="0"/>
      <w:marTop w:val="0"/>
      <w:marBottom w:val="0"/>
      <w:divBdr>
        <w:top w:val="none" w:sz="0" w:space="0" w:color="auto"/>
        <w:left w:val="none" w:sz="0" w:space="0" w:color="auto"/>
        <w:bottom w:val="none" w:sz="0" w:space="0" w:color="auto"/>
        <w:right w:val="none" w:sz="0" w:space="0" w:color="auto"/>
      </w:divBdr>
      <w:divsChild>
        <w:div w:id="2147115378">
          <w:marLeft w:val="0"/>
          <w:marRight w:val="0"/>
          <w:marTop w:val="0"/>
          <w:marBottom w:val="0"/>
          <w:divBdr>
            <w:top w:val="none" w:sz="0" w:space="0" w:color="auto"/>
            <w:left w:val="none" w:sz="0" w:space="0" w:color="auto"/>
            <w:bottom w:val="none" w:sz="0" w:space="0" w:color="auto"/>
            <w:right w:val="none" w:sz="0" w:space="0" w:color="auto"/>
          </w:divBdr>
        </w:div>
      </w:divsChild>
    </w:div>
    <w:div w:id="328291296">
      <w:bodyDiv w:val="1"/>
      <w:marLeft w:val="0"/>
      <w:marRight w:val="0"/>
      <w:marTop w:val="0"/>
      <w:marBottom w:val="0"/>
      <w:divBdr>
        <w:top w:val="none" w:sz="0" w:space="0" w:color="auto"/>
        <w:left w:val="none" w:sz="0" w:space="0" w:color="auto"/>
        <w:bottom w:val="none" w:sz="0" w:space="0" w:color="auto"/>
        <w:right w:val="none" w:sz="0" w:space="0" w:color="auto"/>
      </w:divBdr>
      <w:divsChild>
        <w:div w:id="390738201">
          <w:marLeft w:val="0"/>
          <w:marRight w:val="0"/>
          <w:marTop w:val="0"/>
          <w:marBottom w:val="0"/>
          <w:divBdr>
            <w:top w:val="none" w:sz="0" w:space="0" w:color="auto"/>
            <w:left w:val="none" w:sz="0" w:space="0" w:color="auto"/>
            <w:bottom w:val="none" w:sz="0" w:space="0" w:color="auto"/>
            <w:right w:val="none" w:sz="0" w:space="0" w:color="auto"/>
          </w:divBdr>
        </w:div>
      </w:divsChild>
    </w:div>
    <w:div w:id="977999924">
      <w:bodyDiv w:val="1"/>
      <w:marLeft w:val="0"/>
      <w:marRight w:val="0"/>
      <w:marTop w:val="0"/>
      <w:marBottom w:val="0"/>
      <w:divBdr>
        <w:top w:val="none" w:sz="0" w:space="0" w:color="auto"/>
        <w:left w:val="none" w:sz="0" w:space="0" w:color="auto"/>
        <w:bottom w:val="none" w:sz="0" w:space="0" w:color="auto"/>
        <w:right w:val="none" w:sz="0" w:space="0" w:color="auto"/>
      </w:divBdr>
      <w:divsChild>
        <w:div w:id="583026327">
          <w:marLeft w:val="0"/>
          <w:marRight w:val="0"/>
          <w:marTop w:val="0"/>
          <w:marBottom w:val="0"/>
          <w:divBdr>
            <w:top w:val="none" w:sz="0" w:space="0" w:color="auto"/>
            <w:left w:val="none" w:sz="0" w:space="0" w:color="auto"/>
            <w:bottom w:val="none" w:sz="0" w:space="0" w:color="auto"/>
            <w:right w:val="none" w:sz="0" w:space="0" w:color="auto"/>
          </w:divBdr>
        </w:div>
      </w:divsChild>
    </w:div>
    <w:div w:id="1023673442">
      <w:bodyDiv w:val="1"/>
      <w:marLeft w:val="0"/>
      <w:marRight w:val="0"/>
      <w:marTop w:val="0"/>
      <w:marBottom w:val="0"/>
      <w:divBdr>
        <w:top w:val="none" w:sz="0" w:space="0" w:color="auto"/>
        <w:left w:val="none" w:sz="0" w:space="0" w:color="auto"/>
        <w:bottom w:val="none" w:sz="0" w:space="0" w:color="auto"/>
        <w:right w:val="none" w:sz="0" w:space="0" w:color="auto"/>
      </w:divBdr>
      <w:divsChild>
        <w:div w:id="1282682982">
          <w:marLeft w:val="0"/>
          <w:marRight w:val="0"/>
          <w:marTop w:val="0"/>
          <w:marBottom w:val="0"/>
          <w:divBdr>
            <w:top w:val="none" w:sz="0" w:space="0" w:color="auto"/>
            <w:left w:val="none" w:sz="0" w:space="0" w:color="auto"/>
            <w:bottom w:val="none" w:sz="0" w:space="0" w:color="auto"/>
            <w:right w:val="none" w:sz="0" w:space="0" w:color="auto"/>
          </w:divBdr>
        </w:div>
      </w:divsChild>
    </w:div>
    <w:div w:id="1144469000">
      <w:bodyDiv w:val="1"/>
      <w:marLeft w:val="0"/>
      <w:marRight w:val="0"/>
      <w:marTop w:val="0"/>
      <w:marBottom w:val="0"/>
      <w:divBdr>
        <w:top w:val="none" w:sz="0" w:space="0" w:color="auto"/>
        <w:left w:val="none" w:sz="0" w:space="0" w:color="auto"/>
        <w:bottom w:val="none" w:sz="0" w:space="0" w:color="auto"/>
        <w:right w:val="none" w:sz="0" w:space="0" w:color="auto"/>
      </w:divBdr>
      <w:divsChild>
        <w:div w:id="778796987">
          <w:marLeft w:val="0"/>
          <w:marRight w:val="0"/>
          <w:marTop w:val="0"/>
          <w:marBottom w:val="0"/>
          <w:divBdr>
            <w:top w:val="none" w:sz="0" w:space="0" w:color="auto"/>
            <w:left w:val="none" w:sz="0" w:space="0" w:color="auto"/>
            <w:bottom w:val="none" w:sz="0" w:space="0" w:color="auto"/>
            <w:right w:val="none" w:sz="0" w:space="0" w:color="auto"/>
          </w:divBdr>
        </w:div>
      </w:divsChild>
    </w:div>
    <w:div w:id="2050640058">
      <w:bodyDiv w:val="1"/>
      <w:marLeft w:val="0"/>
      <w:marRight w:val="0"/>
      <w:marTop w:val="0"/>
      <w:marBottom w:val="0"/>
      <w:divBdr>
        <w:top w:val="none" w:sz="0" w:space="0" w:color="auto"/>
        <w:left w:val="none" w:sz="0" w:space="0" w:color="auto"/>
        <w:bottom w:val="none" w:sz="0" w:space="0" w:color="auto"/>
        <w:right w:val="none" w:sz="0" w:space="0" w:color="auto"/>
      </w:divBdr>
      <w:divsChild>
        <w:div w:id="2030645758">
          <w:marLeft w:val="0"/>
          <w:marRight w:val="0"/>
          <w:marTop w:val="0"/>
          <w:marBottom w:val="0"/>
          <w:divBdr>
            <w:top w:val="none" w:sz="0" w:space="0" w:color="auto"/>
            <w:left w:val="none" w:sz="0" w:space="0" w:color="auto"/>
            <w:bottom w:val="none" w:sz="0" w:space="0" w:color="auto"/>
            <w:right w:val="none" w:sz="0" w:space="0" w:color="auto"/>
          </w:divBdr>
        </w:div>
      </w:divsChild>
    </w:div>
    <w:div w:id="2125341213">
      <w:bodyDiv w:val="1"/>
      <w:marLeft w:val="0"/>
      <w:marRight w:val="0"/>
      <w:marTop w:val="0"/>
      <w:marBottom w:val="0"/>
      <w:divBdr>
        <w:top w:val="none" w:sz="0" w:space="0" w:color="auto"/>
        <w:left w:val="none" w:sz="0" w:space="0" w:color="auto"/>
        <w:bottom w:val="none" w:sz="0" w:space="0" w:color="auto"/>
        <w:right w:val="none" w:sz="0" w:space="0" w:color="auto"/>
      </w:divBdr>
      <w:divsChild>
        <w:div w:id="154574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3977</Words>
  <Characters>22673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2024-09-02T10:50:00Z</dcterms:created>
  <dcterms:modified xsi:type="dcterms:W3CDTF">2025-02-15T17:47:00Z</dcterms:modified>
</cp:coreProperties>
</file>