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60" w:rsidRPr="00C32960" w:rsidRDefault="00C32960" w:rsidP="00C32960">
      <w:pPr>
        <w:jc w:val="center"/>
        <w:rPr>
          <w:rFonts w:eastAsia="Arial Unicode MS" w:cs="Arial Unicode MS"/>
          <w:b/>
          <w:bCs/>
          <w:sz w:val="28"/>
          <w:szCs w:val="28"/>
          <w:lang w:eastAsia="uk-UA"/>
        </w:rPr>
      </w:pPr>
      <w:r w:rsidRPr="001427F6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</w:t>
      </w:r>
      <w:r w:rsidRPr="001427F6">
        <w:rPr>
          <w:rFonts w:ascii="Baskerville Old Face" w:eastAsia="Arial Unicode MS" w:hAnsi="Baskerville Old Face" w:cs="Arial Unicode MS"/>
          <w:b/>
          <w:bCs/>
          <w:sz w:val="28"/>
          <w:szCs w:val="28"/>
          <w:lang w:eastAsia="uk-UA"/>
        </w:rPr>
        <w:t xml:space="preserve"> </w:t>
      </w:r>
      <w:r w:rsidRPr="001427F6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робота</w:t>
      </w:r>
      <w:r w:rsidRPr="001427F6">
        <w:rPr>
          <w:rFonts w:ascii="Baskerville Old Face" w:eastAsia="Arial Unicode MS" w:hAnsi="Baskerville Old Face" w:cs="Arial Unicode MS"/>
          <w:b/>
          <w:bCs/>
          <w:sz w:val="28"/>
          <w:szCs w:val="28"/>
          <w:lang w:eastAsia="uk-UA"/>
        </w:rPr>
        <w:t xml:space="preserve"> </w:t>
      </w:r>
      <w:r>
        <w:rPr>
          <w:rFonts w:eastAsia="Arial Unicode MS" w:cs="Arial Unicode MS"/>
          <w:b/>
          <w:bCs/>
          <w:sz w:val="28"/>
          <w:szCs w:val="28"/>
          <w:lang w:eastAsia="uk-UA"/>
        </w:rPr>
        <w:t>2</w:t>
      </w:r>
    </w:p>
    <w:p w:rsidR="00C32960" w:rsidRPr="00C32960" w:rsidRDefault="00C32960" w:rsidP="00C32960">
      <w:pPr>
        <w:jc w:val="center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C32960">
        <w:rPr>
          <w:rFonts w:asciiTheme="majorHAnsi" w:hAnsiTheme="majorHAnsi" w:cs="Arial"/>
          <w:b/>
          <w:color w:val="000000"/>
          <w:sz w:val="24"/>
          <w:szCs w:val="24"/>
        </w:rPr>
        <w:t>Оцінка обстановки у надзвичайних ситуаціях</w:t>
      </w:r>
    </w:p>
    <w:p w:rsidR="00C32960" w:rsidRDefault="00C32960" w:rsidP="00C32960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Мета: 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з’ясувати суть поняття «</w:t>
      </w: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оцінка обстановки у надзвичайних ситуаціях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», </w:t>
      </w: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форми і методи оцінки обстановки, функції ДСНС та Управління з питань НС та цивільного захисту населення.</w:t>
      </w:r>
    </w:p>
    <w:p w:rsidR="00C32960" w:rsidRPr="005D03B7" w:rsidRDefault="00C32960" w:rsidP="00C32960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Питання для обговорення</w:t>
      </w:r>
    </w:p>
    <w:p w:rsidR="00C32960" w:rsidRDefault="00C32960" w:rsidP="00C32960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Поняття «</w:t>
      </w: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оцінка обстановки у надзвичайних ситуаціях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». </w:t>
      </w:r>
    </w:p>
    <w:p w:rsidR="00C32960" w:rsidRDefault="00C32960" w:rsidP="00C32960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Форми і методи оцінки обстановки.</w:t>
      </w:r>
    </w:p>
    <w:p w:rsidR="00C32960" w:rsidRDefault="00C32960" w:rsidP="00C32960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Державна служба України з надзвичайних ситуацій(ДСНС).</w:t>
      </w:r>
    </w:p>
    <w:p w:rsidR="00C32960" w:rsidRDefault="00C32960" w:rsidP="00C32960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Управління з питань надзвичайних ситуацій та цивільного захисту населення.</w:t>
      </w:r>
    </w:p>
    <w:p w:rsidR="00C32960" w:rsidRPr="005D03B7" w:rsidRDefault="00C32960" w:rsidP="00C32960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Мобільно-оперативна група: склад, функції.</w:t>
      </w:r>
    </w:p>
    <w:p w:rsidR="00C32960" w:rsidRPr="005D03B7" w:rsidRDefault="00C32960" w:rsidP="00C32960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Завдання</w:t>
      </w:r>
    </w:p>
    <w:p w:rsidR="00C32960" w:rsidRPr="00C32960" w:rsidRDefault="00C32960" w:rsidP="00C32960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Намалюйте схему «Класифікація </w:t>
      </w:r>
      <w:r w:rsid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оцінки обстановки 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надзвичайних ситуацій»</w:t>
      </w:r>
      <w:r w:rsid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CA410C" w:rsidRPr="00CA410C" w:rsidRDefault="00CA410C" w:rsidP="00CA410C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Перейдіть на</w:t>
      </w: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офіційний </w:t>
      </w:r>
      <w:proofErr w:type="spellStart"/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веб</w:t>
      </w:r>
      <w:r w:rsidRP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сайт</w:t>
      </w:r>
      <w:proofErr w:type="spellEnd"/>
      <w:r w:rsidRP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</w:t>
      </w: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ДСНС. Ознайомтеся з основними завданнями служби, нормативними документами та оперативною інформацією, що висвітлені на сайті. </w:t>
      </w:r>
      <w:r w:rsidRP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https://dsns.gov.ua/</w:t>
      </w:r>
    </w:p>
    <w:p w:rsidR="00CA410C" w:rsidRPr="00CA410C" w:rsidRDefault="00CA410C" w:rsidP="00CA410C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Перейдіть на сайт Управління з питань надзвичайних ситуацій та цивільного захисту населення (Житомирська обл.) Ознайомтеся із інформацією, що подана на сайті. </w:t>
      </w:r>
      <w:r w:rsidRP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https://zt-rada.gov.ua/?departments=9</w:t>
      </w:r>
    </w:p>
    <w:p w:rsidR="00C32960" w:rsidRDefault="00C32960" w:rsidP="00C32960">
      <w:pPr>
        <w:pStyle w:val="a3"/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</w:p>
    <w:p w:rsidR="00C32960" w:rsidRPr="00CA410C" w:rsidRDefault="00C32960" w:rsidP="00CA410C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CA410C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Запитання для самоконтролю</w:t>
      </w:r>
      <w:r w:rsidR="004A3C0F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(</w:t>
      </w:r>
      <w:bookmarkStart w:id="0" w:name="_GoBack"/>
      <w:r w:rsidR="004A3C0F" w:rsidRPr="004A3C0F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рекомендовано письмово, лаконічно</w:t>
      </w:r>
      <w:bookmarkEnd w:id="0"/>
      <w:r w:rsidR="004A3C0F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)</w:t>
      </w:r>
    </w:p>
    <w:p w:rsidR="00C32960" w:rsidRPr="005D03B7" w:rsidRDefault="00C32960" w:rsidP="00C32960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Що таке </w:t>
      </w:r>
      <w:r w:rsidR="00CA410C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«</w:t>
      </w:r>
      <w:r w:rsidR="00CA410C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оцінка обстановки у надзвичайних ситуаціях</w:t>
      </w:r>
      <w:r w:rsidR="00CA410C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»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?</w:t>
      </w:r>
    </w:p>
    <w:p w:rsidR="00C32960" w:rsidRPr="005D03B7" w:rsidRDefault="00CA410C" w:rsidP="00C32960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Які є форми і методи оцінки обстановки</w:t>
      </w:r>
      <w:r w:rsidR="00C32960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?</w:t>
      </w:r>
    </w:p>
    <w:p w:rsidR="00C32960" w:rsidRPr="005D03B7" w:rsidRDefault="00CA410C" w:rsidP="00C32960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Які види діяльності провадить ДСНС?</w:t>
      </w:r>
    </w:p>
    <w:p w:rsidR="00C32960" w:rsidRPr="005D03B7" w:rsidRDefault="00CA410C" w:rsidP="00C32960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Які є ризики небезпеки на території міста Житомир?</w:t>
      </w:r>
    </w:p>
    <w:p w:rsidR="00C32960" w:rsidRPr="005E70DD" w:rsidRDefault="00C32960" w:rsidP="00C32960">
      <w:pPr>
        <w:pStyle w:val="a3"/>
        <w:jc w:val="both"/>
        <w:rPr>
          <w:rFonts w:asciiTheme="majorHAnsi" w:eastAsia="Arial Unicode MS" w:hAnsiTheme="majorHAnsi" w:cs="Arial Unicode MS"/>
          <w:b/>
          <w:bCs/>
          <w:sz w:val="28"/>
          <w:szCs w:val="28"/>
          <w:lang w:eastAsia="uk-UA"/>
        </w:rPr>
      </w:pPr>
    </w:p>
    <w:p w:rsidR="00866B71" w:rsidRDefault="00866B71"/>
    <w:sectPr w:rsidR="00866B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7C85"/>
    <w:multiLevelType w:val="hybridMultilevel"/>
    <w:tmpl w:val="A0C04D4A"/>
    <w:lvl w:ilvl="0" w:tplc="61D20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4191"/>
    <w:multiLevelType w:val="multilevel"/>
    <w:tmpl w:val="ADD8D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EA5E3D"/>
    <w:multiLevelType w:val="hybridMultilevel"/>
    <w:tmpl w:val="9D8A3530"/>
    <w:lvl w:ilvl="0" w:tplc="BD66A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A9"/>
    <w:rsid w:val="004A3C0F"/>
    <w:rsid w:val="00866B71"/>
    <w:rsid w:val="00C32960"/>
    <w:rsid w:val="00CA410C"/>
    <w:rsid w:val="00E81BF9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60"/>
    <w:pPr>
      <w:ind w:left="720"/>
      <w:contextualSpacing/>
    </w:pPr>
  </w:style>
  <w:style w:type="character" w:customStyle="1" w:styleId="fontstyle01">
    <w:name w:val="fontstyle01"/>
    <w:basedOn w:val="a0"/>
    <w:rsid w:val="00C3296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3296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CA41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60"/>
    <w:pPr>
      <w:ind w:left="720"/>
      <w:contextualSpacing/>
    </w:pPr>
  </w:style>
  <w:style w:type="character" w:customStyle="1" w:styleId="fontstyle01">
    <w:name w:val="fontstyle01"/>
    <w:basedOn w:val="a0"/>
    <w:rsid w:val="00C3296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32960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CA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Legion</cp:lastModifiedBy>
  <cp:revision>4</cp:revision>
  <dcterms:created xsi:type="dcterms:W3CDTF">2023-09-07T07:57:00Z</dcterms:created>
  <dcterms:modified xsi:type="dcterms:W3CDTF">2023-09-18T06:30:00Z</dcterms:modified>
</cp:coreProperties>
</file>