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15BC" w:rsidRDefault="006D0956" w:rsidP="00026455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Лекція</w:t>
      </w:r>
      <w:r w:rsidR="00D341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00A8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D700A8" w:rsidRPr="00E6381E">
        <w:rPr>
          <w:rFonts w:ascii="Times New Roman" w:hAnsi="Times New Roman" w:cs="Times New Roman"/>
          <w:b/>
          <w:i/>
          <w:sz w:val="28"/>
          <w:szCs w:val="28"/>
          <w:lang w:val="ru-RU"/>
        </w:rPr>
        <w:t>1-12</w:t>
      </w:r>
      <w:r w:rsidR="003E0B32" w:rsidRPr="003E0B3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B72CC" w:rsidRPr="003E0B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D4186" w:rsidRPr="00F415BC" w:rsidRDefault="00F415BC" w:rsidP="0002645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50FF1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F41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25CF" w:rsidRPr="00CC25CF">
        <w:rPr>
          <w:rFonts w:ascii="Times New Roman" w:hAnsi="Times New Roman" w:cs="Times New Roman"/>
          <w:b/>
          <w:sz w:val="28"/>
          <w:szCs w:val="28"/>
        </w:rPr>
        <w:t>ВІДПОВІДАЛЬНІСТЬ ТА ЗАХОДИ ВПЛИВУ ЗА ВЧИНЕНІ ПОРУШЕННЯ БЮДЖЕТНОГО ЗАКОНОДАВСТВА</w:t>
      </w:r>
      <w:r w:rsidR="00CC25CF" w:rsidRPr="008A66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FBA" w:rsidRPr="00150FF1" w:rsidRDefault="00D353B6" w:rsidP="0002645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50FF1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="00E6381E">
        <w:rPr>
          <w:rFonts w:ascii="Times New Roman" w:hAnsi="Times New Roman" w:cs="Times New Roman"/>
          <w:b/>
          <w:i/>
          <w:sz w:val="28"/>
          <w:szCs w:val="28"/>
        </w:rPr>
        <w:t>4</w:t>
      </w:r>
      <w:bookmarkStart w:id="0" w:name="_GoBack"/>
      <w:bookmarkEnd w:id="0"/>
      <w:r w:rsidR="008A662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F415BC">
        <w:rPr>
          <w:rFonts w:ascii="Times New Roman" w:hAnsi="Times New Roman" w:cs="Times New Roman"/>
          <w:b/>
          <w:i/>
          <w:sz w:val="28"/>
          <w:szCs w:val="28"/>
          <w:lang w:val="ru-RU"/>
        </w:rPr>
        <w:t>верес</w:t>
      </w:r>
      <w:r w:rsidR="001D4186">
        <w:rPr>
          <w:rFonts w:ascii="Times New Roman" w:hAnsi="Times New Roman" w:cs="Times New Roman"/>
          <w:b/>
          <w:i/>
          <w:sz w:val="28"/>
          <w:szCs w:val="28"/>
        </w:rPr>
        <w:t>ня</w:t>
      </w:r>
      <w:r w:rsidR="003E0B3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B72CC" w:rsidRPr="004C177D" w:rsidRDefault="000B72CC" w:rsidP="0002645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177D"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CC25CF" w:rsidRPr="00B3518C" w:rsidRDefault="00CC25CF" w:rsidP="0002645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518C">
        <w:rPr>
          <w:rFonts w:eastAsiaTheme="minorHAnsi"/>
          <w:color w:val="000000"/>
          <w:sz w:val="28"/>
          <w:szCs w:val="28"/>
          <w:lang w:eastAsia="en-US"/>
        </w:rPr>
        <w:t>1. </w:t>
      </w:r>
      <w:r w:rsidRPr="00135288">
        <w:rPr>
          <w:rFonts w:eastAsiaTheme="minorHAnsi"/>
          <w:color w:val="000000"/>
          <w:sz w:val="28"/>
          <w:szCs w:val="28"/>
          <w:lang w:eastAsia="en-US"/>
        </w:rPr>
        <w:t>Порушення бюджетного законодавства</w:t>
      </w:r>
    </w:p>
    <w:p w:rsidR="00CC25CF" w:rsidRPr="00B3518C" w:rsidRDefault="00CC25CF" w:rsidP="0002645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1" w:name="n1671"/>
      <w:bookmarkStart w:id="2" w:name="n1692"/>
      <w:bookmarkEnd w:id="1"/>
      <w:bookmarkEnd w:id="2"/>
      <w:r w:rsidRPr="00B3518C">
        <w:rPr>
          <w:rFonts w:eastAsiaTheme="minorHAnsi"/>
          <w:color w:val="000000"/>
          <w:sz w:val="28"/>
          <w:szCs w:val="28"/>
          <w:lang w:eastAsia="en-US"/>
        </w:rPr>
        <w:t>2</w:t>
      </w:r>
      <w:r w:rsidRPr="00135288">
        <w:rPr>
          <w:rFonts w:eastAsiaTheme="minorHAnsi"/>
          <w:color w:val="000000"/>
          <w:sz w:val="28"/>
          <w:szCs w:val="28"/>
          <w:lang w:val="ru-RU" w:eastAsia="en-US"/>
        </w:rPr>
        <w:t>.</w:t>
      </w:r>
      <w:r w:rsidRPr="00B3518C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135288">
        <w:rPr>
          <w:rFonts w:eastAsiaTheme="minorHAnsi"/>
          <w:color w:val="000000"/>
          <w:sz w:val="28"/>
          <w:szCs w:val="28"/>
          <w:lang w:eastAsia="en-US"/>
        </w:rPr>
        <w:t>Заходи впливу за порушення бюджетного законодавства</w:t>
      </w:r>
    </w:p>
    <w:p w:rsidR="00CC25CF" w:rsidRPr="00B3518C" w:rsidRDefault="00CC25CF" w:rsidP="0002645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3" w:name="n1693"/>
      <w:bookmarkEnd w:id="3"/>
      <w:r w:rsidRPr="00B3518C">
        <w:rPr>
          <w:rFonts w:eastAsiaTheme="minorHAnsi"/>
          <w:color w:val="000000"/>
          <w:sz w:val="28"/>
          <w:szCs w:val="28"/>
          <w:lang w:eastAsia="en-US"/>
        </w:rPr>
        <w:t>3. </w:t>
      </w:r>
      <w:r w:rsidRPr="00135288">
        <w:rPr>
          <w:rFonts w:eastAsiaTheme="minorHAnsi"/>
          <w:color w:val="000000"/>
          <w:sz w:val="28"/>
          <w:szCs w:val="28"/>
          <w:lang w:eastAsia="en-US"/>
        </w:rPr>
        <w:t>Застосування заходів впливу за порушення бюджетного законодавства</w:t>
      </w:r>
    </w:p>
    <w:p w:rsidR="00CC25CF" w:rsidRPr="00B3518C" w:rsidRDefault="00CC25CF" w:rsidP="0002645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4" w:name="n1697"/>
      <w:bookmarkStart w:id="5" w:name="n1701"/>
      <w:bookmarkEnd w:id="4"/>
      <w:bookmarkEnd w:id="5"/>
      <w:r w:rsidRPr="00B3518C">
        <w:rPr>
          <w:rFonts w:eastAsiaTheme="minorHAnsi"/>
          <w:color w:val="000000"/>
          <w:sz w:val="28"/>
          <w:szCs w:val="28"/>
          <w:lang w:eastAsia="en-US"/>
        </w:rPr>
        <w:t>4</w:t>
      </w:r>
      <w:r w:rsidRPr="00135288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B3518C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135288">
        <w:rPr>
          <w:rFonts w:eastAsiaTheme="minorHAnsi"/>
          <w:color w:val="000000"/>
          <w:sz w:val="28"/>
          <w:szCs w:val="28"/>
          <w:lang w:eastAsia="en-US"/>
        </w:rPr>
        <w:t>Нецільове використання бюджетних коштів</w:t>
      </w:r>
    </w:p>
    <w:p w:rsidR="00CC25CF" w:rsidRPr="00B3518C" w:rsidRDefault="00CC25CF" w:rsidP="0002645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6" w:name="n1702"/>
      <w:bookmarkEnd w:id="6"/>
      <w:r w:rsidRPr="00B3518C">
        <w:rPr>
          <w:rFonts w:eastAsiaTheme="minorHAnsi"/>
          <w:color w:val="000000"/>
          <w:sz w:val="28"/>
          <w:szCs w:val="28"/>
          <w:lang w:eastAsia="en-US"/>
        </w:rPr>
        <w:t>5. </w:t>
      </w:r>
      <w:r w:rsidRPr="00135288">
        <w:rPr>
          <w:rFonts w:eastAsiaTheme="minorHAnsi"/>
          <w:color w:val="000000"/>
          <w:sz w:val="28"/>
          <w:szCs w:val="28"/>
          <w:lang w:eastAsia="en-US"/>
        </w:rPr>
        <w:t>Зупинення операцій з бюджетними коштами</w:t>
      </w:r>
    </w:p>
    <w:p w:rsidR="00CC25CF" w:rsidRPr="00B3518C" w:rsidRDefault="00CC25CF" w:rsidP="0002645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7" w:name="n1711"/>
      <w:bookmarkStart w:id="8" w:name="n1723"/>
      <w:bookmarkEnd w:id="7"/>
      <w:bookmarkEnd w:id="8"/>
      <w:r w:rsidRPr="00B3518C">
        <w:rPr>
          <w:rFonts w:eastAsiaTheme="minorHAnsi"/>
          <w:color w:val="000000"/>
          <w:sz w:val="28"/>
          <w:szCs w:val="28"/>
          <w:lang w:eastAsia="en-US"/>
        </w:rPr>
        <w:t>6. </w:t>
      </w:r>
      <w:r w:rsidRPr="00135288">
        <w:rPr>
          <w:rFonts w:eastAsiaTheme="minorHAnsi"/>
          <w:color w:val="000000"/>
          <w:sz w:val="28"/>
          <w:szCs w:val="28"/>
          <w:lang w:eastAsia="en-US"/>
        </w:rPr>
        <w:t>Відповідальність за порушення бюджетного законодавства</w:t>
      </w:r>
    </w:p>
    <w:p w:rsidR="00CC25CF" w:rsidRPr="00135288" w:rsidRDefault="00CC25CF" w:rsidP="0002645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9" w:name="n1724"/>
      <w:bookmarkEnd w:id="9"/>
      <w:r w:rsidRPr="00B3518C">
        <w:rPr>
          <w:rFonts w:eastAsiaTheme="minorHAnsi"/>
          <w:color w:val="000000"/>
          <w:sz w:val="28"/>
          <w:szCs w:val="28"/>
          <w:lang w:eastAsia="en-US"/>
        </w:rPr>
        <w:t>7. </w:t>
      </w:r>
      <w:r w:rsidRPr="00135288">
        <w:rPr>
          <w:rFonts w:eastAsiaTheme="minorHAnsi"/>
          <w:color w:val="000000"/>
          <w:sz w:val="28"/>
          <w:szCs w:val="28"/>
          <w:lang w:eastAsia="en-US"/>
        </w:rPr>
        <w:t>Контроль за дотриманням бюджетного законодавства в частині міжбюджетних трансфертів</w:t>
      </w:r>
    </w:p>
    <w:p w:rsidR="00CC25CF" w:rsidRPr="00135288" w:rsidRDefault="00CC25CF" w:rsidP="0002645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8.</w:t>
      </w:r>
      <w:r>
        <w:rPr>
          <w:rFonts w:eastAsiaTheme="minorHAnsi"/>
          <w:color w:val="000000"/>
          <w:sz w:val="28"/>
          <w:szCs w:val="28"/>
          <w:lang w:val="en-US" w:eastAsia="en-US"/>
        </w:rPr>
        <w:t> </w:t>
      </w:r>
      <w:r w:rsidRPr="00135288">
        <w:rPr>
          <w:rFonts w:eastAsiaTheme="minorHAnsi"/>
          <w:color w:val="000000"/>
          <w:sz w:val="28"/>
          <w:szCs w:val="28"/>
          <w:lang w:eastAsia="en-US"/>
        </w:rPr>
        <w:t>Відповідальність органів Казначейства України</w:t>
      </w:r>
    </w:p>
    <w:p w:rsidR="00CC25CF" w:rsidRPr="00135288" w:rsidRDefault="00CC25CF" w:rsidP="00026455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9.</w:t>
      </w:r>
      <w:r>
        <w:rPr>
          <w:rFonts w:eastAsiaTheme="minorHAnsi"/>
          <w:color w:val="000000"/>
          <w:sz w:val="28"/>
          <w:szCs w:val="28"/>
          <w:lang w:val="en-US" w:eastAsia="en-US"/>
        </w:rPr>
        <w:t> </w:t>
      </w:r>
      <w:r w:rsidRPr="00135288">
        <w:rPr>
          <w:rFonts w:eastAsiaTheme="minorHAnsi"/>
          <w:color w:val="000000"/>
          <w:sz w:val="28"/>
          <w:szCs w:val="28"/>
          <w:lang w:eastAsia="en-US"/>
        </w:rPr>
        <w:t>Оскарження рішення про застосування заходу впливу за порушення бюджетного законодавства</w:t>
      </w:r>
    </w:p>
    <w:p w:rsidR="001D4186" w:rsidRDefault="001D4186" w:rsidP="0002645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CC25CF" w:rsidRDefault="00CC25CF" w:rsidP="0002645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44557" w:rsidRPr="00DA7551" w:rsidRDefault="00144557" w:rsidP="00026455">
      <w:pPr>
        <w:pStyle w:val="Style6"/>
        <w:spacing w:line="360" w:lineRule="auto"/>
        <w:ind w:firstLine="720"/>
        <w:jc w:val="both"/>
        <w:rPr>
          <w:rStyle w:val="FontStyle17"/>
          <w:bCs/>
          <w:sz w:val="28"/>
          <w:szCs w:val="28"/>
          <w:lang w:val="uk-UA"/>
        </w:rPr>
      </w:pPr>
      <w:r w:rsidRPr="00DA7551">
        <w:rPr>
          <w:rStyle w:val="FontStyle17"/>
          <w:bCs/>
          <w:sz w:val="28"/>
          <w:szCs w:val="28"/>
          <w:lang w:val="uk-UA"/>
        </w:rPr>
        <w:t>Рекомендована основна література</w:t>
      </w:r>
    </w:p>
    <w:p w:rsidR="00CC25CF" w:rsidRDefault="00F415BC" w:rsidP="0002645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415BC">
        <w:rPr>
          <w:rFonts w:ascii="Times New Roman" w:hAnsi="Times New Roman"/>
          <w:bCs/>
          <w:sz w:val="28"/>
          <w:szCs w:val="28"/>
        </w:rPr>
        <w:t>Б</w:t>
      </w:r>
      <w:r w:rsidR="00CC25CF">
        <w:rPr>
          <w:rFonts w:ascii="Times New Roman" w:hAnsi="Times New Roman"/>
          <w:bCs/>
          <w:sz w:val="28"/>
          <w:szCs w:val="28"/>
        </w:rPr>
        <w:t>юджетний кодекс (</w:t>
      </w:r>
      <w:r w:rsidR="00026455">
        <w:rPr>
          <w:rFonts w:ascii="Times New Roman" w:hAnsi="Times New Roman"/>
          <w:bCs/>
          <w:sz w:val="28"/>
          <w:szCs w:val="28"/>
          <w:lang w:val="ru-RU"/>
        </w:rPr>
        <w:t xml:space="preserve">Глава 18, статті 116-124) – Режим доступу: </w:t>
      </w:r>
      <w:hyperlink r:id="rId5" w:anchor="Text" w:history="1">
        <w:r w:rsidR="00026455" w:rsidRPr="00D527C9">
          <w:rPr>
            <w:rStyle w:val="a5"/>
            <w:rFonts w:ascii="Times New Roman" w:hAnsi="Times New Roman"/>
            <w:bCs/>
            <w:sz w:val="28"/>
            <w:szCs w:val="28"/>
            <w:lang w:val="ru-RU"/>
          </w:rPr>
          <w:t>https://zakon.rada.gov.ua/laws/show/2456-17#Text</w:t>
        </w:r>
      </w:hyperlink>
      <w:r w:rsidR="0002645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sectPr w:rsidR="00CC25CF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2253"/>
    <w:multiLevelType w:val="hybridMultilevel"/>
    <w:tmpl w:val="6420A7DE"/>
    <w:lvl w:ilvl="0" w:tplc="EE640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26455"/>
    <w:rsid w:val="000B72CC"/>
    <w:rsid w:val="00144557"/>
    <w:rsid w:val="00150FF1"/>
    <w:rsid w:val="001510BD"/>
    <w:rsid w:val="001D4186"/>
    <w:rsid w:val="002D384A"/>
    <w:rsid w:val="003E0B32"/>
    <w:rsid w:val="00425050"/>
    <w:rsid w:val="004709B4"/>
    <w:rsid w:val="00490522"/>
    <w:rsid w:val="004A22E5"/>
    <w:rsid w:val="004C177D"/>
    <w:rsid w:val="005557BA"/>
    <w:rsid w:val="0068019A"/>
    <w:rsid w:val="006D0956"/>
    <w:rsid w:val="008A6620"/>
    <w:rsid w:val="009D6228"/>
    <w:rsid w:val="00A73FBA"/>
    <w:rsid w:val="00AF55CC"/>
    <w:rsid w:val="00B00735"/>
    <w:rsid w:val="00C63296"/>
    <w:rsid w:val="00CC25CF"/>
    <w:rsid w:val="00CC3D5A"/>
    <w:rsid w:val="00D07A34"/>
    <w:rsid w:val="00D3413B"/>
    <w:rsid w:val="00D353B6"/>
    <w:rsid w:val="00D700A8"/>
    <w:rsid w:val="00E6381E"/>
    <w:rsid w:val="00F213CD"/>
    <w:rsid w:val="00F4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9A92"/>
  <w15:docId w15:val="{9045422F-488E-4920-B431-783AEDD1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paragraph" w:customStyle="1" w:styleId="Style6">
    <w:name w:val="Style6"/>
    <w:basedOn w:val="a"/>
    <w:uiPriority w:val="99"/>
    <w:rsid w:val="00144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144557"/>
    <w:rPr>
      <w:rFonts w:ascii="Times New Roman" w:hAnsi="Times New Roman"/>
      <w:b/>
      <w:sz w:val="22"/>
    </w:rPr>
  </w:style>
  <w:style w:type="character" w:styleId="a5">
    <w:name w:val="Hyperlink"/>
    <w:basedOn w:val="a0"/>
    <w:uiPriority w:val="99"/>
    <w:unhideWhenUsed/>
    <w:rsid w:val="004A22E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D4186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CC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456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26</cp:revision>
  <dcterms:created xsi:type="dcterms:W3CDTF">2020-03-13T08:44:00Z</dcterms:created>
  <dcterms:modified xsi:type="dcterms:W3CDTF">2024-09-22T11:11:00Z</dcterms:modified>
</cp:coreProperties>
</file>