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714F" w14:textId="0D11D934" w:rsidR="00572E5B" w:rsidRPr="00572E5B" w:rsidRDefault="00572E5B" w:rsidP="00572E5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lang w:val="uk-UA"/>
        </w:rPr>
      </w:pPr>
      <w:r w:rsidRPr="00572E5B">
        <w:rPr>
          <w:b/>
          <w:color w:val="202122"/>
          <w:sz w:val="28"/>
          <w:szCs w:val="28"/>
          <w:lang w:val="uk-UA"/>
        </w:rPr>
        <w:t>Практична робота 4</w:t>
      </w:r>
    </w:p>
    <w:p w14:paraId="4CB42D2E" w14:textId="520E4BBE" w:rsidR="00476C79" w:rsidRDefault="00572E5B" w:rsidP="00476C79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lang w:val="uk-UA"/>
        </w:rPr>
      </w:pPr>
      <w:r w:rsidRPr="00572E5B">
        <w:rPr>
          <w:b/>
          <w:color w:val="202122"/>
          <w:sz w:val="28"/>
          <w:szCs w:val="28"/>
          <w:lang w:val="uk-UA"/>
        </w:rPr>
        <w:t>ТЕМА:</w:t>
      </w:r>
      <w:r w:rsidR="00476C79">
        <w:rPr>
          <w:b/>
          <w:color w:val="202122"/>
          <w:sz w:val="28"/>
          <w:szCs w:val="28"/>
          <w:lang w:val="uk-UA"/>
        </w:rPr>
        <w:t xml:space="preserve"> «ЗАХОДИ УПРАВЛІННЯ ВОДНИМИ ТА ЗЕМЕЛЬНИМИ РЕСУРСАМИ ДЛЯ ЗБЕРЕЖЕННЯ МІЦНОГО ЗДОРОВ’Я ТА БЛАГОПОЛУЧЧЯ. РОЛЬ ЯКІСНОЇ ОСВІТИ»</w:t>
      </w:r>
    </w:p>
    <w:p w14:paraId="0DEB7AD1" w14:textId="77777777" w:rsidR="00476C79" w:rsidRDefault="00476C79" w:rsidP="00572E5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lang w:val="uk-UA"/>
        </w:rPr>
      </w:pPr>
    </w:p>
    <w:p w14:paraId="5BEC7B77" w14:textId="097CA5A6" w:rsidR="00572E5B" w:rsidRPr="00572E5B" w:rsidRDefault="00572E5B" w:rsidP="00572E5B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color w:val="202122"/>
          <w:sz w:val="28"/>
          <w:szCs w:val="28"/>
          <w:lang w:val="uk-UA"/>
        </w:rPr>
      </w:pPr>
      <w:r w:rsidRPr="00572E5B">
        <w:rPr>
          <w:b/>
          <w:color w:val="202122"/>
          <w:sz w:val="28"/>
          <w:szCs w:val="28"/>
          <w:lang w:val="uk-UA"/>
        </w:rPr>
        <w:t xml:space="preserve">Теоретичний матеріал </w:t>
      </w:r>
    </w:p>
    <w:p w14:paraId="791F9A89" w14:textId="0CB66107" w:rsidR="00572E5B" w:rsidRPr="00572E5B" w:rsidRDefault="00572E5B" w:rsidP="00572E5B">
      <w:pPr>
        <w:shd w:val="clear" w:color="auto" w:fill="FFFFFF"/>
        <w:spacing w:after="6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Міцне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здоров'я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благополуччя</w:t>
      </w:r>
      <w:proofErr w:type="spellEnd"/>
    </w:p>
    <w:p w14:paraId="2A6C5D15" w14:textId="49808801" w:rsidR="00572E5B" w:rsidRPr="00572E5B" w:rsidRDefault="00572E5B" w:rsidP="00572E5B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Забезпечення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здорового способу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життя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добробуту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людей будь-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якого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віку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»</w:t>
      </w:r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Ми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досягли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величезних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успіхів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зниженні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дитячої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смертності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зміцненні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материнського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боротьбі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ВІЛ/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СНІДу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малярії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інших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захворювань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З 1990 року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спостерігається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понад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50-відсоткове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зниження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попереджуваних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випадків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смерті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всьому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материнської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смертності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всьому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знизився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45 %. З 2000 по 2013 р.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кількість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нових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інфікувань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ВІЛ/СНІД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знизилася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30 %.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Понад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6,2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мільйона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життів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було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врятовано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малярії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Незважаючи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неймовірний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прогрес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щороку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понад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6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мільйонів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помирають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п'ятого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дня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народження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попереджуваних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хвороб, таких як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кір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туберкульоз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щодня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помирають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16 000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Сотні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жінок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щодня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помирають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вагітності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або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ускладнень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пологів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багатьох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районах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лише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56 %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пологів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приймають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кваліфіковані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фахівці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Основною причиною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смерті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підлітків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Африки на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південь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proofErr w:type="gram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Сахари,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спустошеному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епідемією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ВІЛ, є СНІД.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смерті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можна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попередити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допомогою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профілактики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лікування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кампаній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імунізації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цільових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програм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охорони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сексуального та репродуктивного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беруть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себе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сміливе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зобов'язання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— до 2030 р.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подолати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епідемії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СНІДу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туберкульозу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малярії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інших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інфекційних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захворювань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Мета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полягає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охоплення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медичними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послугами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наданні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доступу до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безпечних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доступних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лікарських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засобів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вакцин.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Невід'ємною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частиною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цього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процесу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підтримка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наукових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розробок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вакцин.</w:t>
      </w:r>
    </w:p>
    <w:p w14:paraId="2491FAFF" w14:textId="1D6BF128" w:rsidR="00572E5B" w:rsidRPr="00572E5B" w:rsidRDefault="00572E5B" w:rsidP="00572E5B">
      <w:pPr>
        <w:shd w:val="clear" w:color="auto" w:fill="FFFFFF"/>
        <w:spacing w:after="6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Якісна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освіта</w:t>
      </w:r>
      <w:proofErr w:type="spellEnd"/>
    </w:p>
    <w:p w14:paraId="3431B305" w14:textId="1D1C090F" w:rsidR="00572E5B" w:rsidRPr="00572E5B" w:rsidRDefault="00572E5B" w:rsidP="00572E5B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Забезпечення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всеохоплюючої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справедливої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якісної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освіти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заохочення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можливості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навчання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впродовж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усього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життя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всіх</w:t>
      </w:r>
      <w:proofErr w:type="spellEnd"/>
      <w:r w:rsidRPr="00572E5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»</w:t>
      </w:r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З 2000 року в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початкової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відбувся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величезний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прогрес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охоплення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шкільною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регіонах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у 2015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91 %, 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кількість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відвідують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школу, в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усьому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зменшилася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майже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вдвічі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грамотності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різко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зріс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крім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школу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відвідують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набагато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дівчаток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ніж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будь-коли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раніше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успіхи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видатними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деяких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регіонах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прогрес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уповільнювався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через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бідності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збройні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конфлікти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інші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надзвичайні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ситуації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Через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постійні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збройні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конфлікти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Західній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Азії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Північній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Африці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спостерігається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кількості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не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відвідують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школу.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тривожна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тенденція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Хоча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африканських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південь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proofErr w:type="gram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Сахари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відбувся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найбільший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прогрес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охопленні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початковою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шкільною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освітою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усіх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— з 52 % у 1990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78 % у 2012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році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—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розбіжності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залишаються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бідних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домогосподарств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учетверо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менше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шансів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ходити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школи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ніж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найбагатших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сімей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Значними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залишаються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відмінності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сільськими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міськими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районами.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всебічної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якісного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іще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раз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підтверджує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думку про те,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одним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найпотужніших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перевірених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засобів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мета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гарантує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отримання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безкоштовної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початкової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середньої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всіма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дівчатками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хлопчиками до 2030 року. Вона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спрямована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рівноправного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доступу до недорогого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професійного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навчання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ліквідації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гендерних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матеріальних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розбіжностей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забезпечення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загального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доступу до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якісної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вищої</w:t>
      </w:r>
      <w:proofErr w:type="spellEnd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572E5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освіти</w:t>
      </w:r>
      <w:proofErr w:type="spellEnd"/>
    </w:p>
    <w:p w14:paraId="21C1F1FD" w14:textId="77777777" w:rsidR="00C615FA" w:rsidRPr="000F14BF" w:rsidRDefault="00C615FA" w:rsidP="00C615F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F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286D4330" w14:textId="774FA66C" w:rsidR="00C615FA" w:rsidRDefault="00C615FA" w:rsidP="00C615F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«Роль другої та третьої цілі сталого розвитку в управлінні водними та земельними ресурсами»</w:t>
      </w:r>
    </w:p>
    <w:p w14:paraId="45B07ABD" w14:textId="77777777" w:rsidR="00C615FA" w:rsidRDefault="00C615FA" w:rsidP="00C615F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02B75ED5" w14:textId="77777777" w:rsidR="00C615FA" w:rsidRDefault="00C615FA" w:rsidP="00C615FA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254D1399" w14:textId="4FBDD56A" w:rsidR="00AB46A4" w:rsidRPr="00C615FA" w:rsidRDefault="00AB4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46A4" w:rsidRPr="00C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5B"/>
    <w:rsid w:val="00476C79"/>
    <w:rsid w:val="00572E5B"/>
    <w:rsid w:val="00AB46A4"/>
    <w:rsid w:val="00C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62B"/>
  <w15:chartTrackingRefBased/>
  <w15:docId w15:val="{72FCB19A-3B0B-469A-8D4B-E1D7125A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2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572E5B"/>
  </w:style>
  <w:style w:type="character" w:customStyle="1" w:styleId="mw-editsection-bracket">
    <w:name w:val="mw-editsection-bracket"/>
    <w:basedOn w:val="a0"/>
    <w:rsid w:val="00572E5B"/>
  </w:style>
  <w:style w:type="character" w:styleId="a3">
    <w:name w:val="Hyperlink"/>
    <w:basedOn w:val="a0"/>
    <w:uiPriority w:val="99"/>
    <w:semiHidden/>
    <w:unhideWhenUsed/>
    <w:rsid w:val="00572E5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72E5B"/>
  </w:style>
  <w:style w:type="paragraph" w:styleId="a4">
    <w:name w:val="Normal (Web)"/>
    <w:basedOn w:val="a"/>
    <w:uiPriority w:val="99"/>
    <w:unhideWhenUsed/>
    <w:rsid w:val="005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14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36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2024-09-16T09:50:00Z</dcterms:created>
  <dcterms:modified xsi:type="dcterms:W3CDTF">2024-10-24T09:22:00Z</dcterms:modified>
</cp:coreProperties>
</file>