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C4BB9" w14:textId="60668236" w:rsidR="003F07AA" w:rsidRPr="009658D8" w:rsidRDefault="003F07AA" w:rsidP="001E23B6">
      <w:pPr>
        <w:pStyle w:val="4"/>
        <w:spacing w:line="360" w:lineRule="auto"/>
        <w:ind w:firstLine="567"/>
        <w:rPr>
          <w:rFonts w:ascii="Times New Roman" w:hAnsi="Times New Roman" w:cs="Times New Roman"/>
          <w:i w:val="0"/>
          <w:iCs w:val="0"/>
        </w:rPr>
      </w:pPr>
      <w:r w:rsidRPr="009658D8">
        <w:rPr>
          <w:rFonts w:ascii="Times New Roman" w:hAnsi="Times New Roman" w:cs="Times New Roman"/>
          <w:i w:val="0"/>
          <w:iCs w:val="0"/>
        </w:rPr>
        <w:t>Практична робота № 3</w:t>
      </w:r>
    </w:p>
    <w:p w14:paraId="4FB04B23" w14:textId="77777777" w:rsidR="003F07AA" w:rsidRPr="009658D8" w:rsidRDefault="00407AAE" w:rsidP="001E23B6">
      <w:pPr>
        <w:ind w:firstLine="567"/>
        <w:jc w:val="center"/>
        <w:rPr>
          <w:rFonts w:ascii="Times New Roman" w:hAnsi="Times New Roman" w:cs="Times New Roman"/>
          <w:b/>
          <w:bCs/>
        </w:rPr>
      </w:pPr>
      <w:r w:rsidRPr="009658D8">
        <w:rPr>
          <w:rFonts w:ascii="Times New Roman" w:hAnsi="Times New Roman" w:cs="Times New Roman"/>
          <w:b/>
          <w:bCs/>
        </w:rPr>
        <w:t xml:space="preserve">Вибір схем роботи </w:t>
      </w:r>
      <w:proofErr w:type="spellStart"/>
      <w:r w:rsidRPr="009658D8">
        <w:rPr>
          <w:rFonts w:ascii="Times New Roman" w:hAnsi="Times New Roman" w:cs="Times New Roman"/>
          <w:b/>
          <w:bCs/>
        </w:rPr>
        <w:t>землерийно</w:t>
      </w:r>
      <w:proofErr w:type="spellEnd"/>
      <w:r w:rsidRPr="009658D8">
        <w:rPr>
          <w:rFonts w:ascii="Times New Roman" w:hAnsi="Times New Roman" w:cs="Times New Roman"/>
          <w:b/>
          <w:bCs/>
        </w:rPr>
        <w:t>-транспортних машин</w:t>
      </w:r>
    </w:p>
    <w:p w14:paraId="5B5C2F0D" w14:textId="6D3970FB" w:rsidR="00407AAE" w:rsidRPr="009658D8" w:rsidRDefault="00407AAE" w:rsidP="001E23B6">
      <w:pPr>
        <w:ind w:firstLine="567"/>
        <w:jc w:val="center"/>
        <w:rPr>
          <w:rFonts w:ascii="Times New Roman" w:hAnsi="Times New Roman" w:cs="Times New Roman"/>
          <w:b/>
          <w:bCs/>
        </w:rPr>
      </w:pPr>
      <w:r w:rsidRPr="009658D8">
        <w:rPr>
          <w:rFonts w:ascii="Times New Roman" w:hAnsi="Times New Roman" w:cs="Times New Roman"/>
          <w:b/>
          <w:bCs/>
        </w:rPr>
        <w:t>Розробка та переміщення ґрунту скрепером</w:t>
      </w:r>
    </w:p>
    <w:tbl>
      <w:tblPr>
        <w:tblW w:w="9024" w:type="dxa"/>
        <w:jc w:val="center"/>
        <w:tblBorders>
          <w:top w:val="single" w:sz="4" w:space="0" w:color="auto"/>
        </w:tblBorders>
        <w:tblLook w:val="0000" w:firstRow="0" w:lastRow="0" w:firstColumn="0" w:lastColumn="0" w:noHBand="0" w:noVBand="0"/>
      </w:tblPr>
      <w:tblGrid>
        <w:gridCol w:w="9024"/>
      </w:tblGrid>
      <w:tr w:rsidR="00B169A8" w14:paraId="7037C841" w14:textId="77777777" w:rsidTr="00A3163C">
        <w:trPr>
          <w:trHeight w:val="100"/>
          <w:jc w:val="center"/>
        </w:trPr>
        <w:tc>
          <w:tcPr>
            <w:tcW w:w="9024" w:type="dxa"/>
          </w:tcPr>
          <w:p w14:paraId="76A3426A" w14:textId="77777777" w:rsidR="00B169A8" w:rsidRDefault="00B169A8" w:rsidP="00A3163C">
            <w:pPr>
              <w:ind w:firstLine="0"/>
            </w:pPr>
          </w:p>
        </w:tc>
      </w:tr>
    </w:tbl>
    <w:p w14:paraId="270A473F" w14:textId="77777777" w:rsidR="00B169A8" w:rsidRPr="001C76CB" w:rsidRDefault="00B169A8" w:rsidP="00B169A8">
      <w:pPr>
        <w:rPr>
          <w:rFonts w:ascii="Times New Roman" w:hAnsi="Times New Roman" w:cs="Times New Roman"/>
          <w:b/>
          <w:bCs/>
          <w:sz w:val="24"/>
          <w:szCs w:val="24"/>
        </w:rPr>
      </w:pPr>
      <w:r w:rsidRPr="001C76CB">
        <w:rPr>
          <w:rFonts w:ascii="Times New Roman" w:hAnsi="Times New Roman" w:cs="Times New Roman"/>
          <w:b/>
          <w:bCs/>
          <w:sz w:val="24"/>
          <w:szCs w:val="24"/>
        </w:rPr>
        <w:t>Література</w:t>
      </w:r>
    </w:p>
    <w:p w14:paraId="505C0970" w14:textId="77777777" w:rsidR="00B169A8" w:rsidRPr="001C76CB" w:rsidRDefault="00B169A8" w:rsidP="00B169A8">
      <w:pPr>
        <w:pStyle w:val="a3"/>
        <w:numPr>
          <w:ilvl w:val="1"/>
          <w:numId w:val="5"/>
        </w:numPr>
        <w:rPr>
          <w:rFonts w:ascii="Times New Roman" w:hAnsi="Times New Roman" w:cs="Times New Roman"/>
          <w:sz w:val="24"/>
          <w:szCs w:val="24"/>
        </w:rPr>
      </w:pPr>
      <w:r w:rsidRPr="001C76CB">
        <w:rPr>
          <w:rFonts w:ascii="Times New Roman" w:hAnsi="Times New Roman" w:cs="Times New Roman"/>
          <w:sz w:val="24"/>
          <w:szCs w:val="24"/>
        </w:rPr>
        <w:t xml:space="preserve">КНУ </w:t>
      </w:r>
      <w:proofErr w:type="spellStart"/>
      <w:r w:rsidRPr="001C76CB">
        <w:rPr>
          <w:rFonts w:ascii="Times New Roman" w:hAnsi="Times New Roman" w:cs="Times New Roman"/>
          <w:sz w:val="24"/>
          <w:szCs w:val="24"/>
        </w:rPr>
        <w:t>РЕКНб</w:t>
      </w:r>
      <w:proofErr w:type="spellEnd"/>
      <w:r w:rsidRPr="001C76CB">
        <w:rPr>
          <w:rFonts w:ascii="Times New Roman" w:hAnsi="Times New Roman" w:cs="Times New Roman"/>
          <w:sz w:val="24"/>
          <w:szCs w:val="24"/>
        </w:rPr>
        <w:t>. Збірник 1. «Земляні роботи» / Міністерство розвитку громад та територій України, 2021.</w:t>
      </w:r>
    </w:p>
    <w:p w14:paraId="75E2E773" w14:textId="77777777" w:rsidR="00B169A8" w:rsidRPr="001C76CB" w:rsidRDefault="00B169A8" w:rsidP="00B169A8">
      <w:pPr>
        <w:pStyle w:val="a3"/>
        <w:numPr>
          <w:ilvl w:val="1"/>
          <w:numId w:val="5"/>
        </w:numPr>
        <w:rPr>
          <w:rFonts w:ascii="Times New Roman" w:hAnsi="Times New Roman" w:cs="Times New Roman"/>
          <w:sz w:val="24"/>
          <w:szCs w:val="24"/>
        </w:rPr>
      </w:pPr>
      <w:r w:rsidRPr="001C76CB">
        <w:rPr>
          <w:rFonts w:ascii="Times New Roman" w:hAnsi="Times New Roman" w:cs="Times New Roman"/>
          <w:sz w:val="24"/>
          <w:szCs w:val="24"/>
        </w:rPr>
        <w:t>ДБН А.3.2-2-2009 Система стандартів безпеки праці. Охорона праці і промислова безпека у будівництві. Основні положення (НПАОП 45.2-7.02-12)</w:t>
      </w:r>
    </w:p>
    <w:p w14:paraId="1CD617D9" w14:textId="77777777" w:rsidR="00B169A8" w:rsidRDefault="00B169A8" w:rsidP="00B169A8">
      <w:pPr>
        <w:pStyle w:val="a3"/>
        <w:numPr>
          <w:ilvl w:val="1"/>
          <w:numId w:val="5"/>
        </w:numPr>
        <w:rPr>
          <w:sz w:val="24"/>
          <w:szCs w:val="24"/>
        </w:rPr>
      </w:pPr>
      <w:r w:rsidRPr="001C76CB">
        <w:rPr>
          <w:rFonts w:ascii="Times New Roman" w:hAnsi="Times New Roman" w:cs="Times New Roman"/>
          <w:sz w:val="24"/>
          <w:szCs w:val="24"/>
        </w:rPr>
        <w:t>ДСТУ-Н Б В.2.1-28:2013 Настанова щодо проведення земляних робіт, улаштування основ та спорудження фундаментів (</w:t>
      </w:r>
      <w:proofErr w:type="spellStart"/>
      <w:r w:rsidRPr="001C76CB">
        <w:rPr>
          <w:rFonts w:ascii="Times New Roman" w:hAnsi="Times New Roman" w:cs="Times New Roman"/>
          <w:sz w:val="24"/>
          <w:szCs w:val="24"/>
        </w:rPr>
        <w:t>СНиП</w:t>
      </w:r>
      <w:proofErr w:type="spellEnd"/>
      <w:r w:rsidRPr="001C76CB">
        <w:rPr>
          <w:rFonts w:ascii="Times New Roman" w:hAnsi="Times New Roman" w:cs="Times New Roman"/>
          <w:sz w:val="24"/>
          <w:szCs w:val="24"/>
        </w:rPr>
        <w:t xml:space="preserve"> 3.02.01-87, MOD</w:t>
      </w:r>
      <w:r w:rsidRPr="00B76583">
        <w:rPr>
          <w:sz w:val="24"/>
          <w:szCs w:val="24"/>
        </w:rPr>
        <w:t>)</w:t>
      </w:r>
    </w:p>
    <w:p w14:paraId="5E6F808B" w14:textId="77777777" w:rsidR="00B169A8" w:rsidRPr="001E23B6" w:rsidRDefault="00B169A8" w:rsidP="001E23B6">
      <w:pPr>
        <w:ind w:firstLine="567"/>
        <w:jc w:val="center"/>
        <w:rPr>
          <w:rFonts w:ascii="Times New Roman" w:hAnsi="Times New Roman" w:cs="Times New Roman"/>
          <w:b/>
          <w:bCs/>
          <w:i/>
          <w:iCs/>
          <w:sz w:val="24"/>
          <w:szCs w:val="24"/>
        </w:rPr>
      </w:pPr>
    </w:p>
    <w:p w14:paraId="7A85FA75" w14:textId="77777777"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При розробці та переміщенні ґрунту скрепером вибираються схема руху машини, схема розробки ґрунту та профіль стружки.</w:t>
      </w:r>
    </w:p>
    <w:p w14:paraId="00E65A8F" w14:textId="59EC4876"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Залежно від взаємного розташування місць розробки та укладання ґрунту та умов виконання робіт використовуються схеми: еліптична, вісімка, спіральна (кільцева), зиґзаґ, </w:t>
      </w:r>
      <w:proofErr w:type="spellStart"/>
      <w:r w:rsidRPr="003F07AA">
        <w:rPr>
          <w:rFonts w:ascii="Times New Roman" w:hAnsi="Times New Roman" w:cs="Times New Roman"/>
          <w:sz w:val="24"/>
          <w:szCs w:val="24"/>
        </w:rPr>
        <w:t>човниково</w:t>
      </w:r>
      <w:proofErr w:type="spellEnd"/>
      <w:r w:rsidRPr="003F07AA">
        <w:rPr>
          <w:rFonts w:ascii="Times New Roman" w:hAnsi="Times New Roman" w:cs="Times New Roman"/>
          <w:sz w:val="24"/>
          <w:szCs w:val="24"/>
        </w:rPr>
        <w:t xml:space="preserve">-поперечна, </w:t>
      </w:r>
      <w:proofErr w:type="spellStart"/>
      <w:r w:rsidRPr="003F07AA">
        <w:rPr>
          <w:rFonts w:ascii="Times New Roman" w:hAnsi="Times New Roman" w:cs="Times New Roman"/>
          <w:sz w:val="24"/>
          <w:szCs w:val="24"/>
        </w:rPr>
        <w:t>човниково</w:t>
      </w:r>
      <w:proofErr w:type="spellEnd"/>
      <w:r w:rsidRPr="003F07AA">
        <w:rPr>
          <w:rFonts w:ascii="Times New Roman" w:hAnsi="Times New Roman" w:cs="Times New Roman"/>
          <w:sz w:val="24"/>
          <w:szCs w:val="24"/>
        </w:rPr>
        <w:t>-подовжня. Декілька робочих схем руху машин показано на рис.</w:t>
      </w:r>
      <w:r w:rsidR="001E23B6">
        <w:rPr>
          <w:rFonts w:ascii="Times New Roman" w:hAnsi="Times New Roman" w:cs="Times New Roman"/>
          <w:sz w:val="24"/>
          <w:szCs w:val="24"/>
        </w:rPr>
        <w:t>1</w:t>
      </w:r>
    </w:p>
    <w:p w14:paraId="202CE3C3" w14:textId="31182B96" w:rsidR="00407AAE" w:rsidRDefault="00407AAE" w:rsidP="00407AAE">
      <w:pPr>
        <w:rPr>
          <w:rFonts w:ascii="Times New Roman" w:hAnsi="Times New Roman" w:cs="Times New Roman"/>
          <w:sz w:val="24"/>
          <w:szCs w:val="24"/>
        </w:rPr>
      </w:pPr>
      <w:r w:rsidRPr="003F07AA">
        <w:rPr>
          <w:rFonts w:ascii="Times New Roman" w:hAnsi="Times New Roman" w:cs="Times New Roman"/>
          <w:i/>
          <w:iCs/>
          <w:sz w:val="24"/>
          <w:szCs w:val="24"/>
        </w:rPr>
        <w:t>Еліптична</w:t>
      </w:r>
      <w:r w:rsidRPr="003F07AA">
        <w:rPr>
          <w:rFonts w:ascii="Times New Roman" w:hAnsi="Times New Roman" w:cs="Times New Roman"/>
          <w:sz w:val="24"/>
          <w:szCs w:val="24"/>
        </w:rPr>
        <w:t xml:space="preserve"> схема (рис.</w:t>
      </w:r>
      <w:r w:rsidR="001E23B6">
        <w:rPr>
          <w:rFonts w:ascii="Times New Roman" w:hAnsi="Times New Roman" w:cs="Times New Roman"/>
          <w:sz w:val="24"/>
          <w:szCs w:val="24"/>
        </w:rPr>
        <w:t>1</w:t>
      </w:r>
      <w:r w:rsidRPr="003F07AA">
        <w:rPr>
          <w:rFonts w:ascii="Times New Roman" w:hAnsi="Times New Roman" w:cs="Times New Roman"/>
          <w:sz w:val="24"/>
          <w:szCs w:val="24"/>
        </w:rPr>
        <w:t>, а) ефективна при розробці виїмок глибиною 4...6 м і зведенні насипів заввишки 4...6 м на лінійно-протяжних ділянках 50...100 м, коли не потрібні з'їзди та виїзди на майданчик планування. У загальному випадку така схема використовується при планувальних роботах, при розробці неглибоких виїмок та укладанні ґрунту в резерви. За кожен цикл проводиться один набір ґрунту та одне розвантаження.</w:t>
      </w:r>
    </w:p>
    <w:p w14:paraId="2AC17C5A" w14:textId="77777777" w:rsidR="001E23B6" w:rsidRPr="003F07AA" w:rsidRDefault="001E23B6" w:rsidP="00407AAE">
      <w:pPr>
        <w:rPr>
          <w:rFonts w:ascii="Times New Roman" w:hAnsi="Times New Roman" w:cs="Times New Roman"/>
          <w:sz w:val="24"/>
          <w:szCs w:val="24"/>
        </w:rPr>
      </w:pPr>
    </w:p>
    <w:tbl>
      <w:tblPr>
        <w:tblStyle w:val="a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4"/>
      </w:tblGrid>
      <w:tr w:rsidR="00407AAE" w:rsidRPr="003F07AA" w14:paraId="78673E1E" w14:textId="77777777" w:rsidTr="00A3163C">
        <w:tc>
          <w:tcPr>
            <w:tcW w:w="9356" w:type="dxa"/>
          </w:tcPr>
          <w:p w14:paraId="752A7213" w14:textId="77777777" w:rsidR="00407AAE" w:rsidRPr="003F07AA" w:rsidRDefault="00407AAE" w:rsidP="00A3163C">
            <w:pPr>
              <w:spacing w:line="240" w:lineRule="auto"/>
              <w:ind w:firstLine="0"/>
              <w:jc w:val="center"/>
              <w:rPr>
                <w:rFonts w:ascii="Times New Roman" w:hAnsi="Times New Roman" w:cs="Times New Roman"/>
                <w:noProof/>
                <w:sz w:val="24"/>
                <w:szCs w:val="24"/>
              </w:rPr>
            </w:pPr>
            <w:r w:rsidRPr="003F07AA">
              <w:rPr>
                <w:rFonts w:ascii="Times New Roman" w:hAnsi="Times New Roman" w:cs="Times New Roman"/>
                <w:noProof/>
                <w:sz w:val="24"/>
                <w:szCs w:val="24"/>
                <w:lang w:eastAsia="uk-UA" w:bidi="ar-SA"/>
              </w:rPr>
              <w:drawing>
                <wp:inline distT="0" distB="0" distL="0" distR="0" wp14:anchorId="32ECFD21" wp14:editId="48B7A159">
                  <wp:extent cx="5879283" cy="137541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807" cy="1389569"/>
                          </a:xfrm>
                          <a:prstGeom prst="rect">
                            <a:avLst/>
                          </a:prstGeom>
                        </pic:spPr>
                      </pic:pic>
                    </a:graphicData>
                  </a:graphic>
                </wp:inline>
              </w:drawing>
            </w:r>
          </w:p>
        </w:tc>
      </w:tr>
      <w:tr w:rsidR="00407AAE" w:rsidRPr="003F07AA" w14:paraId="6BF2E4E5" w14:textId="77777777" w:rsidTr="001E23B6">
        <w:trPr>
          <w:trHeight w:val="651"/>
        </w:trPr>
        <w:tc>
          <w:tcPr>
            <w:tcW w:w="9356" w:type="dxa"/>
          </w:tcPr>
          <w:p w14:paraId="2BC70D32" w14:textId="430A4B2F" w:rsidR="00407AAE" w:rsidRPr="003F07AA" w:rsidRDefault="00407AAE" w:rsidP="001E23B6">
            <w:pPr>
              <w:spacing w:line="360" w:lineRule="auto"/>
              <w:ind w:firstLine="0"/>
              <w:jc w:val="center"/>
              <w:rPr>
                <w:rFonts w:ascii="Times New Roman" w:hAnsi="Times New Roman" w:cs="Times New Roman"/>
                <w:noProof/>
                <w:sz w:val="24"/>
                <w:szCs w:val="24"/>
              </w:rPr>
            </w:pPr>
            <w:r w:rsidRPr="003F07AA">
              <w:rPr>
                <w:rFonts w:ascii="Times New Roman" w:hAnsi="Times New Roman" w:cs="Times New Roman"/>
                <w:noProof/>
                <w:sz w:val="24"/>
                <w:szCs w:val="24"/>
              </w:rPr>
              <w:t xml:space="preserve"> Рис. </w:t>
            </w:r>
            <w:r w:rsidR="001E23B6">
              <w:rPr>
                <w:rFonts w:ascii="Times New Roman" w:hAnsi="Times New Roman" w:cs="Times New Roman"/>
                <w:noProof/>
                <w:sz w:val="24"/>
                <w:szCs w:val="24"/>
              </w:rPr>
              <w:t>1</w:t>
            </w:r>
            <w:r w:rsidRPr="003F07AA">
              <w:rPr>
                <w:rFonts w:ascii="Times New Roman" w:hAnsi="Times New Roman" w:cs="Times New Roman"/>
                <w:noProof/>
                <w:sz w:val="24"/>
                <w:szCs w:val="24"/>
              </w:rPr>
              <w:t xml:space="preserve">. Схеми руху скрепера при плануванні майданчиків: </w:t>
            </w:r>
          </w:p>
          <w:p w14:paraId="0E51FA3A" w14:textId="77777777" w:rsidR="00407AAE" w:rsidRPr="003F07AA" w:rsidRDefault="00407AAE" w:rsidP="001E23B6">
            <w:pPr>
              <w:spacing w:line="360" w:lineRule="auto"/>
              <w:ind w:firstLine="0"/>
              <w:jc w:val="center"/>
              <w:rPr>
                <w:rFonts w:ascii="Times New Roman" w:hAnsi="Times New Roman" w:cs="Times New Roman"/>
                <w:noProof/>
                <w:sz w:val="24"/>
                <w:szCs w:val="24"/>
              </w:rPr>
            </w:pPr>
            <w:r w:rsidRPr="003F07AA">
              <w:rPr>
                <w:rFonts w:ascii="Times New Roman" w:hAnsi="Times New Roman" w:cs="Times New Roman"/>
                <w:i/>
                <w:iCs/>
                <w:noProof/>
                <w:sz w:val="24"/>
                <w:szCs w:val="24"/>
              </w:rPr>
              <w:t>а</w:t>
            </w:r>
            <w:r w:rsidRPr="003F07AA">
              <w:rPr>
                <w:rFonts w:ascii="Times New Roman" w:hAnsi="Times New Roman" w:cs="Times New Roman"/>
                <w:noProof/>
                <w:sz w:val="24"/>
                <w:szCs w:val="24"/>
              </w:rPr>
              <w:t xml:space="preserve"> – по еліпсу; </w:t>
            </w:r>
            <w:r w:rsidRPr="003F07AA">
              <w:rPr>
                <w:rFonts w:ascii="Times New Roman" w:hAnsi="Times New Roman" w:cs="Times New Roman"/>
                <w:i/>
                <w:iCs/>
                <w:noProof/>
                <w:sz w:val="24"/>
                <w:szCs w:val="24"/>
              </w:rPr>
              <w:t>б</w:t>
            </w:r>
            <w:r w:rsidRPr="003F07AA">
              <w:rPr>
                <w:rFonts w:ascii="Times New Roman" w:hAnsi="Times New Roman" w:cs="Times New Roman"/>
                <w:noProof/>
                <w:sz w:val="24"/>
                <w:szCs w:val="24"/>
              </w:rPr>
              <w:t xml:space="preserve"> – по вісімці; </w:t>
            </w:r>
            <w:r w:rsidRPr="003F07AA">
              <w:rPr>
                <w:rFonts w:ascii="Times New Roman" w:hAnsi="Times New Roman" w:cs="Times New Roman"/>
                <w:i/>
                <w:iCs/>
                <w:noProof/>
                <w:sz w:val="24"/>
                <w:szCs w:val="24"/>
              </w:rPr>
              <w:t>в</w:t>
            </w:r>
            <w:r w:rsidRPr="003F07AA">
              <w:rPr>
                <w:rFonts w:ascii="Times New Roman" w:hAnsi="Times New Roman" w:cs="Times New Roman"/>
                <w:noProof/>
                <w:sz w:val="24"/>
                <w:szCs w:val="24"/>
              </w:rPr>
              <w:t xml:space="preserve"> – по спіралі </w:t>
            </w:r>
          </w:p>
          <w:p w14:paraId="79F94C59" w14:textId="77777777" w:rsidR="00407AAE" w:rsidRPr="003F07AA" w:rsidRDefault="00407AAE" w:rsidP="001E23B6">
            <w:pPr>
              <w:spacing w:line="360" w:lineRule="auto"/>
              <w:ind w:firstLine="0"/>
              <w:jc w:val="center"/>
              <w:rPr>
                <w:rFonts w:ascii="Times New Roman" w:hAnsi="Times New Roman" w:cs="Times New Roman"/>
                <w:noProof/>
                <w:sz w:val="24"/>
                <w:szCs w:val="24"/>
              </w:rPr>
            </w:pPr>
            <w:r w:rsidRPr="003F07AA">
              <w:rPr>
                <w:rFonts w:ascii="Times New Roman" w:hAnsi="Times New Roman" w:cs="Times New Roman"/>
                <w:noProof/>
                <w:sz w:val="24"/>
                <w:szCs w:val="24"/>
              </w:rPr>
              <w:t>(1 - набір ґрунту; 2 - розвантаження)</w:t>
            </w:r>
          </w:p>
        </w:tc>
      </w:tr>
    </w:tbl>
    <w:p w14:paraId="2FCEB749" w14:textId="13E6FA04"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i/>
          <w:iCs/>
          <w:sz w:val="24"/>
          <w:szCs w:val="24"/>
        </w:rPr>
        <w:t>Вісімка</w:t>
      </w:r>
      <w:r w:rsidRPr="003F07AA">
        <w:rPr>
          <w:rFonts w:ascii="Times New Roman" w:hAnsi="Times New Roman" w:cs="Times New Roman"/>
          <w:sz w:val="24"/>
          <w:szCs w:val="24"/>
        </w:rPr>
        <w:t xml:space="preserve"> (рис </w:t>
      </w:r>
      <w:r w:rsidR="001E23B6">
        <w:rPr>
          <w:rFonts w:ascii="Times New Roman" w:hAnsi="Times New Roman" w:cs="Times New Roman"/>
          <w:sz w:val="24"/>
          <w:szCs w:val="24"/>
        </w:rPr>
        <w:t>1</w:t>
      </w:r>
      <w:r w:rsidRPr="003F07AA">
        <w:rPr>
          <w:rFonts w:ascii="Times New Roman" w:hAnsi="Times New Roman" w:cs="Times New Roman"/>
          <w:sz w:val="24"/>
          <w:szCs w:val="24"/>
        </w:rPr>
        <w:t xml:space="preserve">, </w:t>
      </w:r>
      <w:r w:rsidRPr="003F07AA">
        <w:rPr>
          <w:rFonts w:ascii="Times New Roman" w:hAnsi="Times New Roman" w:cs="Times New Roman"/>
          <w:i/>
          <w:iCs/>
          <w:sz w:val="24"/>
          <w:szCs w:val="24"/>
        </w:rPr>
        <w:t>б</w:t>
      </w:r>
      <w:r w:rsidRPr="003F07AA">
        <w:rPr>
          <w:rFonts w:ascii="Times New Roman" w:hAnsi="Times New Roman" w:cs="Times New Roman"/>
          <w:sz w:val="24"/>
          <w:szCs w:val="24"/>
        </w:rPr>
        <w:t xml:space="preserve">) є різновидом еліптичної схеми і застосовується при великому обсязі робіт, зведенні насипів висотою 4…6 м з бічних резервів, розробці протяжних виїмок глибиною 4…6 м і плануванні майданчиків. Така схема ефективна на майданчиках зі складним рельєфом, за наявності кількох зон виїмки ґрунту або насипу та довжині ділянок </w:t>
      </w:r>
      <w:r w:rsidRPr="003F07AA">
        <w:rPr>
          <w:rFonts w:ascii="Times New Roman" w:hAnsi="Times New Roman" w:cs="Times New Roman"/>
          <w:sz w:val="24"/>
          <w:szCs w:val="24"/>
        </w:rPr>
        <w:lastRenderedPageBreak/>
        <w:t>робіт до 200 м. За кожен цикл машина двічі набирає і розвантажує ґрунт, тому є можливість чергувати повороти при русі, за рахунок чого скорочується час циклу роботи.</w:t>
      </w:r>
    </w:p>
    <w:p w14:paraId="285A4523" w14:textId="14536C7B"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i/>
          <w:iCs/>
          <w:sz w:val="24"/>
          <w:szCs w:val="24"/>
        </w:rPr>
        <w:t>Спіральна</w:t>
      </w:r>
      <w:r w:rsidRPr="003F07AA">
        <w:rPr>
          <w:rFonts w:ascii="Times New Roman" w:hAnsi="Times New Roman" w:cs="Times New Roman"/>
          <w:sz w:val="24"/>
          <w:szCs w:val="24"/>
        </w:rPr>
        <w:t xml:space="preserve"> (</w:t>
      </w:r>
      <w:r w:rsidRPr="003F07AA">
        <w:rPr>
          <w:rFonts w:ascii="Times New Roman" w:hAnsi="Times New Roman" w:cs="Times New Roman"/>
          <w:i/>
          <w:iCs/>
          <w:sz w:val="24"/>
          <w:szCs w:val="24"/>
        </w:rPr>
        <w:t>кільцева</w:t>
      </w:r>
      <w:r w:rsidRPr="003F07AA">
        <w:rPr>
          <w:rFonts w:ascii="Times New Roman" w:hAnsi="Times New Roman" w:cs="Times New Roman"/>
          <w:sz w:val="24"/>
          <w:szCs w:val="24"/>
        </w:rPr>
        <w:t xml:space="preserve">) схема (рис. </w:t>
      </w:r>
      <w:r w:rsidR="001E23B6">
        <w:rPr>
          <w:rFonts w:ascii="Times New Roman" w:hAnsi="Times New Roman" w:cs="Times New Roman"/>
          <w:sz w:val="24"/>
          <w:szCs w:val="24"/>
        </w:rPr>
        <w:t>1</w:t>
      </w:r>
      <w:r w:rsidRPr="003F07AA">
        <w:rPr>
          <w:rFonts w:ascii="Times New Roman" w:hAnsi="Times New Roman" w:cs="Times New Roman"/>
          <w:sz w:val="24"/>
          <w:szCs w:val="24"/>
        </w:rPr>
        <w:t xml:space="preserve">, </w:t>
      </w:r>
      <w:r w:rsidRPr="003F07AA">
        <w:rPr>
          <w:rFonts w:ascii="Times New Roman" w:hAnsi="Times New Roman" w:cs="Times New Roman"/>
          <w:i/>
          <w:iCs/>
          <w:sz w:val="24"/>
          <w:szCs w:val="24"/>
        </w:rPr>
        <w:t>в</w:t>
      </w:r>
      <w:r w:rsidRPr="003F07AA">
        <w:rPr>
          <w:rFonts w:ascii="Times New Roman" w:hAnsi="Times New Roman" w:cs="Times New Roman"/>
          <w:sz w:val="24"/>
          <w:szCs w:val="24"/>
        </w:rPr>
        <w:t xml:space="preserve">) також є різновидом еліптичної. Вона використовується для зведення широких насипів заввишки 2,0…2,5 м із двосторонніх резервів. Може застосовуватися при розробці широких виїмок глибиною до 2,5 м. Схему можна застосовувати при будові насипів шириною не менше довжини шляху розвантаження </w:t>
      </w:r>
      <w:proofErr w:type="spellStart"/>
      <w:r w:rsidRPr="003F07AA">
        <w:rPr>
          <w:rFonts w:ascii="Times New Roman" w:hAnsi="Times New Roman" w:cs="Times New Roman"/>
          <w:sz w:val="24"/>
          <w:szCs w:val="24"/>
        </w:rPr>
        <w:t>ковша</w:t>
      </w:r>
      <w:proofErr w:type="spellEnd"/>
      <w:r w:rsidRPr="003F07AA">
        <w:rPr>
          <w:rFonts w:ascii="Times New Roman" w:hAnsi="Times New Roman" w:cs="Times New Roman"/>
          <w:sz w:val="24"/>
          <w:szCs w:val="24"/>
        </w:rPr>
        <w:t>. При цьому основний рух скреперів проводиться перпендикулярно осі споруди, що зводиться, що зменшує дальність транспортування ґрунту.</w:t>
      </w:r>
    </w:p>
    <w:p w14:paraId="2A1B0C7C" w14:textId="77777777"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i/>
          <w:iCs/>
          <w:sz w:val="24"/>
          <w:szCs w:val="24"/>
        </w:rPr>
        <w:t>Зиґзаґ</w:t>
      </w:r>
      <w:r w:rsidRPr="003F07AA">
        <w:rPr>
          <w:rFonts w:ascii="Times New Roman" w:hAnsi="Times New Roman" w:cs="Times New Roman"/>
          <w:sz w:val="24"/>
          <w:szCs w:val="24"/>
        </w:rPr>
        <w:t xml:space="preserve"> використовується для зведення протяжних насипів (доріг, гребель) заввишки 2,5…6 м із ґрунтів односторонніх та двосторонніх резервів та розробки виїмок глибиною 2,5…6 м. При цьому довжина ділянки робіт може бути не менше 200 м. При такій схемі зменшується кількість поворотів, скорочується тривалість циклу.</w:t>
      </w:r>
    </w:p>
    <w:p w14:paraId="6ABAB06F" w14:textId="77777777" w:rsidR="00407AAE" w:rsidRPr="003F07AA" w:rsidRDefault="00407AAE" w:rsidP="00407AAE">
      <w:pPr>
        <w:rPr>
          <w:rFonts w:ascii="Times New Roman" w:hAnsi="Times New Roman" w:cs="Times New Roman"/>
          <w:sz w:val="24"/>
          <w:szCs w:val="24"/>
        </w:rPr>
      </w:pPr>
      <w:proofErr w:type="spellStart"/>
      <w:r w:rsidRPr="003F07AA">
        <w:rPr>
          <w:rFonts w:ascii="Times New Roman" w:hAnsi="Times New Roman" w:cs="Times New Roman"/>
          <w:i/>
          <w:iCs/>
          <w:sz w:val="24"/>
          <w:szCs w:val="24"/>
        </w:rPr>
        <w:t>Човниково</w:t>
      </w:r>
      <w:proofErr w:type="spellEnd"/>
      <w:r w:rsidRPr="003F07AA">
        <w:rPr>
          <w:rFonts w:ascii="Times New Roman" w:hAnsi="Times New Roman" w:cs="Times New Roman"/>
          <w:i/>
          <w:iCs/>
          <w:sz w:val="24"/>
          <w:szCs w:val="24"/>
        </w:rPr>
        <w:t>-поперечна</w:t>
      </w:r>
      <w:r w:rsidRPr="003F07AA">
        <w:rPr>
          <w:rFonts w:ascii="Times New Roman" w:hAnsi="Times New Roman" w:cs="Times New Roman"/>
          <w:sz w:val="24"/>
          <w:szCs w:val="24"/>
        </w:rPr>
        <w:t xml:space="preserve"> схема застосовується при зведенні насипів до 1,5 м із двосторонніх виїмок. Можливе використання даної схеми для розробки виїмок на глибину до 1,5...6 м з переміщенням ґрунту у відвали. Набір ґрунту здійснюється перпендикулярно осі виїмки при русі скрепера як в одну, так і в іншу сторону. Застосування такої схеми дозволяє скорочувати число поворотів скрепера, довжину шляху завантаженого та порожнього ходу.</w:t>
      </w:r>
    </w:p>
    <w:p w14:paraId="170F85CB" w14:textId="77777777" w:rsidR="00407AAE" w:rsidRPr="003F07AA" w:rsidRDefault="00407AAE" w:rsidP="00407AAE">
      <w:pPr>
        <w:rPr>
          <w:rFonts w:ascii="Times New Roman" w:hAnsi="Times New Roman" w:cs="Times New Roman"/>
          <w:sz w:val="24"/>
          <w:szCs w:val="24"/>
        </w:rPr>
      </w:pPr>
      <w:proofErr w:type="spellStart"/>
      <w:r w:rsidRPr="003F07AA">
        <w:rPr>
          <w:rFonts w:ascii="Times New Roman" w:hAnsi="Times New Roman" w:cs="Times New Roman"/>
          <w:i/>
          <w:iCs/>
          <w:sz w:val="24"/>
          <w:szCs w:val="24"/>
        </w:rPr>
        <w:t>Човниково</w:t>
      </w:r>
      <w:proofErr w:type="spellEnd"/>
      <w:r w:rsidRPr="003F07AA">
        <w:rPr>
          <w:rFonts w:ascii="Times New Roman" w:hAnsi="Times New Roman" w:cs="Times New Roman"/>
          <w:i/>
          <w:iCs/>
          <w:sz w:val="24"/>
          <w:szCs w:val="24"/>
        </w:rPr>
        <w:t>-подовжня</w:t>
      </w:r>
      <w:r w:rsidRPr="003F07AA">
        <w:rPr>
          <w:rFonts w:ascii="Times New Roman" w:hAnsi="Times New Roman" w:cs="Times New Roman"/>
          <w:sz w:val="24"/>
          <w:szCs w:val="24"/>
        </w:rPr>
        <w:t xml:space="preserve"> схема руху скреперів використовується при зведенні насипів висотою 4...6 м з укосами не більше 45° з транспортуванням ґрунту з двосторонніх резервів, розробці виїмок глибиною 4...6 м з укладанням ґрунту в двосторонні відвали та ін. Схема дозволяє мінімально скоротити довжину порожнього ходу, число поворотів і здійснити за один цикл дві відсипки ґрунту.</w:t>
      </w:r>
    </w:p>
    <w:p w14:paraId="498C6CB3" w14:textId="77777777"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При вертикальному плануванні будівельних майданчиків найчастіше застосовують еліптичну і спіральну схеми, часом можливо використання </w:t>
      </w:r>
      <w:proofErr w:type="spellStart"/>
      <w:r w:rsidRPr="003F07AA">
        <w:rPr>
          <w:rFonts w:ascii="Times New Roman" w:hAnsi="Times New Roman" w:cs="Times New Roman"/>
          <w:sz w:val="24"/>
          <w:szCs w:val="24"/>
        </w:rPr>
        <w:t>човниково</w:t>
      </w:r>
      <w:proofErr w:type="spellEnd"/>
      <w:r w:rsidRPr="003F07AA">
        <w:rPr>
          <w:rFonts w:ascii="Times New Roman" w:hAnsi="Times New Roman" w:cs="Times New Roman"/>
          <w:sz w:val="24"/>
          <w:szCs w:val="24"/>
        </w:rPr>
        <w:t>-поперечної схеми.</w:t>
      </w:r>
    </w:p>
    <w:p w14:paraId="5C8C4DC4" w14:textId="30E36122" w:rsidR="00407AAE" w:rsidRPr="003F07AA" w:rsidRDefault="00407AAE" w:rsidP="001E23B6">
      <w:pPr>
        <w:rPr>
          <w:rFonts w:ascii="Times New Roman" w:hAnsi="Times New Roman" w:cs="Times New Roman"/>
          <w:sz w:val="24"/>
          <w:szCs w:val="24"/>
        </w:rPr>
      </w:pPr>
      <w:r w:rsidRPr="003F07AA">
        <w:rPr>
          <w:rFonts w:ascii="Times New Roman" w:hAnsi="Times New Roman" w:cs="Times New Roman"/>
          <w:sz w:val="24"/>
          <w:szCs w:val="24"/>
        </w:rPr>
        <w:t xml:space="preserve">Загалом скрепер зрізає </w:t>
      </w:r>
      <w:proofErr w:type="spellStart"/>
      <w:r w:rsidRPr="003F07AA">
        <w:rPr>
          <w:rFonts w:ascii="Times New Roman" w:hAnsi="Times New Roman" w:cs="Times New Roman"/>
          <w:sz w:val="24"/>
          <w:szCs w:val="24"/>
        </w:rPr>
        <w:t>ковшом</w:t>
      </w:r>
      <w:proofErr w:type="spellEnd"/>
      <w:r w:rsidRPr="003F07AA">
        <w:rPr>
          <w:rFonts w:ascii="Times New Roman" w:hAnsi="Times New Roman" w:cs="Times New Roman"/>
          <w:sz w:val="24"/>
          <w:szCs w:val="24"/>
        </w:rPr>
        <w:t xml:space="preserve"> стружку ґрунту товщиною 0,12...0,35 мм шириною 1,65...2,75 м (для різних типів машин). Найбільша товщина шару, що відсипається 0,35...0,5 м. Для рівномірності товщини відсипаного шару ґрунту розвантаження здійснюють тільки в процесі руху скрепера. Скрепери заповнюють ківш у русі на ділянці довжиною 12…20 м, довжина шляху розвантаження менше і становить 9…15 м. Довжина шляху набору і розвантаження ґрунту визначаються розрахунком і залежить від виду ґрунту і марки скрепера. Орієнтовно найбільшу довжину шляху набору ґрунту можна вибирати за табл. 1.</w:t>
      </w:r>
    </w:p>
    <w:p w14:paraId="0D903B30" w14:textId="43A876D3" w:rsidR="00407AAE" w:rsidRPr="003F07AA" w:rsidRDefault="00407AAE" w:rsidP="00407AAE">
      <w:pPr>
        <w:jc w:val="right"/>
        <w:rPr>
          <w:rFonts w:ascii="Times New Roman" w:hAnsi="Times New Roman" w:cs="Times New Roman"/>
          <w:i/>
          <w:iCs/>
          <w:sz w:val="24"/>
          <w:szCs w:val="24"/>
        </w:rPr>
      </w:pPr>
      <w:r w:rsidRPr="003F07AA">
        <w:rPr>
          <w:rFonts w:ascii="Times New Roman" w:hAnsi="Times New Roman" w:cs="Times New Roman"/>
          <w:i/>
          <w:iCs/>
          <w:sz w:val="24"/>
          <w:szCs w:val="24"/>
        </w:rPr>
        <w:t>Таблиця 1</w:t>
      </w:r>
    </w:p>
    <w:p w14:paraId="713B51E3" w14:textId="77777777" w:rsidR="00407AAE" w:rsidRPr="003F07AA" w:rsidRDefault="00407AAE" w:rsidP="001E23B6">
      <w:pPr>
        <w:jc w:val="center"/>
        <w:rPr>
          <w:rFonts w:ascii="Times New Roman" w:hAnsi="Times New Roman" w:cs="Times New Roman"/>
          <w:b/>
          <w:bCs/>
          <w:sz w:val="24"/>
          <w:szCs w:val="24"/>
        </w:rPr>
      </w:pPr>
      <w:r w:rsidRPr="003F07AA">
        <w:rPr>
          <w:rFonts w:ascii="Times New Roman" w:hAnsi="Times New Roman" w:cs="Times New Roman"/>
          <w:b/>
          <w:bCs/>
          <w:sz w:val="24"/>
          <w:szCs w:val="24"/>
        </w:rPr>
        <w:t>Найбільша довжина шляху набору ґрунту скрепером</w:t>
      </w:r>
    </w:p>
    <w:tbl>
      <w:tblPr>
        <w:tblStyle w:val="a4"/>
        <w:tblW w:w="9068" w:type="dxa"/>
        <w:tblInd w:w="392" w:type="dxa"/>
        <w:tblLook w:val="04A0" w:firstRow="1" w:lastRow="0" w:firstColumn="1" w:lastColumn="0" w:noHBand="0" w:noVBand="1"/>
      </w:tblPr>
      <w:tblGrid>
        <w:gridCol w:w="3118"/>
        <w:gridCol w:w="850"/>
        <w:gridCol w:w="850"/>
        <w:gridCol w:w="850"/>
        <w:gridCol w:w="850"/>
        <w:gridCol w:w="850"/>
        <w:gridCol w:w="850"/>
        <w:gridCol w:w="850"/>
      </w:tblGrid>
      <w:tr w:rsidR="00407AAE" w:rsidRPr="003F07AA" w14:paraId="59585A05" w14:textId="77777777" w:rsidTr="001E23B6">
        <w:tc>
          <w:tcPr>
            <w:tcW w:w="3118" w:type="dxa"/>
            <w:shd w:val="clear" w:color="auto" w:fill="E7E6E6" w:themeFill="background2"/>
          </w:tcPr>
          <w:p w14:paraId="0BC16D2D"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Місткість скрепера, м</w:t>
            </w:r>
          </w:p>
        </w:tc>
        <w:tc>
          <w:tcPr>
            <w:tcW w:w="850" w:type="dxa"/>
            <w:vAlign w:val="center"/>
          </w:tcPr>
          <w:p w14:paraId="168606A1"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3</w:t>
            </w:r>
          </w:p>
        </w:tc>
        <w:tc>
          <w:tcPr>
            <w:tcW w:w="850" w:type="dxa"/>
            <w:vAlign w:val="center"/>
          </w:tcPr>
          <w:p w14:paraId="2EB91991"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4,5</w:t>
            </w:r>
          </w:p>
        </w:tc>
        <w:tc>
          <w:tcPr>
            <w:tcW w:w="850" w:type="dxa"/>
            <w:vAlign w:val="center"/>
          </w:tcPr>
          <w:p w14:paraId="0E16A9A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6</w:t>
            </w:r>
          </w:p>
        </w:tc>
        <w:tc>
          <w:tcPr>
            <w:tcW w:w="850" w:type="dxa"/>
            <w:vAlign w:val="center"/>
          </w:tcPr>
          <w:p w14:paraId="1677BE5F"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7</w:t>
            </w:r>
          </w:p>
        </w:tc>
        <w:tc>
          <w:tcPr>
            <w:tcW w:w="850" w:type="dxa"/>
            <w:vAlign w:val="center"/>
          </w:tcPr>
          <w:p w14:paraId="0ACEED4D"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8</w:t>
            </w:r>
          </w:p>
        </w:tc>
        <w:tc>
          <w:tcPr>
            <w:tcW w:w="850" w:type="dxa"/>
            <w:vAlign w:val="center"/>
          </w:tcPr>
          <w:p w14:paraId="3F724B96"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10</w:t>
            </w:r>
          </w:p>
        </w:tc>
        <w:tc>
          <w:tcPr>
            <w:tcW w:w="850" w:type="dxa"/>
            <w:vAlign w:val="center"/>
          </w:tcPr>
          <w:p w14:paraId="1ECA7E34"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15</w:t>
            </w:r>
          </w:p>
        </w:tc>
      </w:tr>
      <w:tr w:rsidR="00407AAE" w:rsidRPr="003F07AA" w14:paraId="0D2808C5" w14:textId="77777777" w:rsidTr="001E23B6">
        <w:tc>
          <w:tcPr>
            <w:tcW w:w="3118" w:type="dxa"/>
            <w:shd w:val="clear" w:color="auto" w:fill="E7E6E6" w:themeFill="background2"/>
            <w:vAlign w:val="bottom"/>
          </w:tcPr>
          <w:p w14:paraId="2D825672"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Найбільша довжина шляху набору ґрунту, м</w:t>
            </w:r>
          </w:p>
        </w:tc>
        <w:tc>
          <w:tcPr>
            <w:tcW w:w="850" w:type="dxa"/>
            <w:vAlign w:val="center"/>
          </w:tcPr>
          <w:p w14:paraId="7C3B2B14"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12</w:t>
            </w:r>
          </w:p>
        </w:tc>
        <w:tc>
          <w:tcPr>
            <w:tcW w:w="850" w:type="dxa"/>
            <w:vAlign w:val="center"/>
          </w:tcPr>
          <w:p w14:paraId="04F08C0A"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15</w:t>
            </w:r>
          </w:p>
        </w:tc>
        <w:tc>
          <w:tcPr>
            <w:tcW w:w="850" w:type="dxa"/>
            <w:vAlign w:val="center"/>
          </w:tcPr>
          <w:p w14:paraId="1B391328"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18</w:t>
            </w:r>
          </w:p>
        </w:tc>
        <w:tc>
          <w:tcPr>
            <w:tcW w:w="850" w:type="dxa"/>
            <w:vAlign w:val="center"/>
          </w:tcPr>
          <w:p w14:paraId="77A0AFD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20</w:t>
            </w:r>
          </w:p>
        </w:tc>
        <w:tc>
          <w:tcPr>
            <w:tcW w:w="850" w:type="dxa"/>
            <w:vAlign w:val="center"/>
          </w:tcPr>
          <w:p w14:paraId="6A876BF4"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22</w:t>
            </w:r>
          </w:p>
        </w:tc>
        <w:tc>
          <w:tcPr>
            <w:tcW w:w="850" w:type="dxa"/>
            <w:vAlign w:val="center"/>
          </w:tcPr>
          <w:p w14:paraId="6845522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26</w:t>
            </w:r>
          </w:p>
        </w:tc>
        <w:tc>
          <w:tcPr>
            <w:tcW w:w="850" w:type="dxa"/>
            <w:vAlign w:val="center"/>
          </w:tcPr>
          <w:p w14:paraId="466E365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35</w:t>
            </w:r>
          </w:p>
        </w:tc>
      </w:tr>
    </w:tbl>
    <w:p w14:paraId="53E51A86" w14:textId="77777777" w:rsidR="00407AAE" w:rsidRPr="003F07AA" w:rsidRDefault="00407AAE" w:rsidP="00407AAE">
      <w:pPr>
        <w:rPr>
          <w:rFonts w:ascii="Times New Roman" w:hAnsi="Times New Roman" w:cs="Times New Roman"/>
          <w:sz w:val="24"/>
          <w:szCs w:val="24"/>
        </w:rPr>
      </w:pPr>
    </w:p>
    <w:p w14:paraId="17375FEC" w14:textId="4AFD4F3F"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lastRenderedPageBreak/>
        <w:t xml:space="preserve">Застосовуються такі схеми (рис. </w:t>
      </w:r>
      <w:r w:rsidR="001E23B6">
        <w:rPr>
          <w:rFonts w:ascii="Times New Roman" w:hAnsi="Times New Roman" w:cs="Times New Roman"/>
          <w:sz w:val="24"/>
          <w:szCs w:val="24"/>
        </w:rPr>
        <w:t>2</w:t>
      </w:r>
      <w:r w:rsidRPr="003F07AA">
        <w:rPr>
          <w:rFonts w:ascii="Times New Roman" w:hAnsi="Times New Roman" w:cs="Times New Roman"/>
          <w:sz w:val="24"/>
          <w:szCs w:val="24"/>
        </w:rPr>
        <w:t>) розробки ґрунту скрепером:</w:t>
      </w:r>
    </w:p>
    <w:p w14:paraId="4267A106" w14:textId="77777777" w:rsidR="00407AAE" w:rsidRPr="003F07AA" w:rsidRDefault="00407AAE" w:rsidP="00407AAE">
      <w:pPr>
        <w:pStyle w:val="a3"/>
        <w:numPr>
          <w:ilvl w:val="0"/>
          <w:numId w:val="2"/>
        </w:numPr>
        <w:rPr>
          <w:rFonts w:ascii="Times New Roman" w:hAnsi="Times New Roman" w:cs="Times New Roman"/>
          <w:sz w:val="24"/>
          <w:szCs w:val="24"/>
        </w:rPr>
      </w:pPr>
      <w:r w:rsidRPr="003F07AA">
        <w:rPr>
          <w:rFonts w:ascii="Times New Roman" w:hAnsi="Times New Roman" w:cs="Times New Roman"/>
          <w:sz w:val="24"/>
          <w:szCs w:val="24"/>
        </w:rPr>
        <w:t>смуга поряд із смугою;</w:t>
      </w:r>
    </w:p>
    <w:p w14:paraId="1C99372D" w14:textId="77777777" w:rsidR="00407AAE" w:rsidRPr="003F07AA" w:rsidRDefault="00407AAE" w:rsidP="00407AAE">
      <w:pPr>
        <w:pStyle w:val="a3"/>
        <w:numPr>
          <w:ilvl w:val="0"/>
          <w:numId w:val="2"/>
        </w:numPr>
        <w:rPr>
          <w:rFonts w:ascii="Times New Roman" w:hAnsi="Times New Roman" w:cs="Times New Roman"/>
          <w:sz w:val="24"/>
          <w:szCs w:val="24"/>
        </w:rPr>
      </w:pPr>
      <w:r w:rsidRPr="003F07AA">
        <w:rPr>
          <w:rFonts w:ascii="Times New Roman" w:hAnsi="Times New Roman" w:cs="Times New Roman"/>
          <w:sz w:val="24"/>
          <w:szCs w:val="24"/>
        </w:rPr>
        <w:t>через смугу;</w:t>
      </w:r>
    </w:p>
    <w:p w14:paraId="3CE68494" w14:textId="77777777" w:rsidR="00407AAE" w:rsidRPr="003F07AA" w:rsidRDefault="00407AAE" w:rsidP="00407AAE">
      <w:pPr>
        <w:pStyle w:val="a3"/>
        <w:numPr>
          <w:ilvl w:val="0"/>
          <w:numId w:val="2"/>
        </w:numPr>
        <w:rPr>
          <w:rFonts w:ascii="Times New Roman" w:hAnsi="Times New Roman" w:cs="Times New Roman"/>
          <w:sz w:val="24"/>
          <w:szCs w:val="24"/>
        </w:rPr>
      </w:pPr>
      <w:r w:rsidRPr="003F07AA">
        <w:rPr>
          <w:rFonts w:ascii="Times New Roman" w:hAnsi="Times New Roman" w:cs="Times New Roman"/>
          <w:sz w:val="24"/>
          <w:szCs w:val="24"/>
        </w:rPr>
        <w:t>ребристо-шахова.</w:t>
      </w:r>
    </w:p>
    <w:p w14:paraId="04315579" w14:textId="2AE04358" w:rsidR="00407AAE" w:rsidRPr="003F07AA" w:rsidRDefault="00407AAE" w:rsidP="00291854">
      <w:pPr>
        <w:rPr>
          <w:rFonts w:ascii="Times New Roman" w:hAnsi="Times New Roman" w:cs="Times New Roman"/>
          <w:sz w:val="24"/>
          <w:szCs w:val="24"/>
        </w:rPr>
      </w:pPr>
      <w:r w:rsidRPr="003F07AA">
        <w:rPr>
          <w:rFonts w:ascii="Times New Roman" w:hAnsi="Times New Roman" w:cs="Times New Roman"/>
          <w:sz w:val="24"/>
          <w:szCs w:val="24"/>
        </w:rPr>
        <w:t>Вибір схем обґрунтовується.</w:t>
      </w:r>
    </w:p>
    <w:p w14:paraId="73A8AA37" w14:textId="77777777" w:rsidR="00407AAE" w:rsidRPr="003F07AA" w:rsidRDefault="00407AAE" w:rsidP="00407AAE">
      <w:pPr>
        <w:rPr>
          <w:rFonts w:ascii="Times New Roman" w:hAnsi="Times New Roman" w:cs="Times New Roman"/>
          <w:sz w:val="24"/>
          <w:szCs w:val="24"/>
        </w:rPr>
      </w:pPr>
    </w:p>
    <w:tbl>
      <w:tblPr>
        <w:tblStyle w:val="a4"/>
        <w:tblW w:w="94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55"/>
      </w:tblGrid>
      <w:tr w:rsidR="00407AAE" w:rsidRPr="003F07AA" w14:paraId="6F281437" w14:textId="77777777" w:rsidTr="00A3163C">
        <w:tc>
          <w:tcPr>
            <w:tcW w:w="2268" w:type="dxa"/>
          </w:tcPr>
          <w:p w14:paraId="28970714" w14:textId="159C03F2" w:rsidR="00407AAE" w:rsidRPr="003F07AA" w:rsidRDefault="00407AAE" w:rsidP="00A3163C">
            <w:pPr>
              <w:spacing w:line="240" w:lineRule="auto"/>
              <w:ind w:firstLine="0"/>
              <w:rPr>
                <w:rFonts w:ascii="Times New Roman" w:hAnsi="Times New Roman" w:cs="Times New Roman"/>
                <w:noProof/>
                <w:sz w:val="24"/>
                <w:szCs w:val="24"/>
              </w:rPr>
            </w:pPr>
            <w:r w:rsidRPr="003F07AA">
              <w:rPr>
                <w:rFonts w:ascii="Times New Roman" w:hAnsi="Times New Roman" w:cs="Times New Roman"/>
                <w:noProof/>
                <w:sz w:val="24"/>
                <w:szCs w:val="24"/>
              </w:rPr>
              <w:t xml:space="preserve">Рис. </w:t>
            </w:r>
            <w:r w:rsidR="001E23B6">
              <w:rPr>
                <w:rFonts w:ascii="Times New Roman" w:hAnsi="Times New Roman" w:cs="Times New Roman"/>
                <w:noProof/>
                <w:sz w:val="24"/>
                <w:szCs w:val="24"/>
              </w:rPr>
              <w:t>2</w:t>
            </w:r>
            <w:r w:rsidRPr="003F07AA">
              <w:rPr>
                <w:rFonts w:ascii="Times New Roman" w:hAnsi="Times New Roman" w:cs="Times New Roman"/>
                <w:noProof/>
                <w:sz w:val="24"/>
                <w:szCs w:val="24"/>
              </w:rPr>
              <w:t xml:space="preserve">. Схема розробки ґрунту скрепером: </w:t>
            </w:r>
            <w:r w:rsidRPr="003F07AA">
              <w:rPr>
                <w:rFonts w:ascii="Times New Roman" w:hAnsi="Times New Roman" w:cs="Times New Roman"/>
                <w:i/>
                <w:iCs/>
                <w:noProof/>
                <w:sz w:val="24"/>
                <w:szCs w:val="24"/>
              </w:rPr>
              <w:t>а</w:t>
            </w:r>
            <w:r w:rsidRPr="003F07AA">
              <w:rPr>
                <w:rFonts w:ascii="Times New Roman" w:hAnsi="Times New Roman" w:cs="Times New Roman"/>
                <w:noProof/>
                <w:sz w:val="24"/>
                <w:szCs w:val="24"/>
              </w:rPr>
              <w:t xml:space="preserve"> – про-хідка через смугу; </w:t>
            </w:r>
          </w:p>
          <w:p w14:paraId="44F750EC" w14:textId="77777777" w:rsidR="00407AAE" w:rsidRPr="003F07AA" w:rsidRDefault="00407AAE" w:rsidP="00A3163C">
            <w:pPr>
              <w:spacing w:line="240" w:lineRule="auto"/>
              <w:ind w:firstLine="0"/>
              <w:rPr>
                <w:rFonts w:ascii="Times New Roman" w:hAnsi="Times New Roman" w:cs="Times New Roman"/>
                <w:noProof/>
                <w:sz w:val="24"/>
                <w:szCs w:val="24"/>
              </w:rPr>
            </w:pPr>
            <w:r w:rsidRPr="003F07AA">
              <w:rPr>
                <w:rFonts w:ascii="Times New Roman" w:hAnsi="Times New Roman" w:cs="Times New Roman"/>
                <w:i/>
                <w:iCs/>
                <w:noProof/>
                <w:sz w:val="24"/>
                <w:szCs w:val="24"/>
              </w:rPr>
              <w:t>б</w:t>
            </w:r>
            <w:r w:rsidRPr="003F07AA">
              <w:rPr>
                <w:rFonts w:ascii="Times New Roman" w:hAnsi="Times New Roman" w:cs="Times New Roman"/>
                <w:noProof/>
                <w:sz w:val="24"/>
                <w:szCs w:val="24"/>
              </w:rPr>
              <w:t xml:space="preserve"> - ребристо-шахо-ва прохідка;</w:t>
            </w:r>
          </w:p>
          <w:p w14:paraId="5EE85296" w14:textId="77777777" w:rsidR="00407AAE" w:rsidRPr="003F07AA" w:rsidRDefault="00407AAE" w:rsidP="00A3163C">
            <w:pPr>
              <w:spacing w:line="240" w:lineRule="auto"/>
              <w:ind w:firstLine="0"/>
              <w:rPr>
                <w:rFonts w:ascii="Times New Roman" w:hAnsi="Times New Roman" w:cs="Times New Roman"/>
                <w:noProof/>
                <w:sz w:val="24"/>
                <w:szCs w:val="24"/>
              </w:rPr>
            </w:pPr>
            <w:r w:rsidRPr="003F07AA">
              <w:rPr>
                <w:rFonts w:ascii="Times New Roman" w:hAnsi="Times New Roman" w:cs="Times New Roman"/>
                <w:noProof/>
                <w:sz w:val="24"/>
                <w:szCs w:val="24"/>
              </w:rPr>
              <w:t>1, 2, 3 ... — послі-довність різання</w:t>
            </w:r>
          </w:p>
        </w:tc>
        <w:tc>
          <w:tcPr>
            <w:tcW w:w="7155" w:type="dxa"/>
            <w:shd w:val="clear" w:color="auto" w:fill="auto"/>
          </w:tcPr>
          <w:p w14:paraId="11B53111" w14:textId="77777777" w:rsidR="00407AAE" w:rsidRPr="003F07AA" w:rsidRDefault="00407AAE" w:rsidP="00A3163C">
            <w:pPr>
              <w:ind w:firstLine="0"/>
              <w:jc w:val="center"/>
              <w:rPr>
                <w:rFonts w:ascii="Times New Roman" w:hAnsi="Times New Roman" w:cs="Times New Roman"/>
                <w:sz w:val="24"/>
                <w:szCs w:val="24"/>
              </w:rPr>
            </w:pPr>
            <w:r w:rsidRPr="003F07AA">
              <w:rPr>
                <w:rFonts w:ascii="Times New Roman" w:hAnsi="Times New Roman" w:cs="Times New Roman"/>
                <w:noProof/>
                <w:sz w:val="24"/>
                <w:szCs w:val="24"/>
                <w:lang w:eastAsia="uk-UA" w:bidi="ar-SA"/>
              </w:rPr>
              <w:drawing>
                <wp:inline distT="0" distB="0" distL="0" distR="0" wp14:anchorId="47B59C50" wp14:editId="1AA98296">
                  <wp:extent cx="2537460" cy="386905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5802" cy="3881775"/>
                          </a:xfrm>
                          <a:prstGeom prst="rect">
                            <a:avLst/>
                          </a:prstGeom>
                        </pic:spPr>
                      </pic:pic>
                    </a:graphicData>
                  </a:graphic>
                </wp:inline>
              </w:drawing>
            </w:r>
          </w:p>
        </w:tc>
      </w:tr>
    </w:tbl>
    <w:p w14:paraId="6F9C8746" w14:textId="77777777" w:rsidR="00407AAE" w:rsidRPr="003F07AA" w:rsidRDefault="00407AAE" w:rsidP="00407AAE">
      <w:pPr>
        <w:rPr>
          <w:rFonts w:ascii="Times New Roman" w:hAnsi="Times New Roman" w:cs="Times New Roman"/>
          <w:sz w:val="24"/>
          <w:szCs w:val="24"/>
        </w:rPr>
      </w:pPr>
    </w:p>
    <w:p w14:paraId="62FE8E06" w14:textId="1D501031"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Залежно від виду та зчеплення ґрунту застосовуються такі схеми різання ґрунту скрепером (рис. 3):</w:t>
      </w:r>
    </w:p>
    <w:p w14:paraId="5A9B7749" w14:textId="77777777" w:rsidR="00407AAE" w:rsidRPr="003F07AA" w:rsidRDefault="00407AAE" w:rsidP="001E23B6">
      <w:pPr>
        <w:pStyle w:val="a3"/>
        <w:numPr>
          <w:ilvl w:val="0"/>
          <w:numId w:val="3"/>
        </w:numPr>
        <w:ind w:left="0" w:firstLine="1134"/>
        <w:rPr>
          <w:rFonts w:ascii="Times New Roman" w:hAnsi="Times New Roman" w:cs="Times New Roman"/>
          <w:sz w:val="24"/>
          <w:szCs w:val="24"/>
        </w:rPr>
      </w:pPr>
      <w:r w:rsidRPr="003F07AA">
        <w:rPr>
          <w:rFonts w:ascii="Times New Roman" w:hAnsi="Times New Roman" w:cs="Times New Roman"/>
          <w:sz w:val="24"/>
          <w:szCs w:val="24"/>
        </w:rPr>
        <w:t xml:space="preserve">клиноподібною стружкою при заглибленні ножа до максимальної глибини </w:t>
      </w:r>
      <w:proofErr w:type="spellStart"/>
      <w:r w:rsidRPr="003F07AA">
        <w:rPr>
          <w:rFonts w:ascii="Times New Roman" w:hAnsi="Times New Roman" w:cs="Times New Roman"/>
          <w:i/>
          <w:iCs/>
          <w:sz w:val="24"/>
          <w:szCs w:val="24"/>
          <w:lang w:val="en-US"/>
        </w:rPr>
        <w:t>h</w:t>
      </w:r>
      <w:r w:rsidRPr="003F07AA">
        <w:rPr>
          <w:rFonts w:ascii="Times New Roman" w:hAnsi="Times New Roman" w:cs="Times New Roman"/>
          <w:sz w:val="24"/>
          <w:szCs w:val="24"/>
          <w:vertAlign w:val="subscript"/>
          <w:lang w:val="en-US"/>
        </w:rPr>
        <w:t>max</w:t>
      </w:r>
      <w:proofErr w:type="spellEnd"/>
      <w:r w:rsidRPr="003F07AA">
        <w:rPr>
          <w:rFonts w:ascii="Times New Roman" w:hAnsi="Times New Roman" w:cs="Times New Roman"/>
          <w:sz w:val="24"/>
          <w:szCs w:val="24"/>
        </w:rPr>
        <w:t xml:space="preserve"> і наступному постійному його підйомі – характерно для легких зв’язних ґрунтів на горизонтальних ділянках місцевості;</w:t>
      </w:r>
    </w:p>
    <w:p w14:paraId="193C1612" w14:textId="77777777" w:rsidR="00407AAE" w:rsidRPr="003F07AA" w:rsidRDefault="00407AAE" w:rsidP="001E23B6">
      <w:pPr>
        <w:pStyle w:val="a3"/>
        <w:numPr>
          <w:ilvl w:val="0"/>
          <w:numId w:val="3"/>
        </w:numPr>
        <w:ind w:left="0" w:firstLine="1134"/>
        <w:rPr>
          <w:rFonts w:ascii="Times New Roman" w:hAnsi="Times New Roman" w:cs="Times New Roman"/>
          <w:sz w:val="24"/>
          <w:szCs w:val="24"/>
        </w:rPr>
      </w:pPr>
      <w:r w:rsidRPr="003F07AA">
        <w:rPr>
          <w:rFonts w:ascii="Times New Roman" w:hAnsi="Times New Roman" w:cs="Times New Roman"/>
          <w:sz w:val="24"/>
          <w:szCs w:val="24"/>
        </w:rPr>
        <w:t>гребінчастою стружкою з постійно загасаючою амплітудою (</w:t>
      </w:r>
      <w:r w:rsidRPr="003F07AA">
        <w:rPr>
          <w:rFonts w:ascii="Times New Roman" w:hAnsi="Times New Roman" w:cs="Times New Roman"/>
          <w:i/>
          <w:iCs/>
          <w:sz w:val="24"/>
          <w:szCs w:val="24"/>
        </w:rPr>
        <w:t>h</w:t>
      </w:r>
      <w:r w:rsidRPr="003F07AA">
        <w:rPr>
          <w:rFonts w:ascii="Times New Roman" w:hAnsi="Times New Roman" w:cs="Times New Roman"/>
          <w:sz w:val="24"/>
          <w:szCs w:val="24"/>
          <w:vertAlign w:val="subscript"/>
        </w:rPr>
        <w:t>1</w:t>
      </w:r>
      <w:r w:rsidRPr="003F07AA">
        <w:rPr>
          <w:rFonts w:ascii="Times New Roman" w:hAnsi="Times New Roman" w:cs="Times New Roman"/>
          <w:sz w:val="24"/>
          <w:szCs w:val="24"/>
        </w:rPr>
        <w:t xml:space="preserve">, </w:t>
      </w:r>
      <w:r w:rsidRPr="003F07AA">
        <w:rPr>
          <w:rFonts w:ascii="Times New Roman" w:hAnsi="Times New Roman" w:cs="Times New Roman"/>
          <w:i/>
          <w:iCs/>
          <w:sz w:val="24"/>
          <w:szCs w:val="24"/>
        </w:rPr>
        <w:t>h</w:t>
      </w:r>
      <w:r w:rsidRPr="003F07AA">
        <w:rPr>
          <w:rFonts w:ascii="Times New Roman" w:hAnsi="Times New Roman" w:cs="Times New Roman"/>
          <w:sz w:val="24"/>
          <w:szCs w:val="24"/>
          <w:vertAlign w:val="subscript"/>
        </w:rPr>
        <w:t>2</w:t>
      </w:r>
      <w:r w:rsidRPr="003F07AA">
        <w:rPr>
          <w:rFonts w:ascii="Times New Roman" w:hAnsi="Times New Roman" w:cs="Times New Roman"/>
          <w:sz w:val="24"/>
          <w:szCs w:val="24"/>
        </w:rPr>
        <w:t xml:space="preserve">, </w:t>
      </w:r>
      <w:r w:rsidRPr="003F07AA">
        <w:rPr>
          <w:rFonts w:ascii="Times New Roman" w:hAnsi="Times New Roman" w:cs="Times New Roman"/>
          <w:i/>
          <w:iCs/>
          <w:sz w:val="24"/>
          <w:szCs w:val="24"/>
        </w:rPr>
        <w:t>h</w:t>
      </w:r>
      <w:r w:rsidRPr="003F07AA">
        <w:rPr>
          <w:rFonts w:ascii="Times New Roman" w:hAnsi="Times New Roman" w:cs="Times New Roman"/>
          <w:sz w:val="24"/>
          <w:szCs w:val="24"/>
          <w:vertAlign w:val="subscript"/>
        </w:rPr>
        <w:t>3</w:t>
      </w:r>
      <w:r w:rsidRPr="003F07AA">
        <w:rPr>
          <w:rFonts w:ascii="Times New Roman" w:hAnsi="Times New Roman" w:cs="Times New Roman"/>
          <w:sz w:val="24"/>
          <w:szCs w:val="24"/>
        </w:rPr>
        <w:t>) – застосовується при розробці сухих суглинистих і глинистих ґрунтів;</w:t>
      </w:r>
    </w:p>
    <w:p w14:paraId="31276F41" w14:textId="77777777" w:rsidR="00407AAE" w:rsidRPr="003F07AA" w:rsidRDefault="00407AAE" w:rsidP="001E23B6">
      <w:pPr>
        <w:pStyle w:val="a3"/>
        <w:numPr>
          <w:ilvl w:val="0"/>
          <w:numId w:val="3"/>
        </w:numPr>
        <w:ind w:left="0" w:firstLine="1134"/>
        <w:rPr>
          <w:rFonts w:ascii="Times New Roman" w:hAnsi="Times New Roman" w:cs="Times New Roman"/>
          <w:sz w:val="24"/>
          <w:szCs w:val="24"/>
        </w:rPr>
      </w:pPr>
      <w:r w:rsidRPr="003F07AA">
        <w:rPr>
          <w:rFonts w:ascii="Times New Roman" w:hAnsi="Times New Roman" w:cs="Times New Roman"/>
          <w:sz w:val="24"/>
          <w:szCs w:val="24"/>
        </w:rPr>
        <w:t xml:space="preserve">тонкою стружкою при постійній глибині різання </w:t>
      </w:r>
      <w:r w:rsidRPr="003F07AA">
        <w:rPr>
          <w:rFonts w:ascii="Times New Roman" w:hAnsi="Times New Roman" w:cs="Times New Roman"/>
          <w:i/>
          <w:iCs/>
          <w:sz w:val="24"/>
          <w:szCs w:val="24"/>
        </w:rPr>
        <w:t>h</w:t>
      </w:r>
      <w:r w:rsidRPr="003F07AA">
        <w:rPr>
          <w:rFonts w:ascii="Times New Roman" w:hAnsi="Times New Roman" w:cs="Times New Roman"/>
          <w:sz w:val="24"/>
          <w:szCs w:val="24"/>
        </w:rPr>
        <w:t xml:space="preserve"> – використовується при будь-яких зв'язних ґрунтах.</w:t>
      </w:r>
    </w:p>
    <w:p w14:paraId="50E3EBBA" w14:textId="77777777" w:rsidR="00407AAE" w:rsidRPr="003F07AA" w:rsidRDefault="00407AAE" w:rsidP="001E23B6">
      <w:pPr>
        <w:ind w:firstLine="1134"/>
        <w:rPr>
          <w:rFonts w:ascii="Times New Roman" w:hAnsi="Times New Roman" w:cs="Times New Roman"/>
          <w:sz w:val="24"/>
          <w:szCs w:val="24"/>
        </w:rPr>
      </w:pPr>
    </w:p>
    <w:tbl>
      <w:tblPr>
        <w:tblStyle w:val="a4"/>
        <w:tblW w:w="94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619"/>
      </w:tblGrid>
      <w:tr w:rsidR="00407AAE" w:rsidRPr="003F07AA" w14:paraId="36E9B0AD" w14:textId="77777777" w:rsidTr="00A3163C">
        <w:tc>
          <w:tcPr>
            <w:tcW w:w="6804" w:type="dxa"/>
          </w:tcPr>
          <w:p w14:paraId="52D7139D" w14:textId="77777777" w:rsidR="00407AAE" w:rsidRPr="003F07AA" w:rsidRDefault="00407AAE" w:rsidP="00A3163C">
            <w:pPr>
              <w:spacing w:line="240" w:lineRule="auto"/>
              <w:ind w:firstLine="0"/>
              <w:jc w:val="center"/>
              <w:rPr>
                <w:rFonts w:ascii="Times New Roman" w:hAnsi="Times New Roman" w:cs="Times New Roman"/>
                <w:noProof/>
                <w:sz w:val="24"/>
                <w:szCs w:val="24"/>
              </w:rPr>
            </w:pPr>
            <w:r w:rsidRPr="003F07AA">
              <w:rPr>
                <w:rFonts w:ascii="Times New Roman" w:hAnsi="Times New Roman" w:cs="Times New Roman"/>
                <w:noProof/>
                <w:sz w:val="24"/>
                <w:szCs w:val="24"/>
                <w:lang w:eastAsia="uk-UA" w:bidi="ar-SA"/>
              </w:rPr>
              <w:lastRenderedPageBreak/>
              <w:drawing>
                <wp:inline distT="0" distB="0" distL="0" distR="0" wp14:anchorId="6843EF05" wp14:editId="11357FD7">
                  <wp:extent cx="2512679" cy="2563612"/>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8879" cy="2569937"/>
                          </a:xfrm>
                          <a:prstGeom prst="rect">
                            <a:avLst/>
                          </a:prstGeom>
                        </pic:spPr>
                      </pic:pic>
                    </a:graphicData>
                  </a:graphic>
                </wp:inline>
              </w:drawing>
            </w:r>
          </w:p>
        </w:tc>
        <w:tc>
          <w:tcPr>
            <w:tcW w:w="2619" w:type="dxa"/>
            <w:shd w:val="clear" w:color="auto" w:fill="auto"/>
          </w:tcPr>
          <w:p w14:paraId="20184E18" w14:textId="2389E0E6" w:rsidR="00407AAE" w:rsidRPr="003F07AA" w:rsidRDefault="00407AAE" w:rsidP="00A3163C">
            <w:pPr>
              <w:spacing w:line="240" w:lineRule="auto"/>
              <w:ind w:firstLine="0"/>
              <w:rPr>
                <w:rFonts w:ascii="Times New Roman" w:hAnsi="Times New Roman" w:cs="Times New Roman"/>
                <w:noProof/>
                <w:sz w:val="24"/>
                <w:szCs w:val="24"/>
              </w:rPr>
            </w:pPr>
            <w:r w:rsidRPr="003F07AA">
              <w:rPr>
                <w:rFonts w:ascii="Times New Roman" w:hAnsi="Times New Roman" w:cs="Times New Roman"/>
                <w:noProof/>
                <w:sz w:val="24"/>
                <w:szCs w:val="24"/>
              </w:rPr>
              <w:t xml:space="preserve">Рис. 3. Схеми різання ґрунту скрепером: </w:t>
            </w:r>
            <w:r w:rsidRPr="003F07AA">
              <w:rPr>
                <w:rFonts w:ascii="Times New Roman" w:hAnsi="Times New Roman" w:cs="Times New Roman"/>
                <w:i/>
                <w:iCs/>
                <w:noProof/>
                <w:sz w:val="24"/>
                <w:szCs w:val="24"/>
              </w:rPr>
              <w:t>а</w:t>
            </w:r>
            <w:r w:rsidRPr="003F07AA">
              <w:rPr>
                <w:rFonts w:ascii="Times New Roman" w:hAnsi="Times New Roman" w:cs="Times New Roman"/>
                <w:noProof/>
                <w:sz w:val="24"/>
                <w:szCs w:val="24"/>
              </w:rPr>
              <w:t xml:space="preserve"> – клиноподібна струж-ка; </w:t>
            </w:r>
            <w:r w:rsidRPr="003F07AA">
              <w:rPr>
                <w:rFonts w:ascii="Times New Roman" w:hAnsi="Times New Roman" w:cs="Times New Roman"/>
                <w:i/>
                <w:iCs/>
                <w:noProof/>
                <w:sz w:val="24"/>
                <w:szCs w:val="24"/>
              </w:rPr>
              <w:t>б</w:t>
            </w:r>
            <w:r w:rsidRPr="003F07AA">
              <w:rPr>
                <w:rFonts w:ascii="Times New Roman" w:hAnsi="Times New Roman" w:cs="Times New Roman"/>
                <w:noProof/>
                <w:sz w:val="24"/>
                <w:szCs w:val="24"/>
              </w:rPr>
              <w:t xml:space="preserve"> - гребінчаста стружка; </w:t>
            </w:r>
            <w:r w:rsidRPr="003F07AA">
              <w:rPr>
                <w:rFonts w:ascii="Times New Roman" w:hAnsi="Times New Roman" w:cs="Times New Roman"/>
                <w:i/>
                <w:iCs/>
                <w:noProof/>
                <w:sz w:val="24"/>
                <w:szCs w:val="24"/>
              </w:rPr>
              <w:t>в</w:t>
            </w:r>
            <w:r w:rsidRPr="003F07AA">
              <w:rPr>
                <w:rFonts w:ascii="Times New Roman" w:hAnsi="Times New Roman" w:cs="Times New Roman"/>
                <w:noProof/>
                <w:sz w:val="24"/>
                <w:szCs w:val="24"/>
              </w:rPr>
              <w:t xml:space="preserve"> - тонка стружка;</w:t>
            </w:r>
          </w:p>
          <w:p w14:paraId="5F78C350" w14:textId="77777777" w:rsidR="00407AAE" w:rsidRPr="003F07AA" w:rsidRDefault="00407AAE" w:rsidP="00A3163C">
            <w:pPr>
              <w:spacing w:line="240" w:lineRule="auto"/>
              <w:ind w:firstLine="0"/>
              <w:rPr>
                <w:rFonts w:ascii="Times New Roman" w:hAnsi="Times New Roman" w:cs="Times New Roman"/>
                <w:sz w:val="24"/>
                <w:szCs w:val="24"/>
              </w:rPr>
            </w:pPr>
            <w:r w:rsidRPr="003F07AA">
              <w:rPr>
                <w:rFonts w:ascii="Times New Roman" w:hAnsi="Times New Roman" w:cs="Times New Roman"/>
                <w:i/>
                <w:iCs/>
                <w:noProof/>
                <w:sz w:val="24"/>
                <w:szCs w:val="24"/>
              </w:rPr>
              <w:t>L</w:t>
            </w:r>
            <w:r w:rsidRPr="003F07AA">
              <w:rPr>
                <w:rFonts w:ascii="Times New Roman" w:hAnsi="Times New Roman" w:cs="Times New Roman"/>
                <w:noProof/>
                <w:sz w:val="24"/>
                <w:szCs w:val="24"/>
                <w:vertAlign w:val="subscript"/>
              </w:rPr>
              <w:t>1</w:t>
            </w:r>
            <w:r w:rsidRPr="003F07AA">
              <w:rPr>
                <w:rFonts w:ascii="Times New Roman" w:hAnsi="Times New Roman" w:cs="Times New Roman"/>
                <w:noProof/>
                <w:sz w:val="24"/>
                <w:szCs w:val="24"/>
              </w:rPr>
              <w:t xml:space="preserve">, </w:t>
            </w:r>
            <w:r w:rsidRPr="003F07AA">
              <w:rPr>
                <w:rFonts w:ascii="Times New Roman" w:hAnsi="Times New Roman" w:cs="Times New Roman"/>
                <w:i/>
                <w:iCs/>
                <w:noProof/>
                <w:sz w:val="24"/>
                <w:szCs w:val="24"/>
              </w:rPr>
              <w:t>L</w:t>
            </w:r>
            <w:r w:rsidRPr="003F07AA">
              <w:rPr>
                <w:rFonts w:ascii="Times New Roman" w:hAnsi="Times New Roman" w:cs="Times New Roman"/>
                <w:noProof/>
                <w:sz w:val="24"/>
                <w:szCs w:val="24"/>
                <w:vertAlign w:val="subscript"/>
              </w:rPr>
              <w:t>2</w:t>
            </w:r>
            <w:r w:rsidRPr="003F07AA">
              <w:rPr>
                <w:rFonts w:ascii="Times New Roman" w:hAnsi="Times New Roman" w:cs="Times New Roman"/>
                <w:noProof/>
                <w:sz w:val="24"/>
                <w:szCs w:val="24"/>
              </w:rPr>
              <w:t xml:space="preserve">, </w:t>
            </w:r>
            <w:r w:rsidRPr="003F07AA">
              <w:rPr>
                <w:rFonts w:ascii="Times New Roman" w:hAnsi="Times New Roman" w:cs="Times New Roman"/>
                <w:i/>
                <w:iCs/>
                <w:noProof/>
                <w:sz w:val="24"/>
                <w:szCs w:val="24"/>
              </w:rPr>
              <w:t>L</w:t>
            </w:r>
            <w:r w:rsidRPr="003F07AA">
              <w:rPr>
                <w:rFonts w:ascii="Times New Roman" w:hAnsi="Times New Roman" w:cs="Times New Roman"/>
                <w:noProof/>
                <w:sz w:val="24"/>
                <w:szCs w:val="24"/>
                <w:vertAlign w:val="subscript"/>
              </w:rPr>
              <w:t>3</w:t>
            </w:r>
            <w:r w:rsidRPr="003F07AA">
              <w:rPr>
                <w:rFonts w:ascii="Times New Roman" w:hAnsi="Times New Roman" w:cs="Times New Roman"/>
                <w:noProof/>
                <w:sz w:val="24"/>
                <w:szCs w:val="24"/>
              </w:rPr>
              <w:t xml:space="preserve"> – довжина ділянки набору грунту</w:t>
            </w:r>
          </w:p>
        </w:tc>
      </w:tr>
    </w:tbl>
    <w:p w14:paraId="2B37F033" w14:textId="77777777" w:rsidR="00407AAE" w:rsidRPr="003F07AA" w:rsidRDefault="00407AAE" w:rsidP="00407AAE">
      <w:pPr>
        <w:pStyle w:val="4"/>
        <w:rPr>
          <w:rFonts w:ascii="Times New Roman" w:hAnsi="Times New Roman" w:cs="Times New Roman"/>
          <w:sz w:val="24"/>
          <w:szCs w:val="24"/>
        </w:rPr>
      </w:pPr>
      <w:r w:rsidRPr="003F07AA">
        <w:rPr>
          <w:rFonts w:ascii="Times New Roman" w:hAnsi="Times New Roman" w:cs="Times New Roman"/>
          <w:sz w:val="24"/>
          <w:szCs w:val="24"/>
        </w:rPr>
        <w:t>Розробка та переміщення ґрунту бульдозером</w:t>
      </w:r>
    </w:p>
    <w:p w14:paraId="1C06B09E" w14:textId="77777777"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При розробці та переміщенні ґрунту бульдозером вибирається схема розробки ґрунту бульдозером та профіль стружки. При виборі схеми роботи бульдозера до уваги береться середня відстань переміщення ґрунту </w:t>
      </w:r>
      <w:proofErr w:type="spellStart"/>
      <w:r w:rsidRPr="003F07AA">
        <w:rPr>
          <w:rFonts w:ascii="Times New Roman" w:hAnsi="Times New Roman" w:cs="Times New Roman"/>
          <w:i/>
          <w:iCs/>
          <w:sz w:val="24"/>
          <w:szCs w:val="24"/>
        </w:rPr>
        <w:t>L</w:t>
      </w:r>
      <w:r w:rsidRPr="003F07AA">
        <w:rPr>
          <w:rFonts w:ascii="Times New Roman" w:hAnsi="Times New Roman" w:cs="Times New Roman"/>
          <w:sz w:val="24"/>
          <w:szCs w:val="24"/>
          <w:vertAlign w:val="subscript"/>
        </w:rPr>
        <w:t>cp</w:t>
      </w:r>
      <w:proofErr w:type="spellEnd"/>
      <w:r w:rsidRPr="003F07AA">
        <w:rPr>
          <w:rFonts w:ascii="Times New Roman" w:hAnsi="Times New Roman" w:cs="Times New Roman"/>
          <w:sz w:val="24"/>
          <w:szCs w:val="24"/>
        </w:rPr>
        <w:t>, глибина зрізання, контур майданчика.</w:t>
      </w:r>
    </w:p>
    <w:p w14:paraId="47B259F1" w14:textId="433B3EC4"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При плануванні майданчиків бульдозером можуть бути використані два основні способи робіт: траншейний і пошаровий (рис. </w:t>
      </w:r>
      <w:r w:rsidR="001E23B6">
        <w:rPr>
          <w:rFonts w:ascii="Times New Roman" w:hAnsi="Times New Roman" w:cs="Times New Roman"/>
          <w:sz w:val="24"/>
          <w:szCs w:val="24"/>
        </w:rPr>
        <w:t>4</w:t>
      </w:r>
      <w:r w:rsidRPr="003F07AA">
        <w:rPr>
          <w:rFonts w:ascii="Times New Roman" w:hAnsi="Times New Roman" w:cs="Times New Roman"/>
          <w:sz w:val="24"/>
          <w:szCs w:val="24"/>
        </w:rPr>
        <w:t>).</w:t>
      </w:r>
    </w:p>
    <w:tbl>
      <w:tblPr>
        <w:tblStyle w:val="a4"/>
        <w:tblW w:w="94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93"/>
      </w:tblGrid>
      <w:tr w:rsidR="00407AAE" w:rsidRPr="003F07AA" w14:paraId="15784139" w14:textId="77777777" w:rsidTr="00A3163C">
        <w:tc>
          <w:tcPr>
            <w:tcW w:w="7230" w:type="dxa"/>
          </w:tcPr>
          <w:p w14:paraId="20314367" w14:textId="77777777" w:rsidR="00407AAE" w:rsidRPr="003F07AA" w:rsidRDefault="00407AAE" w:rsidP="00A3163C">
            <w:pPr>
              <w:spacing w:line="240" w:lineRule="auto"/>
              <w:ind w:firstLine="0"/>
              <w:jc w:val="center"/>
              <w:rPr>
                <w:rFonts w:ascii="Times New Roman" w:hAnsi="Times New Roman" w:cs="Times New Roman"/>
                <w:noProof/>
                <w:sz w:val="24"/>
                <w:szCs w:val="24"/>
              </w:rPr>
            </w:pPr>
            <w:r w:rsidRPr="003F07AA">
              <w:rPr>
                <w:rFonts w:ascii="Times New Roman" w:hAnsi="Times New Roman" w:cs="Times New Roman"/>
                <w:noProof/>
                <w:sz w:val="24"/>
                <w:szCs w:val="24"/>
                <w:lang w:eastAsia="uk-UA" w:bidi="ar-SA"/>
              </w:rPr>
              <w:drawing>
                <wp:inline distT="0" distB="0" distL="0" distR="0" wp14:anchorId="4C761998" wp14:editId="3AAABC31">
                  <wp:extent cx="4442460" cy="22002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3237" cy="2200660"/>
                          </a:xfrm>
                          <a:prstGeom prst="rect">
                            <a:avLst/>
                          </a:prstGeom>
                        </pic:spPr>
                      </pic:pic>
                    </a:graphicData>
                  </a:graphic>
                </wp:inline>
              </w:drawing>
            </w:r>
          </w:p>
        </w:tc>
        <w:tc>
          <w:tcPr>
            <w:tcW w:w="2193" w:type="dxa"/>
            <w:shd w:val="clear" w:color="auto" w:fill="auto"/>
          </w:tcPr>
          <w:p w14:paraId="1CF37986" w14:textId="4669676E" w:rsidR="00407AAE" w:rsidRPr="003F07AA" w:rsidRDefault="00407AAE" w:rsidP="00A3163C">
            <w:pPr>
              <w:spacing w:line="240" w:lineRule="auto"/>
              <w:ind w:firstLine="0"/>
              <w:rPr>
                <w:rFonts w:ascii="Times New Roman" w:hAnsi="Times New Roman" w:cs="Times New Roman"/>
                <w:noProof/>
                <w:sz w:val="24"/>
                <w:szCs w:val="24"/>
              </w:rPr>
            </w:pPr>
            <w:r w:rsidRPr="003F07AA">
              <w:rPr>
                <w:rFonts w:ascii="Times New Roman" w:hAnsi="Times New Roman" w:cs="Times New Roman"/>
                <w:noProof/>
                <w:sz w:val="24"/>
                <w:szCs w:val="24"/>
              </w:rPr>
              <w:t xml:space="preserve">Рис. </w:t>
            </w:r>
            <w:r w:rsidR="001E23B6">
              <w:rPr>
                <w:rFonts w:ascii="Times New Roman" w:hAnsi="Times New Roman" w:cs="Times New Roman"/>
                <w:noProof/>
                <w:sz w:val="24"/>
                <w:szCs w:val="24"/>
              </w:rPr>
              <w:t>4</w:t>
            </w:r>
            <w:r w:rsidRPr="003F07AA">
              <w:rPr>
                <w:rFonts w:ascii="Times New Roman" w:hAnsi="Times New Roman" w:cs="Times New Roman"/>
                <w:noProof/>
                <w:sz w:val="24"/>
                <w:szCs w:val="24"/>
              </w:rPr>
              <w:t>. Схема розробки ґрунту бульдозером:</w:t>
            </w:r>
          </w:p>
          <w:p w14:paraId="4389B883" w14:textId="77777777" w:rsidR="00407AAE" w:rsidRPr="003F07AA" w:rsidRDefault="00407AAE" w:rsidP="00A3163C">
            <w:pPr>
              <w:spacing w:line="240" w:lineRule="auto"/>
              <w:ind w:firstLine="0"/>
              <w:rPr>
                <w:rFonts w:ascii="Times New Roman" w:hAnsi="Times New Roman" w:cs="Times New Roman"/>
                <w:sz w:val="24"/>
                <w:szCs w:val="24"/>
              </w:rPr>
            </w:pPr>
            <w:r w:rsidRPr="003F07AA">
              <w:rPr>
                <w:rFonts w:ascii="Times New Roman" w:hAnsi="Times New Roman" w:cs="Times New Roman"/>
                <w:i/>
                <w:iCs/>
                <w:noProof/>
                <w:sz w:val="24"/>
                <w:szCs w:val="24"/>
              </w:rPr>
              <w:t>а</w:t>
            </w:r>
            <w:r w:rsidRPr="003F07AA">
              <w:rPr>
                <w:rFonts w:ascii="Times New Roman" w:hAnsi="Times New Roman" w:cs="Times New Roman"/>
                <w:noProof/>
                <w:sz w:val="24"/>
                <w:szCs w:val="24"/>
              </w:rPr>
              <w:t xml:space="preserve"> - траншейним зрізанням; б – по-шаровим (1, 2, 3... – послідовність рі-зання); в – розроб-ка ґрунту з про-міжними валами (1...13 – послідов-ність переміщення ґрунту)</w:t>
            </w:r>
          </w:p>
        </w:tc>
      </w:tr>
    </w:tbl>
    <w:p w14:paraId="416AF40F" w14:textId="77777777" w:rsidR="00407AAE" w:rsidRPr="003F07AA" w:rsidRDefault="00407AAE" w:rsidP="00407AAE">
      <w:pPr>
        <w:rPr>
          <w:rFonts w:ascii="Times New Roman" w:hAnsi="Times New Roman" w:cs="Times New Roman"/>
          <w:sz w:val="24"/>
          <w:szCs w:val="24"/>
        </w:rPr>
      </w:pPr>
    </w:p>
    <w:p w14:paraId="3F21C0CF" w14:textId="4E9E30A6"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При </w:t>
      </w:r>
      <w:r w:rsidRPr="003F07AA">
        <w:rPr>
          <w:rFonts w:ascii="Times New Roman" w:hAnsi="Times New Roman" w:cs="Times New Roman"/>
          <w:i/>
          <w:iCs/>
          <w:sz w:val="24"/>
          <w:szCs w:val="24"/>
        </w:rPr>
        <w:t>траншейному</w:t>
      </w:r>
      <w:r w:rsidRPr="003F07AA">
        <w:rPr>
          <w:rFonts w:ascii="Times New Roman" w:hAnsi="Times New Roman" w:cs="Times New Roman"/>
          <w:sz w:val="24"/>
          <w:szCs w:val="24"/>
        </w:rPr>
        <w:t xml:space="preserve"> способі (рис. </w:t>
      </w:r>
      <w:r w:rsidR="001E23B6">
        <w:rPr>
          <w:rFonts w:ascii="Times New Roman" w:hAnsi="Times New Roman" w:cs="Times New Roman"/>
          <w:sz w:val="24"/>
          <w:szCs w:val="24"/>
        </w:rPr>
        <w:t>4</w:t>
      </w:r>
      <w:r w:rsidRPr="003F07AA">
        <w:rPr>
          <w:rFonts w:ascii="Times New Roman" w:hAnsi="Times New Roman" w:cs="Times New Roman"/>
          <w:sz w:val="24"/>
          <w:szCs w:val="24"/>
        </w:rPr>
        <w:t xml:space="preserve">, </w:t>
      </w:r>
      <w:r w:rsidRPr="003F07AA">
        <w:rPr>
          <w:rFonts w:ascii="Times New Roman" w:hAnsi="Times New Roman" w:cs="Times New Roman"/>
          <w:i/>
          <w:iCs/>
          <w:sz w:val="24"/>
          <w:szCs w:val="24"/>
        </w:rPr>
        <w:t>а</w:t>
      </w:r>
      <w:r w:rsidRPr="003F07AA">
        <w:rPr>
          <w:rFonts w:ascii="Times New Roman" w:hAnsi="Times New Roman" w:cs="Times New Roman"/>
          <w:sz w:val="24"/>
          <w:szCs w:val="24"/>
        </w:rPr>
        <w:t>) виїмку поділяють на яруси заввишки 0,4...0,5 м. Кожну ділянку розробляють на ширину відвалу бульдозера за 2-3 проходи. Між сусідніми ділянками залишають нерозроблену смугу ґрунту шириною 0,4...0,6 м. Призначення цієї смуги полягає в наступному: ґрунт смуги служить стінками траншеї і сприяє більш повному заповненню відвалу. Ці смуги розробляються в останню чергу перед остаточним плануванням майданчика. Спосіб виключає значні втрати ґрунту при переміщенні.</w:t>
      </w:r>
    </w:p>
    <w:p w14:paraId="0CEEAB7B" w14:textId="684279DE"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i/>
          <w:iCs/>
          <w:sz w:val="24"/>
          <w:szCs w:val="24"/>
        </w:rPr>
        <w:t>Пошаровий</w:t>
      </w:r>
      <w:r w:rsidRPr="003F07AA">
        <w:rPr>
          <w:rFonts w:ascii="Times New Roman" w:hAnsi="Times New Roman" w:cs="Times New Roman"/>
          <w:sz w:val="24"/>
          <w:szCs w:val="24"/>
        </w:rPr>
        <w:t xml:space="preserve"> спосіб (рис. </w:t>
      </w:r>
      <w:r w:rsidR="001E23B6">
        <w:rPr>
          <w:rFonts w:ascii="Times New Roman" w:hAnsi="Times New Roman" w:cs="Times New Roman"/>
          <w:sz w:val="24"/>
          <w:szCs w:val="24"/>
        </w:rPr>
        <w:t>4</w:t>
      </w:r>
      <w:r w:rsidRPr="003F07AA">
        <w:rPr>
          <w:rFonts w:ascii="Times New Roman" w:hAnsi="Times New Roman" w:cs="Times New Roman"/>
          <w:sz w:val="24"/>
          <w:szCs w:val="24"/>
        </w:rPr>
        <w:t xml:space="preserve"> </w:t>
      </w:r>
      <w:r w:rsidRPr="003F07AA">
        <w:rPr>
          <w:rFonts w:ascii="Times New Roman" w:hAnsi="Times New Roman" w:cs="Times New Roman"/>
          <w:i/>
          <w:iCs/>
          <w:sz w:val="24"/>
          <w:szCs w:val="24"/>
        </w:rPr>
        <w:t>б</w:t>
      </w:r>
      <w:r w:rsidRPr="003F07AA">
        <w:rPr>
          <w:rFonts w:ascii="Times New Roman" w:hAnsi="Times New Roman" w:cs="Times New Roman"/>
          <w:sz w:val="24"/>
          <w:szCs w:val="24"/>
        </w:rPr>
        <w:t>) застосовується при незначній величині різання, а також при складних обрисах майданчика. Виїмки розробляють шарами на товщину стружки, що знімається за один прохід бульдозера послідовно по всій площі виїмки.</w:t>
      </w:r>
    </w:p>
    <w:p w14:paraId="3B353ED6" w14:textId="0A2530B9"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Якщо дальність переміщення ґрунту більше 40 м, застосовується розробка із </w:t>
      </w:r>
      <w:r w:rsidRPr="003F07AA">
        <w:rPr>
          <w:rFonts w:ascii="Times New Roman" w:hAnsi="Times New Roman" w:cs="Times New Roman"/>
          <w:sz w:val="24"/>
          <w:szCs w:val="24"/>
        </w:rPr>
        <w:lastRenderedPageBreak/>
        <w:t xml:space="preserve">проміжними валами (рис. </w:t>
      </w:r>
      <w:r w:rsidR="001E23B6">
        <w:rPr>
          <w:rFonts w:ascii="Times New Roman" w:hAnsi="Times New Roman" w:cs="Times New Roman"/>
          <w:sz w:val="24"/>
          <w:szCs w:val="24"/>
        </w:rPr>
        <w:t>4</w:t>
      </w:r>
      <w:r w:rsidRPr="003F07AA">
        <w:rPr>
          <w:rFonts w:ascii="Times New Roman" w:hAnsi="Times New Roman" w:cs="Times New Roman"/>
          <w:sz w:val="24"/>
          <w:szCs w:val="24"/>
        </w:rPr>
        <w:t xml:space="preserve">, </w:t>
      </w:r>
      <w:r w:rsidRPr="003F07AA">
        <w:rPr>
          <w:rFonts w:ascii="Times New Roman" w:hAnsi="Times New Roman" w:cs="Times New Roman"/>
          <w:i/>
          <w:iCs/>
          <w:sz w:val="24"/>
          <w:szCs w:val="24"/>
        </w:rPr>
        <w:t>в</w:t>
      </w:r>
      <w:r w:rsidRPr="003F07AA">
        <w:rPr>
          <w:rFonts w:ascii="Times New Roman" w:hAnsi="Times New Roman" w:cs="Times New Roman"/>
          <w:sz w:val="24"/>
          <w:szCs w:val="24"/>
        </w:rPr>
        <w:t xml:space="preserve">). При цьому використовується спарена робота двох бульдозерів або бульдозер з </w:t>
      </w:r>
      <w:proofErr w:type="spellStart"/>
      <w:r w:rsidRPr="003F07AA">
        <w:rPr>
          <w:rFonts w:ascii="Times New Roman" w:hAnsi="Times New Roman" w:cs="Times New Roman"/>
          <w:sz w:val="24"/>
          <w:szCs w:val="24"/>
        </w:rPr>
        <w:t>окрилками</w:t>
      </w:r>
      <w:proofErr w:type="spellEnd"/>
      <w:r w:rsidRPr="003F07AA">
        <w:rPr>
          <w:rFonts w:ascii="Times New Roman" w:hAnsi="Times New Roman" w:cs="Times New Roman"/>
          <w:sz w:val="24"/>
          <w:szCs w:val="24"/>
        </w:rPr>
        <w:t>. Проміжні вали необхідно утворювати через 20...30 м.</w:t>
      </w:r>
    </w:p>
    <w:p w14:paraId="04B87794" w14:textId="77777777"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Відсипання ґрунту в насип починається з найбільш віддалених ділянок. Роботи ведуться пошарово з одночасним ущільненням або купами без ущільнення. Повернення до </w:t>
      </w:r>
      <w:proofErr w:type="spellStart"/>
      <w:r w:rsidRPr="003F07AA">
        <w:rPr>
          <w:rFonts w:ascii="Times New Roman" w:hAnsi="Times New Roman" w:cs="Times New Roman"/>
          <w:sz w:val="24"/>
          <w:szCs w:val="24"/>
        </w:rPr>
        <w:t>вибою</w:t>
      </w:r>
      <w:proofErr w:type="spellEnd"/>
      <w:r w:rsidRPr="003F07AA">
        <w:rPr>
          <w:rFonts w:ascii="Times New Roman" w:hAnsi="Times New Roman" w:cs="Times New Roman"/>
          <w:sz w:val="24"/>
          <w:szCs w:val="24"/>
        </w:rPr>
        <w:t xml:space="preserve"> зазвичай відбувається заднім ходом без розвороту з опущеним відвалом, що дозволяє частково розрівняти та ущільнити ґрунт.</w:t>
      </w:r>
    </w:p>
    <w:p w14:paraId="33D02875" w14:textId="77777777"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При різанні ґрунту застосовують усі види стружки: тонкі, гребінчасті, клиноподібний профіль.</w:t>
      </w:r>
    </w:p>
    <w:p w14:paraId="53ACD31D" w14:textId="77777777" w:rsidR="00407AAE" w:rsidRPr="003F07AA" w:rsidRDefault="00407AAE" w:rsidP="00407AAE">
      <w:pPr>
        <w:rPr>
          <w:rFonts w:ascii="Times New Roman" w:hAnsi="Times New Roman" w:cs="Times New Roman"/>
          <w:sz w:val="24"/>
          <w:szCs w:val="24"/>
        </w:rPr>
      </w:pPr>
    </w:p>
    <w:p w14:paraId="282BEBBC" w14:textId="77777777" w:rsidR="00407AAE" w:rsidRPr="003F07AA" w:rsidRDefault="00407AAE" w:rsidP="00407AAE">
      <w:pPr>
        <w:pStyle w:val="4"/>
        <w:rPr>
          <w:rFonts w:ascii="Times New Roman" w:hAnsi="Times New Roman" w:cs="Times New Roman"/>
          <w:sz w:val="24"/>
          <w:szCs w:val="24"/>
        </w:rPr>
      </w:pPr>
      <w:r w:rsidRPr="003F07AA">
        <w:rPr>
          <w:rFonts w:ascii="Times New Roman" w:hAnsi="Times New Roman" w:cs="Times New Roman"/>
          <w:sz w:val="24"/>
          <w:szCs w:val="24"/>
        </w:rPr>
        <w:t xml:space="preserve">Приклад розв’язку задачі щодо вибору схеми роботи та профілю стружки основної </w:t>
      </w:r>
      <w:proofErr w:type="spellStart"/>
      <w:r w:rsidRPr="003F07AA">
        <w:rPr>
          <w:rFonts w:ascii="Times New Roman" w:hAnsi="Times New Roman" w:cs="Times New Roman"/>
          <w:sz w:val="24"/>
          <w:szCs w:val="24"/>
        </w:rPr>
        <w:t>землерийно</w:t>
      </w:r>
      <w:proofErr w:type="spellEnd"/>
      <w:r w:rsidRPr="003F07AA">
        <w:rPr>
          <w:rFonts w:ascii="Times New Roman" w:hAnsi="Times New Roman" w:cs="Times New Roman"/>
          <w:sz w:val="24"/>
          <w:szCs w:val="24"/>
        </w:rPr>
        <w:t>-транспортної машини</w:t>
      </w:r>
    </w:p>
    <w:p w14:paraId="57C17076" w14:textId="4FCAE42D" w:rsidR="00407AAE" w:rsidRPr="003F07AA" w:rsidRDefault="00407AAE" w:rsidP="001E23B6">
      <w:pPr>
        <w:rPr>
          <w:rFonts w:ascii="Times New Roman" w:hAnsi="Times New Roman" w:cs="Times New Roman"/>
          <w:sz w:val="24"/>
          <w:szCs w:val="24"/>
        </w:rPr>
      </w:pPr>
      <w:r w:rsidRPr="003F07AA">
        <w:rPr>
          <w:rFonts w:ascii="Times New Roman" w:hAnsi="Times New Roman" w:cs="Times New Roman"/>
          <w:b/>
          <w:bCs/>
          <w:sz w:val="24"/>
          <w:szCs w:val="24"/>
        </w:rPr>
        <w:t>Задача</w:t>
      </w:r>
      <w:r w:rsidRPr="003F07AA">
        <w:rPr>
          <w:rFonts w:ascii="Times New Roman" w:hAnsi="Times New Roman" w:cs="Times New Roman"/>
          <w:sz w:val="24"/>
          <w:szCs w:val="24"/>
        </w:rPr>
        <w:t xml:space="preserve">. Визначити можливу схему роботи та профіль стружки основної </w:t>
      </w:r>
      <w:proofErr w:type="spellStart"/>
      <w:r w:rsidRPr="003F07AA">
        <w:rPr>
          <w:rFonts w:ascii="Times New Roman" w:hAnsi="Times New Roman" w:cs="Times New Roman"/>
          <w:sz w:val="24"/>
          <w:szCs w:val="24"/>
        </w:rPr>
        <w:t>землерийно</w:t>
      </w:r>
      <w:proofErr w:type="spellEnd"/>
      <w:r w:rsidRPr="003F07AA">
        <w:rPr>
          <w:rFonts w:ascii="Times New Roman" w:hAnsi="Times New Roman" w:cs="Times New Roman"/>
          <w:sz w:val="24"/>
          <w:szCs w:val="24"/>
        </w:rPr>
        <w:t>-транспортної машини при виконанні вертикального планування майданчика для наступних умов: середня відстань переміщення ґрунту з виїмки в насип — 60 м, ґрунт — суглинок.</w:t>
      </w:r>
    </w:p>
    <w:p w14:paraId="33043C27" w14:textId="77777777" w:rsidR="00407AAE" w:rsidRPr="003F07AA" w:rsidRDefault="00407AAE" w:rsidP="00407AAE">
      <w:pPr>
        <w:rPr>
          <w:rFonts w:ascii="Times New Roman" w:hAnsi="Times New Roman" w:cs="Times New Roman"/>
          <w:i/>
          <w:iCs/>
          <w:sz w:val="24"/>
          <w:szCs w:val="24"/>
        </w:rPr>
      </w:pPr>
      <w:r w:rsidRPr="003F07AA">
        <w:rPr>
          <w:rFonts w:ascii="Times New Roman" w:hAnsi="Times New Roman" w:cs="Times New Roman"/>
          <w:i/>
          <w:iCs/>
          <w:sz w:val="24"/>
          <w:szCs w:val="24"/>
        </w:rPr>
        <w:t>Розв’язок.</w:t>
      </w:r>
    </w:p>
    <w:p w14:paraId="4484837A" w14:textId="77777777" w:rsidR="00407AAE" w:rsidRPr="003F07AA" w:rsidRDefault="00407AAE" w:rsidP="001E23B6">
      <w:pPr>
        <w:rPr>
          <w:rFonts w:ascii="Times New Roman" w:hAnsi="Times New Roman" w:cs="Times New Roman"/>
          <w:sz w:val="24"/>
          <w:szCs w:val="24"/>
        </w:rPr>
      </w:pPr>
      <w:r w:rsidRPr="003F07AA">
        <w:rPr>
          <w:rFonts w:ascii="Times New Roman" w:hAnsi="Times New Roman" w:cs="Times New Roman"/>
          <w:sz w:val="24"/>
          <w:szCs w:val="24"/>
        </w:rPr>
        <w:t xml:space="preserve">1. Відповідно до середньої відстані переміщення ґрунту визначаємо основну машину – бульдозер марки </w:t>
      </w:r>
      <w:r w:rsidRPr="003F07AA">
        <w:rPr>
          <w:rFonts w:ascii="Times New Roman" w:hAnsi="Times New Roman" w:cs="Times New Roman"/>
          <w:sz w:val="24"/>
          <w:szCs w:val="24"/>
          <w:lang w:val="en-US"/>
        </w:rPr>
        <w:t>Caterpillar</w:t>
      </w:r>
      <w:r w:rsidRPr="003F07AA">
        <w:rPr>
          <w:rFonts w:ascii="Times New Roman" w:hAnsi="Times New Roman" w:cs="Times New Roman"/>
          <w:sz w:val="24"/>
          <w:szCs w:val="24"/>
        </w:rPr>
        <w:t xml:space="preserve"> </w:t>
      </w:r>
      <w:r w:rsidRPr="003F07AA">
        <w:rPr>
          <w:rFonts w:ascii="Times New Roman" w:hAnsi="Times New Roman" w:cs="Times New Roman"/>
          <w:sz w:val="24"/>
          <w:szCs w:val="24"/>
          <w:lang w:val="en-US"/>
        </w:rPr>
        <w:t>D</w:t>
      </w:r>
      <w:r w:rsidRPr="003F07AA">
        <w:rPr>
          <w:rFonts w:ascii="Times New Roman" w:hAnsi="Times New Roman" w:cs="Times New Roman"/>
          <w:sz w:val="24"/>
          <w:szCs w:val="24"/>
        </w:rPr>
        <w:t>6</w:t>
      </w:r>
      <w:r w:rsidRPr="003F07AA">
        <w:rPr>
          <w:rFonts w:ascii="Times New Roman" w:hAnsi="Times New Roman" w:cs="Times New Roman"/>
          <w:sz w:val="24"/>
          <w:szCs w:val="24"/>
          <w:lang w:val="en-US"/>
        </w:rPr>
        <w:t>K</w:t>
      </w:r>
      <w:r w:rsidRPr="003F07AA">
        <w:rPr>
          <w:rFonts w:ascii="Times New Roman" w:hAnsi="Times New Roman" w:cs="Times New Roman"/>
          <w:sz w:val="24"/>
          <w:szCs w:val="24"/>
        </w:rPr>
        <w:t xml:space="preserve"> </w:t>
      </w:r>
      <w:r w:rsidRPr="003F07AA">
        <w:rPr>
          <w:rFonts w:ascii="Times New Roman" w:hAnsi="Times New Roman" w:cs="Times New Roman"/>
          <w:sz w:val="24"/>
          <w:szCs w:val="24"/>
          <w:lang w:val="en-US"/>
        </w:rPr>
        <w:t>XL</w:t>
      </w:r>
      <w:r w:rsidRPr="003F07AA">
        <w:rPr>
          <w:rFonts w:ascii="Times New Roman" w:hAnsi="Times New Roman" w:cs="Times New Roman"/>
          <w:sz w:val="24"/>
          <w:szCs w:val="24"/>
        </w:rPr>
        <w:t>.</w:t>
      </w:r>
    </w:p>
    <w:p w14:paraId="2AB4BAF6" w14:textId="77777777" w:rsidR="00407AAE" w:rsidRPr="003F07AA" w:rsidRDefault="00407AAE" w:rsidP="001E23B6">
      <w:pPr>
        <w:rPr>
          <w:rFonts w:ascii="Times New Roman" w:hAnsi="Times New Roman" w:cs="Times New Roman"/>
          <w:sz w:val="24"/>
          <w:szCs w:val="24"/>
        </w:rPr>
      </w:pPr>
      <w:r w:rsidRPr="003F07AA">
        <w:rPr>
          <w:rFonts w:ascii="Times New Roman" w:hAnsi="Times New Roman" w:cs="Times New Roman"/>
          <w:sz w:val="24"/>
          <w:szCs w:val="24"/>
        </w:rPr>
        <w:t xml:space="preserve">Технічні характеристики бульдозера марки </w:t>
      </w:r>
      <w:r w:rsidRPr="003F07AA">
        <w:rPr>
          <w:rFonts w:ascii="Times New Roman" w:hAnsi="Times New Roman" w:cs="Times New Roman"/>
          <w:sz w:val="24"/>
          <w:szCs w:val="24"/>
          <w:lang w:val="en-US"/>
        </w:rPr>
        <w:t>Caterpillar</w:t>
      </w:r>
      <w:r w:rsidRPr="003F07AA">
        <w:rPr>
          <w:rFonts w:ascii="Times New Roman" w:hAnsi="Times New Roman" w:cs="Times New Roman"/>
          <w:sz w:val="24"/>
          <w:szCs w:val="24"/>
        </w:rPr>
        <w:t xml:space="preserve"> </w:t>
      </w:r>
      <w:r w:rsidRPr="003F07AA">
        <w:rPr>
          <w:rFonts w:ascii="Times New Roman" w:hAnsi="Times New Roman" w:cs="Times New Roman"/>
          <w:sz w:val="24"/>
          <w:szCs w:val="24"/>
          <w:lang w:val="en-US"/>
        </w:rPr>
        <w:t>D</w:t>
      </w:r>
      <w:r w:rsidRPr="003F07AA">
        <w:rPr>
          <w:rFonts w:ascii="Times New Roman" w:hAnsi="Times New Roman" w:cs="Times New Roman"/>
          <w:sz w:val="24"/>
          <w:szCs w:val="24"/>
        </w:rPr>
        <w:t>6</w:t>
      </w:r>
      <w:r w:rsidRPr="003F07AA">
        <w:rPr>
          <w:rFonts w:ascii="Times New Roman" w:hAnsi="Times New Roman" w:cs="Times New Roman"/>
          <w:sz w:val="24"/>
          <w:szCs w:val="24"/>
          <w:lang w:val="en-US"/>
        </w:rPr>
        <w:t>K</w:t>
      </w:r>
      <w:r w:rsidRPr="003F07AA">
        <w:rPr>
          <w:rFonts w:ascii="Times New Roman" w:hAnsi="Times New Roman" w:cs="Times New Roman"/>
          <w:sz w:val="24"/>
          <w:szCs w:val="24"/>
        </w:rPr>
        <w:t xml:space="preserve"> </w:t>
      </w:r>
      <w:r w:rsidRPr="003F07AA">
        <w:rPr>
          <w:rFonts w:ascii="Times New Roman" w:hAnsi="Times New Roman" w:cs="Times New Roman"/>
          <w:sz w:val="24"/>
          <w:szCs w:val="24"/>
          <w:lang w:val="en-US"/>
        </w:rPr>
        <w:t>XL</w:t>
      </w:r>
      <w:r w:rsidRPr="003F07AA">
        <w:rPr>
          <w:rFonts w:ascii="Times New Roman" w:hAnsi="Times New Roman" w:cs="Times New Roman"/>
          <w:sz w:val="24"/>
          <w:szCs w:val="24"/>
        </w:rPr>
        <w:t>:</w:t>
      </w:r>
    </w:p>
    <w:p w14:paraId="72752876" w14:textId="77777777" w:rsidR="00407AAE" w:rsidRPr="003F07AA" w:rsidRDefault="00407AAE" w:rsidP="001E23B6">
      <w:pPr>
        <w:pStyle w:val="a3"/>
        <w:numPr>
          <w:ilvl w:val="0"/>
          <w:numId w:val="4"/>
        </w:numPr>
        <w:ind w:left="0" w:firstLine="1134"/>
        <w:rPr>
          <w:rFonts w:ascii="Times New Roman" w:hAnsi="Times New Roman" w:cs="Times New Roman"/>
          <w:sz w:val="24"/>
          <w:szCs w:val="24"/>
        </w:rPr>
      </w:pPr>
      <w:r w:rsidRPr="003F07AA">
        <w:rPr>
          <w:rFonts w:ascii="Times New Roman" w:hAnsi="Times New Roman" w:cs="Times New Roman"/>
          <w:sz w:val="24"/>
          <w:szCs w:val="24"/>
        </w:rPr>
        <w:t>тип відвалу – з регульованими кутами повороту та перекосу;</w:t>
      </w:r>
    </w:p>
    <w:p w14:paraId="139E2072" w14:textId="77777777" w:rsidR="00407AAE" w:rsidRPr="003F07AA" w:rsidRDefault="00407AAE" w:rsidP="001E23B6">
      <w:pPr>
        <w:pStyle w:val="a3"/>
        <w:numPr>
          <w:ilvl w:val="0"/>
          <w:numId w:val="4"/>
        </w:numPr>
        <w:ind w:left="0" w:firstLine="1134"/>
        <w:rPr>
          <w:rFonts w:ascii="Times New Roman" w:hAnsi="Times New Roman" w:cs="Times New Roman"/>
          <w:sz w:val="24"/>
          <w:szCs w:val="24"/>
        </w:rPr>
      </w:pPr>
      <w:r w:rsidRPr="003F07AA">
        <w:rPr>
          <w:rFonts w:ascii="Times New Roman" w:hAnsi="Times New Roman" w:cs="Times New Roman"/>
          <w:sz w:val="24"/>
          <w:szCs w:val="24"/>
        </w:rPr>
        <w:t>довжина відвалу - 2,82 м;</w:t>
      </w:r>
    </w:p>
    <w:p w14:paraId="344F6658" w14:textId="77777777" w:rsidR="00407AAE" w:rsidRPr="003F07AA" w:rsidRDefault="00407AAE" w:rsidP="001E23B6">
      <w:pPr>
        <w:pStyle w:val="a3"/>
        <w:numPr>
          <w:ilvl w:val="0"/>
          <w:numId w:val="4"/>
        </w:numPr>
        <w:ind w:left="0" w:firstLine="1134"/>
        <w:rPr>
          <w:rFonts w:ascii="Times New Roman" w:hAnsi="Times New Roman" w:cs="Times New Roman"/>
          <w:sz w:val="24"/>
          <w:szCs w:val="24"/>
        </w:rPr>
      </w:pPr>
      <w:r w:rsidRPr="003F07AA">
        <w:rPr>
          <w:rFonts w:ascii="Times New Roman" w:hAnsi="Times New Roman" w:cs="Times New Roman"/>
          <w:sz w:val="24"/>
          <w:szCs w:val="24"/>
        </w:rPr>
        <w:t>висота відвалу - 1,14 м.</w:t>
      </w:r>
    </w:p>
    <w:p w14:paraId="651608E5" w14:textId="661B6257"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2. Для виключення втрат ґрунту при його переміщенні приймаємо траншейний спосіб розробки ґрунту з проміжними валами, що влаштовуються через кожні 20 м (рис. </w:t>
      </w:r>
      <w:r w:rsidR="001E23B6">
        <w:rPr>
          <w:rFonts w:ascii="Times New Roman" w:hAnsi="Times New Roman" w:cs="Times New Roman"/>
          <w:sz w:val="24"/>
          <w:szCs w:val="24"/>
        </w:rPr>
        <w:t>5</w:t>
      </w:r>
      <w:r w:rsidRPr="003F07AA">
        <w:rPr>
          <w:rFonts w:ascii="Times New Roman" w:hAnsi="Times New Roman" w:cs="Times New Roman"/>
          <w:sz w:val="24"/>
          <w:szCs w:val="24"/>
        </w:rPr>
        <w:t>).</w:t>
      </w:r>
    </w:p>
    <w:tbl>
      <w:tblPr>
        <w:tblStyle w:val="a4"/>
        <w:tblW w:w="94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93"/>
      </w:tblGrid>
      <w:tr w:rsidR="00407AAE" w:rsidRPr="003F07AA" w14:paraId="22800143" w14:textId="77777777" w:rsidTr="00A3163C">
        <w:tc>
          <w:tcPr>
            <w:tcW w:w="7230" w:type="dxa"/>
          </w:tcPr>
          <w:p w14:paraId="19602B9C" w14:textId="77777777" w:rsidR="00407AAE" w:rsidRPr="003F07AA" w:rsidRDefault="00407AAE" w:rsidP="00A3163C">
            <w:pPr>
              <w:spacing w:line="240" w:lineRule="auto"/>
              <w:ind w:firstLine="0"/>
              <w:jc w:val="center"/>
              <w:rPr>
                <w:rFonts w:ascii="Times New Roman" w:hAnsi="Times New Roman" w:cs="Times New Roman"/>
                <w:noProof/>
                <w:sz w:val="24"/>
                <w:szCs w:val="24"/>
              </w:rPr>
            </w:pPr>
            <w:r w:rsidRPr="003F07AA">
              <w:rPr>
                <w:rFonts w:ascii="Times New Roman" w:hAnsi="Times New Roman" w:cs="Times New Roman"/>
                <w:noProof/>
                <w:sz w:val="24"/>
                <w:szCs w:val="24"/>
                <w:lang w:eastAsia="uk-UA" w:bidi="ar-SA"/>
              </w:rPr>
              <w:lastRenderedPageBreak/>
              <w:drawing>
                <wp:inline distT="0" distB="0" distL="0" distR="0" wp14:anchorId="23E3CECB" wp14:editId="74DDCEE5">
                  <wp:extent cx="3340615" cy="386182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0615" cy="3861824"/>
                          </a:xfrm>
                          <a:prstGeom prst="rect">
                            <a:avLst/>
                          </a:prstGeom>
                        </pic:spPr>
                      </pic:pic>
                    </a:graphicData>
                  </a:graphic>
                </wp:inline>
              </w:drawing>
            </w:r>
          </w:p>
        </w:tc>
        <w:tc>
          <w:tcPr>
            <w:tcW w:w="2193" w:type="dxa"/>
            <w:shd w:val="clear" w:color="auto" w:fill="auto"/>
          </w:tcPr>
          <w:p w14:paraId="1975C129" w14:textId="304DD526" w:rsidR="00407AAE" w:rsidRPr="003F07AA" w:rsidRDefault="00407AAE" w:rsidP="00A3163C">
            <w:pPr>
              <w:spacing w:line="240" w:lineRule="auto"/>
              <w:ind w:firstLine="0"/>
              <w:rPr>
                <w:rFonts w:ascii="Times New Roman" w:hAnsi="Times New Roman" w:cs="Times New Roman"/>
                <w:noProof/>
                <w:sz w:val="24"/>
                <w:szCs w:val="24"/>
              </w:rPr>
            </w:pPr>
            <w:r w:rsidRPr="003F07AA">
              <w:rPr>
                <w:rFonts w:ascii="Times New Roman" w:hAnsi="Times New Roman" w:cs="Times New Roman"/>
                <w:noProof/>
                <w:sz w:val="24"/>
                <w:szCs w:val="24"/>
              </w:rPr>
              <w:t xml:space="preserve">Рис. </w:t>
            </w:r>
            <w:r w:rsidR="001E23B6">
              <w:rPr>
                <w:rFonts w:ascii="Times New Roman" w:hAnsi="Times New Roman" w:cs="Times New Roman"/>
                <w:noProof/>
                <w:sz w:val="24"/>
                <w:szCs w:val="24"/>
              </w:rPr>
              <w:t>5</w:t>
            </w:r>
            <w:r w:rsidRPr="003F07AA">
              <w:rPr>
                <w:rFonts w:ascii="Times New Roman" w:hAnsi="Times New Roman" w:cs="Times New Roman"/>
                <w:noProof/>
                <w:sz w:val="24"/>
                <w:szCs w:val="24"/>
              </w:rPr>
              <w:t>. Розробка ґрунту зі створен-ням проміжних валів:</w:t>
            </w:r>
          </w:p>
          <w:p w14:paraId="5580124B" w14:textId="77777777" w:rsidR="00407AAE" w:rsidRPr="003F07AA" w:rsidRDefault="00407AAE" w:rsidP="00A3163C">
            <w:pPr>
              <w:spacing w:line="240" w:lineRule="auto"/>
              <w:ind w:firstLine="0"/>
              <w:rPr>
                <w:rFonts w:ascii="Times New Roman" w:hAnsi="Times New Roman" w:cs="Times New Roman"/>
                <w:noProof/>
                <w:sz w:val="24"/>
                <w:szCs w:val="24"/>
              </w:rPr>
            </w:pPr>
            <w:r w:rsidRPr="003F07AA">
              <w:rPr>
                <w:rFonts w:ascii="Times New Roman" w:hAnsi="Times New Roman" w:cs="Times New Roman"/>
                <w:i/>
                <w:iCs/>
                <w:noProof/>
                <w:sz w:val="24"/>
                <w:szCs w:val="24"/>
              </w:rPr>
              <w:t>а</w:t>
            </w:r>
            <w:r w:rsidRPr="003F07AA">
              <w:rPr>
                <w:rFonts w:ascii="Times New Roman" w:hAnsi="Times New Roman" w:cs="Times New Roman"/>
                <w:noProof/>
                <w:sz w:val="24"/>
                <w:szCs w:val="24"/>
              </w:rPr>
              <w:t xml:space="preserve"> – послідовність влаштування про-міжних валів ґрун-ту; </w:t>
            </w:r>
            <w:r w:rsidRPr="003F07AA">
              <w:rPr>
                <w:rFonts w:ascii="Times New Roman" w:hAnsi="Times New Roman" w:cs="Times New Roman"/>
                <w:i/>
                <w:iCs/>
                <w:noProof/>
                <w:sz w:val="24"/>
                <w:szCs w:val="24"/>
              </w:rPr>
              <w:t>б</w:t>
            </w:r>
            <w:r w:rsidRPr="003F07AA">
              <w:rPr>
                <w:rFonts w:ascii="Times New Roman" w:hAnsi="Times New Roman" w:cs="Times New Roman"/>
                <w:noProof/>
                <w:sz w:val="24"/>
                <w:szCs w:val="24"/>
              </w:rPr>
              <w:t xml:space="preserve"> – загальний</w:t>
            </w:r>
          </w:p>
          <w:p w14:paraId="2D4A9D44" w14:textId="77777777" w:rsidR="00407AAE" w:rsidRPr="003F07AA" w:rsidRDefault="00407AAE" w:rsidP="00A3163C">
            <w:pPr>
              <w:spacing w:line="240" w:lineRule="auto"/>
              <w:ind w:firstLine="0"/>
              <w:rPr>
                <w:rFonts w:ascii="Times New Roman" w:hAnsi="Times New Roman" w:cs="Times New Roman"/>
                <w:sz w:val="24"/>
                <w:szCs w:val="24"/>
              </w:rPr>
            </w:pPr>
            <w:r w:rsidRPr="003F07AA">
              <w:rPr>
                <w:rFonts w:ascii="Times New Roman" w:hAnsi="Times New Roman" w:cs="Times New Roman"/>
                <w:noProof/>
                <w:sz w:val="24"/>
                <w:szCs w:val="24"/>
              </w:rPr>
              <w:t xml:space="preserve">напрямок викона-ння робіт з улаш-туванням проміж-них валів; </w:t>
            </w:r>
            <w:r w:rsidRPr="003F07AA">
              <w:rPr>
                <w:rFonts w:ascii="Times New Roman" w:hAnsi="Times New Roman" w:cs="Times New Roman"/>
                <w:i/>
                <w:iCs/>
                <w:noProof/>
                <w:sz w:val="24"/>
                <w:szCs w:val="24"/>
              </w:rPr>
              <w:t>в</w:t>
            </w:r>
            <w:r w:rsidRPr="003F07AA">
              <w:rPr>
                <w:rFonts w:ascii="Times New Roman" w:hAnsi="Times New Roman" w:cs="Times New Roman"/>
                <w:noProof/>
                <w:sz w:val="24"/>
                <w:szCs w:val="24"/>
              </w:rPr>
              <w:t xml:space="preserve"> – схема траншейного спо-собу виконання робіт</w:t>
            </w:r>
          </w:p>
        </w:tc>
      </w:tr>
    </w:tbl>
    <w:p w14:paraId="23BD2CBA" w14:textId="77777777" w:rsidR="00407AAE" w:rsidRPr="003F07AA" w:rsidRDefault="00407AAE" w:rsidP="00407AAE">
      <w:pPr>
        <w:rPr>
          <w:rFonts w:ascii="Times New Roman" w:hAnsi="Times New Roman" w:cs="Times New Roman"/>
          <w:sz w:val="24"/>
          <w:szCs w:val="24"/>
        </w:rPr>
      </w:pPr>
    </w:p>
    <w:p w14:paraId="2B6996B1" w14:textId="648AB104"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3. Для суглинку приймаємо схему різання ґрунту тонкою стружкою при постійній глибині різання </w:t>
      </w:r>
      <w:r w:rsidRPr="003F07AA">
        <w:rPr>
          <w:rFonts w:ascii="Times New Roman" w:hAnsi="Times New Roman" w:cs="Times New Roman"/>
          <w:i/>
          <w:iCs/>
          <w:sz w:val="24"/>
          <w:szCs w:val="24"/>
        </w:rPr>
        <w:t>h</w:t>
      </w:r>
      <w:r w:rsidRPr="003F07AA">
        <w:rPr>
          <w:rFonts w:ascii="Times New Roman" w:hAnsi="Times New Roman" w:cs="Times New Roman"/>
          <w:sz w:val="24"/>
          <w:szCs w:val="24"/>
        </w:rPr>
        <w:t xml:space="preserve"> = 0,2 м. Така схема використовується на будь-яких ґрунтах І...ІІІ груп (рис. </w:t>
      </w:r>
      <w:r w:rsidR="001E23B6">
        <w:rPr>
          <w:rFonts w:ascii="Times New Roman" w:hAnsi="Times New Roman" w:cs="Times New Roman"/>
          <w:sz w:val="24"/>
          <w:szCs w:val="24"/>
        </w:rPr>
        <w:t>6</w:t>
      </w:r>
      <w:r w:rsidRPr="003F07AA">
        <w:rPr>
          <w:rFonts w:ascii="Times New Roman" w:hAnsi="Times New Roman" w:cs="Times New Roman"/>
          <w:sz w:val="24"/>
          <w:szCs w:val="24"/>
        </w:rPr>
        <w:t>).</w:t>
      </w:r>
    </w:p>
    <w:p w14:paraId="0CC6C3D8" w14:textId="77777777" w:rsidR="00407AAE" w:rsidRPr="003F07AA" w:rsidRDefault="00407AAE" w:rsidP="00407AAE">
      <w:pPr>
        <w:rPr>
          <w:rFonts w:ascii="Times New Roman" w:hAnsi="Times New Roman" w:cs="Times New Roman"/>
          <w:sz w:val="24"/>
          <w:szCs w:val="24"/>
        </w:rPr>
      </w:pPr>
    </w:p>
    <w:tbl>
      <w:tblPr>
        <w:tblStyle w:val="a4"/>
        <w:tblW w:w="94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55"/>
      </w:tblGrid>
      <w:tr w:rsidR="00407AAE" w:rsidRPr="003F07AA" w14:paraId="35A5BB22" w14:textId="77777777" w:rsidTr="00A3163C">
        <w:tc>
          <w:tcPr>
            <w:tcW w:w="2268" w:type="dxa"/>
          </w:tcPr>
          <w:p w14:paraId="4053EA25" w14:textId="7D1E276D" w:rsidR="00407AAE" w:rsidRPr="003F07AA" w:rsidRDefault="00407AAE" w:rsidP="00A3163C">
            <w:pPr>
              <w:spacing w:line="240" w:lineRule="auto"/>
              <w:ind w:firstLine="0"/>
              <w:rPr>
                <w:rFonts w:ascii="Times New Roman" w:hAnsi="Times New Roman" w:cs="Times New Roman"/>
                <w:noProof/>
                <w:sz w:val="24"/>
                <w:szCs w:val="24"/>
              </w:rPr>
            </w:pPr>
            <w:r w:rsidRPr="003F07AA">
              <w:rPr>
                <w:rFonts w:ascii="Times New Roman" w:hAnsi="Times New Roman" w:cs="Times New Roman"/>
                <w:noProof/>
                <w:sz w:val="24"/>
                <w:szCs w:val="24"/>
              </w:rPr>
              <w:t xml:space="preserve">Рис. </w:t>
            </w:r>
            <w:r w:rsidR="001E23B6">
              <w:rPr>
                <w:rFonts w:ascii="Times New Roman" w:hAnsi="Times New Roman" w:cs="Times New Roman"/>
                <w:noProof/>
                <w:sz w:val="24"/>
                <w:szCs w:val="24"/>
              </w:rPr>
              <w:t>6</w:t>
            </w:r>
            <w:r w:rsidRPr="003F07AA">
              <w:rPr>
                <w:rFonts w:ascii="Times New Roman" w:hAnsi="Times New Roman" w:cs="Times New Roman"/>
                <w:noProof/>
                <w:sz w:val="24"/>
                <w:szCs w:val="24"/>
              </w:rPr>
              <w:t>. Схема різання ґрунту тонкою стружкою</w:t>
            </w:r>
          </w:p>
        </w:tc>
        <w:tc>
          <w:tcPr>
            <w:tcW w:w="7155" w:type="dxa"/>
            <w:shd w:val="clear" w:color="auto" w:fill="auto"/>
          </w:tcPr>
          <w:p w14:paraId="6E4A5B84" w14:textId="77777777" w:rsidR="00407AAE" w:rsidRPr="003F07AA" w:rsidRDefault="00407AAE" w:rsidP="00A3163C">
            <w:pPr>
              <w:ind w:firstLine="0"/>
              <w:jc w:val="center"/>
              <w:rPr>
                <w:rFonts w:ascii="Times New Roman" w:hAnsi="Times New Roman" w:cs="Times New Roman"/>
                <w:sz w:val="24"/>
                <w:szCs w:val="24"/>
              </w:rPr>
            </w:pPr>
            <w:r w:rsidRPr="003F07AA">
              <w:rPr>
                <w:rFonts w:ascii="Times New Roman" w:hAnsi="Times New Roman" w:cs="Times New Roman"/>
                <w:noProof/>
                <w:sz w:val="24"/>
                <w:szCs w:val="24"/>
                <w:lang w:eastAsia="uk-UA" w:bidi="ar-SA"/>
              </w:rPr>
              <w:drawing>
                <wp:inline distT="0" distB="0" distL="0" distR="0" wp14:anchorId="700FD495" wp14:editId="2A5B4C58">
                  <wp:extent cx="2630429" cy="102717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0429" cy="1027178"/>
                          </a:xfrm>
                          <a:prstGeom prst="rect">
                            <a:avLst/>
                          </a:prstGeom>
                        </pic:spPr>
                      </pic:pic>
                    </a:graphicData>
                  </a:graphic>
                </wp:inline>
              </w:drawing>
            </w:r>
          </w:p>
        </w:tc>
      </w:tr>
    </w:tbl>
    <w:p w14:paraId="3208DBA6" w14:textId="77777777" w:rsidR="00407AAE" w:rsidRPr="003F07AA" w:rsidRDefault="00407AAE" w:rsidP="00407AAE">
      <w:pPr>
        <w:rPr>
          <w:rFonts w:ascii="Times New Roman" w:hAnsi="Times New Roman" w:cs="Times New Roman"/>
          <w:sz w:val="24"/>
          <w:szCs w:val="24"/>
        </w:rPr>
      </w:pPr>
    </w:p>
    <w:p w14:paraId="18DF300C" w14:textId="77777777" w:rsidR="00407AAE" w:rsidRPr="003F07AA" w:rsidRDefault="00407AAE" w:rsidP="00407AAE">
      <w:pPr>
        <w:pStyle w:val="4"/>
        <w:rPr>
          <w:rFonts w:ascii="Times New Roman" w:hAnsi="Times New Roman" w:cs="Times New Roman"/>
          <w:sz w:val="24"/>
          <w:szCs w:val="24"/>
        </w:rPr>
      </w:pPr>
      <w:r w:rsidRPr="003F07AA">
        <w:rPr>
          <w:rFonts w:ascii="Times New Roman" w:hAnsi="Times New Roman" w:cs="Times New Roman"/>
          <w:sz w:val="24"/>
          <w:szCs w:val="24"/>
        </w:rPr>
        <w:t>Варіанти завдань</w:t>
      </w:r>
    </w:p>
    <w:p w14:paraId="4542ED70" w14:textId="54E654AA" w:rsidR="00407AAE" w:rsidRPr="003F07AA" w:rsidRDefault="00407AAE" w:rsidP="00407AAE">
      <w:pPr>
        <w:rPr>
          <w:rFonts w:ascii="Times New Roman" w:hAnsi="Times New Roman" w:cs="Times New Roman"/>
          <w:sz w:val="24"/>
          <w:szCs w:val="24"/>
        </w:rPr>
      </w:pPr>
      <w:r w:rsidRPr="003F07AA">
        <w:rPr>
          <w:rFonts w:ascii="Times New Roman" w:hAnsi="Times New Roman" w:cs="Times New Roman"/>
          <w:sz w:val="24"/>
          <w:szCs w:val="24"/>
        </w:rPr>
        <w:t xml:space="preserve">Визначити можливу схему роботи та профіль стружки основної </w:t>
      </w:r>
      <w:proofErr w:type="spellStart"/>
      <w:r w:rsidRPr="003F07AA">
        <w:rPr>
          <w:rFonts w:ascii="Times New Roman" w:hAnsi="Times New Roman" w:cs="Times New Roman"/>
          <w:sz w:val="24"/>
          <w:szCs w:val="24"/>
        </w:rPr>
        <w:t>землерийно</w:t>
      </w:r>
      <w:proofErr w:type="spellEnd"/>
      <w:r w:rsidRPr="003F07AA">
        <w:rPr>
          <w:rFonts w:ascii="Times New Roman" w:hAnsi="Times New Roman" w:cs="Times New Roman"/>
          <w:sz w:val="24"/>
          <w:szCs w:val="24"/>
        </w:rPr>
        <w:t xml:space="preserve">-транспортної машини за умов, зазначених у табл. </w:t>
      </w:r>
      <w:r w:rsidR="001E23B6">
        <w:rPr>
          <w:rFonts w:ascii="Times New Roman" w:hAnsi="Times New Roman" w:cs="Times New Roman"/>
          <w:sz w:val="24"/>
          <w:szCs w:val="24"/>
        </w:rPr>
        <w:t>2</w:t>
      </w:r>
      <w:r w:rsidRPr="003F07AA">
        <w:rPr>
          <w:rFonts w:ascii="Times New Roman" w:hAnsi="Times New Roman" w:cs="Times New Roman"/>
          <w:sz w:val="24"/>
          <w:szCs w:val="24"/>
        </w:rPr>
        <w:t>.</w:t>
      </w:r>
    </w:p>
    <w:p w14:paraId="339BBA8E" w14:textId="234ADE91" w:rsidR="00407AAE" w:rsidRPr="003F07AA" w:rsidRDefault="00407AAE" w:rsidP="00407AAE">
      <w:pPr>
        <w:spacing w:line="240" w:lineRule="auto"/>
        <w:jc w:val="right"/>
        <w:rPr>
          <w:rFonts w:ascii="Times New Roman" w:hAnsi="Times New Roman" w:cs="Times New Roman"/>
          <w:i/>
          <w:iCs/>
          <w:sz w:val="24"/>
          <w:szCs w:val="24"/>
        </w:rPr>
      </w:pPr>
      <w:r w:rsidRPr="003F07AA">
        <w:rPr>
          <w:rFonts w:ascii="Times New Roman" w:hAnsi="Times New Roman" w:cs="Times New Roman"/>
          <w:i/>
          <w:iCs/>
          <w:sz w:val="24"/>
          <w:szCs w:val="24"/>
        </w:rPr>
        <w:t>Таблиця 2</w:t>
      </w:r>
    </w:p>
    <w:p w14:paraId="78509D65" w14:textId="77777777" w:rsidR="00407AAE" w:rsidRDefault="00407AAE" w:rsidP="00407AAE">
      <w:pPr>
        <w:spacing w:line="240" w:lineRule="auto"/>
        <w:jc w:val="center"/>
        <w:rPr>
          <w:rFonts w:ascii="Times New Roman" w:hAnsi="Times New Roman" w:cs="Times New Roman"/>
          <w:b/>
          <w:bCs/>
          <w:sz w:val="24"/>
          <w:szCs w:val="24"/>
        </w:rPr>
      </w:pPr>
      <w:r w:rsidRPr="003F07AA">
        <w:rPr>
          <w:rFonts w:ascii="Times New Roman" w:hAnsi="Times New Roman" w:cs="Times New Roman"/>
          <w:b/>
          <w:bCs/>
          <w:sz w:val="24"/>
          <w:szCs w:val="24"/>
        </w:rPr>
        <w:t>Вихідні дані</w:t>
      </w:r>
    </w:p>
    <w:p w14:paraId="576CDAD7" w14:textId="77777777" w:rsidR="00F01DAA" w:rsidRPr="003F07AA" w:rsidRDefault="00F01DAA" w:rsidP="00407AAE">
      <w:pPr>
        <w:spacing w:line="240" w:lineRule="auto"/>
        <w:jc w:val="center"/>
        <w:rPr>
          <w:rFonts w:ascii="Times New Roman" w:hAnsi="Times New Roman" w:cs="Times New Roman"/>
          <w:b/>
          <w:bCs/>
          <w:sz w:val="24"/>
          <w:szCs w:val="24"/>
        </w:rPr>
      </w:pPr>
    </w:p>
    <w:tbl>
      <w:tblPr>
        <w:tblStyle w:val="a4"/>
        <w:tblW w:w="8231" w:type="dxa"/>
        <w:tblInd w:w="817" w:type="dxa"/>
        <w:tblLook w:val="04A0" w:firstRow="1" w:lastRow="0" w:firstColumn="1" w:lastColumn="0" w:noHBand="0" w:noVBand="1"/>
      </w:tblPr>
      <w:tblGrid>
        <w:gridCol w:w="1044"/>
        <w:gridCol w:w="3917"/>
        <w:gridCol w:w="3270"/>
      </w:tblGrid>
      <w:tr w:rsidR="00407AAE" w:rsidRPr="003F07AA" w14:paraId="11D04F34" w14:textId="77777777" w:rsidTr="001E23B6">
        <w:tc>
          <w:tcPr>
            <w:tcW w:w="1044" w:type="dxa"/>
            <w:shd w:val="clear" w:color="auto" w:fill="E7E6E6" w:themeFill="background2"/>
            <w:vAlign w:val="center"/>
          </w:tcPr>
          <w:p w14:paraId="47B3144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 вар.</w:t>
            </w:r>
          </w:p>
        </w:tc>
        <w:tc>
          <w:tcPr>
            <w:tcW w:w="3917" w:type="dxa"/>
            <w:shd w:val="clear" w:color="auto" w:fill="E7E6E6" w:themeFill="background2"/>
            <w:vAlign w:val="center"/>
          </w:tcPr>
          <w:p w14:paraId="3C1E4A9A"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Середня дальність переміщення ґрунту, м</w:t>
            </w:r>
          </w:p>
        </w:tc>
        <w:tc>
          <w:tcPr>
            <w:tcW w:w="3270" w:type="dxa"/>
            <w:shd w:val="clear" w:color="auto" w:fill="E7E6E6" w:themeFill="background2"/>
            <w:vAlign w:val="center"/>
          </w:tcPr>
          <w:p w14:paraId="7120C91D"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Ґрунт</w:t>
            </w:r>
          </w:p>
        </w:tc>
      </w:tr>
      <w:tr w:rsidR="00407AAE" w:rsidRPr="003F07AA" w14:paraId="4CB0FB9E" w14:textId="77777777" w:rsidTr="001E23B6">
        <w:tc>
          <w:tcPr>
            <w:tcW w:w="1044" w:type="dxa"/>
            <w:vAlign w:val="center"/>
          </w:tcPr>
          <w:p w14:paraId="7F7B467E"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w:t>
            </w:r>
          </w:p>
        </w:tc>
        <w:tc>
          <w:tcPr>
            <w:tcW w:w="3917" w:type="dxa"/>
            <w:vAlign w:val="center"/>
          </w:tcPr>
          <w:p w14:paraId="374C505A"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40</w:t>
            </w:r>
          </w:p>
        </w:tc>
        <w:tc>
          <w:tcPr>
            <w:tcW w:w="3270" w:type="dxa"/>
            <w:vAlign w:val="center"/>
          </w:tcPr>
          <w:p w14:paraId="05B35AD9"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Пісок</w:t>
            </w:r>
          </w:p>
        </w:tc>
      </w:tr>
      <w:tr w:rsidR="00407AAE" w:rsidRPr="003F07AA" w14:paraId="3F8BB86F" w14:textId="77777777" w:rsidTr="001E23B6">
        <w:tc>
          <w:tcPr>
            <w:tcW w:w="1044" w:type="dxa"/>
            <w:vAlign w:val="bottom"/>
          </w:tcPr>
          <w:p w14:paraId="3CB1AC7F"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2</w:t>
            </w:r>
          </w:p>
        </w:tc>
        <w:tc>
          <w:tcPr>
            <w:tcW w:w="3917" w:type="dxa"/>
          </w:tcPr>
          <w:p w14:paraId="073364A6"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180</w:t>
            </w:r>
          </w:p>
        </w:tc>
        <w:tc>
          <w:tcPr>
            <w:tcW w:w="3270" w:type="dxa"/>
          </w:tcPr>
          <w:p w14:paraId="59A8E5F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Глина</w:t>
            </w:r>
          </w:p>
        </w:tc>
      </w:tr>
      <w:tr w:rsidR="00407AAE" w:rsidRPr="003F07AA" w14:paraId="714B2367" w14:textId="77777777" w:rsidTr="001E23B6">
        <w:tc>
          <w:tcPr>
            <w:tcW w:w="1044" w:type="dxa"/>
          </w:tcPr>
          <w:p w14:paraId="6E2F4387"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3</w:t>
            </w:r>
          </w:p>
        </w:tc>
        <w:tc>
          <w:tcPr>
            <w:tcW w:w="3917" w:type="dxa"/>
          </w:tcPr>
          <w:p w14:paraId="263E7DA4"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270</w:t>
            </w:r>
          </w:p>
        </w:tc>
        <w:tc>
          <w:tcPr>
            <w:tcW w:w="3270" w:type="dxa"/>
          </w:tcPr>
          <w:p w14:paraId="4666D020"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Супісок</w:t>
            </w:r>
          </w:p>
        </w:tc>
      </w:tr>
      <w:tr w:rsidR="00407AAE" w:rsidRPr="003F07AA" w14:paraId="24797FD1" w14:textId="77777777" w:rsidTr="001E23B6">
        <w:tc>
          <w:tcPr>
            <w:tcW w:w="1044" w:type="dxa"/>
            <w:vAlign w:val="bottom"/>
          </w:tcPr>
          <w:p w14:paraId="6A9A2711"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4</w:t>
            </w:r>
          </w:p>
        </w:tc>
        <w:tc>
          <w:tcPr>
            <w:tcW w:w="3917" w:type="dxa"/>
          </w:tcPr>
          <w:p w14:paraId="36D9B2BC"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40</w:t>
            </w:r>
          </w:p>
        </w:tc>
        <w:tc>
          <w:tcPr>
            <w:tcW w:w="3270" w:type="dxa"/>
          </w:tcPr>
          <w:p w14:paraId="58AA9DED"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Суглинок</w:t>
            </w:r>
          </w:p>
        </w:tc>
      </w:tr>
      <w:tr w:rsidR="00407AAE" w:rsidRPr="003F07AA" w14:paraId="2E733725" w14:textId="77777777" w:rsidTr="001E23B6">
        <w:tc>
          <w:tcPr>
            <w:tcW w:w="1044" w:type="dxa"/>
            <w:vAlign w:val="center"/>
          </w:tcPr>
          <w:p w14:paraId="64292BEC"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5</w:t>
            </w:r>
          </w:p>
        </w:tc>
        <w:tc>
          <w:tcPr>
            <w:tcW w:w="3917" w:type="dxa"/>
          </w:tcPr>
          <w:p w14:paraId="1A86E304"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90</w:t>
            </w:r>
          </w:p>
        </w:tc>
        <w:tc>
          <w:tcPr>
            <w:tcW w:w="3270" w:type="dxa"/>
          </w:tcPr>
          <w:p w14:paraId="43BFC19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Пісок</w:t>
            </w:r>
          </w:p>
        </w:tc>
      </w:tr>
      <w:tr w:rsidR="00407AAE" w:rsidRPr="003F07AA" w14:paraId="3F29063E" w14:textId="77777777" w:rsidTr="001E23B6">
        <w:tc>
          <w:tcPr>
            <w:tcW w:w="1044" w:type="dxa"/>
            <w:vAlign w:val="bottom"/>
          </w:tcPr>
          <w:p w14:paraId="15174622"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6</w:t>
            </w:r>
          </w:p>
        </w:tc>
        <w:tc>
          <w:tcPr>
            <w:tcW w:w="3917" w:type="dxa"/>
          </w:tcPr>
          <w:p w14:paraId="38EA48F7"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210</w:t>
            </w:r>
          </w:p>
        </w:tc>
        <w:tc>
          <w:tcPr>
            <w:tcW w:w="3270" w:type="dxa"/>
          </w:tcPr>
          <w:p w14:paraId="0EFDF191"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Глина</w:t>
            </w:r>
          </w:p>
        </w:tc>
      </w:tr>
      <w:tr w:rsidR="00407AAE" w:rsidRPr="003F07AA" w14:paraId="23328D27" w14:textId="77777777" w:rsidTr="001E23B6">
        <w:tc>
          <w:tcPr>
            <w:tcW w:w="1044" w:type="dxa"/>
            <w:vAlign w:val="center"/>
          </w:tcPr>
          <w:p w14:paraId="23E145B4"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lastRenderedPageBreak/>
              <w:t>7</w:t>
            </w:r>
          </w:p>
        </w:tc>
        <w:tc>
          <w:tcPr>
            <w:tcW w:w="3917" w:type="dxa"/>
            <w:vAlign w:val="center"/>
          </w:tcPr>
          <w:p w14:paraId="143BC151"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310</w:t>
            </w:r>
          </w:p>
        </w:tc>
        <w:tc>
          <w:tcPr>
            <w:tcW w:w="3270" w:type="dxa"/>
            <w:vAlign w:val="center"/>
          </w:tcPr>
          <w:p w14:paraId="5373F95F"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Супісок</w:t>
            </w:r>
          </w:p>
        </w:tc>
      </w:tr>
      <w:tr w:rsidR="00407AAE" w:rsidRPr="003F07AA" w14:paraId="59FD7A07" w14:textId="77777777" w:rsidTr="001E23B6">
        <w:tc>
          <w:tcPr>
            <w:tcW w:w="1044" w:type="dxa"/>
          </w:tcPr>
          <w:p w14:paraId="655DCA43"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8</w:t>
            </w:r>
          </w:p>
        </w:tc>
        <w:tc>
          <w:tcPr>
            <w:tcW w:w="3917" w:type="dxa"/>
          </w:tcPr>
          <w:p w14:paraId="5A2555EA"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50</w:t>
            </w:r>
          </w:p>
        </w:tc>
        <w:tc>
          <w:tcPr>
            <w:tcW w:w="3270" w:type="dxa"/>
          </w:tcPr>
          <w:p w14:paraId="655DC939"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Суглинок</w:t>
            </w:r>
          </w:p>
        </w:tc>
      </w:tr>
      <w:tr w:rsidR="00407AAE" w:rsidRPr="003F07AA" w14:paraId="576AC30B" w14:textId="77777777" w:rsidTr="001E23B6">
        <w:tc>
          <w:tcPr>
            <w:tcW w:w="1044" w:type="dxa"/>
          </w:tcPr>
          <w:p w14:paraId="6C3F5514"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9</w:t>
            </w:r>
          </w:p>
        </w:tc>
        <w:tc>
          <w:tcPr>
            <w:tcW w:w="3917" w:type="dxa"/>
          </w:tcPr>
          <w:p w14:paraId="54AFC7BE"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280</w:t>
            </w:r>
          </w:p>
        </w:tc>
        <w:tc>
          <w:tcPr>
            <w:tcW w:w="3270" w:type="dxa"/>
          </w:tcPr>
          <w:p w14:paraId="768E9804"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Пісок</w:t>
            </w:r>
          </w:p>
        </w:tc>
      </w:tr>
      <w:tr w:rsidR="00407AAE" w:rsidRPr="003F07AA" w14:paraId="356003E7" w14:textId="77777777" w:rsidTr="001E23B6">
        <w:tc>
          <w:tcPr>
            <w:tcW w:w="1044" w:type="dxa"/>
            <w:vAlign w:val="bottom"/>
          </w:tcPr>
          <w:p w14:paraId="35C964EC"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10</w:t>
            </w:r>
          </w:p>
        </w:tc>
        <w:tc>
          <w:tcPr>
            <w:tcW w:w="3917" w:type="dxa"/>
          </w:tcPr>
          <w:p w14:paraId="0A31891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340</w:t>
            </w:r>
          </w:p>
        </w:tc>
        <w:tc>
          <w:tcPr>
            <w:tcW w:w="3270" w:type="dxa"/>
          </w:tcPr>
          <w:p w14:paraId="29657C58"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Супісок</w:t>
            </w:r>
          </w:p>
        </w:tc>
      </w:tr>
      <w:tr w:rsidR="00407AAE" w:rsidRPr="003F07AA" w14:paraId="35C35481" w14:textId="77777777" w:rsidTr="001E23B6">
        <w:tc>
          <w:tcPr>
            <w:tcW w:w="1044" w:type="dxa"/>
          </w:tcPr>
          <w:p w14:paraId="3F8276C8"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11</w:t>
            </w:r>
          </w:p>
        </w:tc>
        <w:tc>
          <w:tcPr>
            <w:tcW w:w="3917" w:type="dxa"/>
          </w:tcPr>
          <w:p w14:paraId="0B13A389"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70</w:t>
            </w:r>
          </w:p>
        </w:tc>
        <w:tc>
          <w:tcPr>
            <w:tcW w:w="3270" w:type="dxa"/>
          </w:tcPr>
          <w:p w14:paraId="0B75802F"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Глина</w:t>
            </w:r>
          </w:p>
        </w:tc>
      </w:tr>
      <w:tr w:rsidR="00407AAE" w:rsidRPr="003F07AA" w14:paraId="791B99EC" w14:textId="77777777" w:rsidTr="001E23B6">
        <w:tc>
          <w:tcPr>
            <w:tcW w:w="1044" w:type="dxa"/>
            <w:vAlign w:val="bottom"/>
          </w:tcPr>
          <w:p w14:paraId="218DB301"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12</w:t>
            </w:r>
          </w:p>
        </w:tc>
        <w:tc>
          <w:tcPr>
            <w:tcW w:w="3917" w:type="dxa"/>
          </w:tcPr>
          <w:p w14:paraId="5418F48B"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130</w:t>
            </w:r>
          </w:p>
        </w:tc>
        <w:tc>
          <w:tcPr>
            <w:tcW w:w="3270" w:type="dxa"/>
          </w:tcPr>
          <w:p w14:paraId="5C6A67C3" w14:textId="77777777" w:rsidR="00407AAE" w:rsidRPr="003F07AA" w:rsidRDefault="00407AAE" w:rsidP="00A3163C">
            <w:pPr>
              <w:spacing w:line="240" w:lineRule="auto"/>
              <w:ind w:firstLine="0"/>
              <w:jc w:val="center"/>
              <w:rPr>
                <w:rFonts w:ascii="Times New Roman" w:hAnsi="Times New Roman" w:cs="Times New Roman"/>
                <w:sz w:val="24"/>
                <w:szCs w:val="24"/>
              </w:rPr>
            </w:pPr>
            <w:r w:rsidRPr="003F07AA">
              <w:rPr>
                <w:rFonts w:ascii="Times New Roman" w:hAnsi="Times New Roman" w:cs="Times New Roman"/>
                <w:sz w:val="24"/>
                <w:szCs w:val="24"/>
              </w:rPr>
              <w:t>Глина</w:t>
            </w:r>
          </w:p>
        </w:tc>
      </w:tr>
    </w:tbl>
    <w:p w14:paraId="385B1006" w14:textId="77777777" w:rsidR="00B56453" w:rsidRDefault="00B56453">
      <w:pPr>
        <w:rPr>
          <w:rFonts w:ascii="Times New Roman" w:hAnsi="Times New Roman" w:cs="Times New Roman"/>
          <w:sz w:val="24"/>
          <w:szCs w:val="24"/>
        </w:rPr>
      </w:pPr>
    </w:p>
    <w:p w14:paraId="4435AF01" w14:textId="5A879E54" w:rsidR="00851A45" w:rsidRPr="003F07AA" w:rsidRDefault="00851A45" w:rsidP="00851A45">
      <w:pPr>
        <w:ind w:hanging="142"/>
        <w:rPr>
          <w:rFonts w:ascii="Times New Roman" w:hAnsi="Times New Roman" w:cs="Times New Roman"/>
          <w:sz w:val="24"/>
          <w:szCs w:val="24"/>
        </w:rPr>
      </w:pPr>
      <w:r w:rsidRPr="00E66C10">
        <w:rPr>
          <w:noProof/>
          <w:lang w:eastAsia="uk-UA" w:bidi="ar-SA"/>
        </w:rPr>
        <w:drawing>
          <wp:inline distT="0" distB="0" distL="0" distR="0" wp14:anchorId="1FD1E053" wp14:editId="5604FDCE">
            <wp:extent cx="5940425" cy="7833778"/>
            <wp:effectExtent l="0" t="0" r="317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Рисунок 4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7833778"/>
                    </a:xfrm>
                    <a:prstGeom prst="rect">
                      <a:avLst/>
                    </a:prstGeom>
                  </pic:spPr>
                </pic:pic>
              </a:graphicData>
            </a:graphic>
          </wp:inline>
        </w:drawing>
      </w:r>
      <w:bookmarkStart w:id="0" w:name="_GoBack"/>
      <w:bookmarkEnd w:id="0"/>
    </w:p>
    <w:sectPr w:rsidR="00851A45" w:rsidRPr="003F0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70628"/>
    <w:multiLevelType w:val="multilevel"/>
    <w:tmpl w:val="8C2ABE82"/>
    <w:lvl w:ilvl="0">
      <w:start w:val="1"/>
      <w:numFmt w:val="decimal"/>
      <w:pStyle w:val="2"/>
      <w:lvlText w:val="%1."/>
      <w:lvlJc w:val="left"/>
      <w:pPr>
        <w:ind w:left="360" w:hanging="360"/>
      </w:pPr>
      <w:rPr>
        <w:rFonts w:hint="default"/>
      </w:rPr>
    </w:lvl>
    <w:lvl w:ilvl="1">
      <w:start w:val="1"/>
      <w:numFmt w:val="decimal"/>
      <w:pStyle w:val="3"/>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265B60"/>
    <w:multiLevelType w:val="hybridMultilevel"/>
    <w:tmpl w:val="924AC348"/>
    <w:lvl w:ilvl="0" w:tplc="C826017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24F6B36"/>
    <w:multiLevelType w:val="hybridMultilevel"/>
    <w:tmpl w:val="ADBEC806"/>
    <w:lvl w:ilvl="0" w:tplc="C826017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44C5212"/>
    <w:multiLevelType w:val="multilevel"/>
    <w:tmpl w:val="A5229EA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start w:val="1"/>
      <w:numFmt w:val="decimal"/>
      <w:lvlText w:val="%2."/>
      <w:lvlJc w:val="left"/>
      <w:pPr>
        <w:ind w:left="360" w:hanging="360"/>
      </w:p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E41A2C"/>
    <w:multiLevelType w:val="hybridMultilevel"/>
    <w:tmpl w:val="84AA0DA6"/>
    <w:lvl w:ilvl="0" w:tplc="C826017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48"/>
    <w:rsid w:val="001E23B6"/>
    <w:rsid w:val="00291854"/>
    <w:rsid w:val="003F07AA"/>
    <w:rsid w:val="00407AAE"/>
    <w:rsid w:val="00430C92"/>
    <w:rsid w:val="00826248"/>
    <w:rsid w:val="00851A45"/>
    <w:rsid w:val="009658D8"/>
    <w:rsid w:val="00B169A8"/>
    <w:rsid w:val="00B56453"/>
    <w:rsid w:val="00DA4153"/>
    <w:rsid w:val="00F01DAA"/>
    <w:rsid w:val="00FC59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ADFF"/>
  <w15:chartTrackingRefBased/>
  <w15:docId w15:val="{0B5E0A7D-1283-4742-923B-B5F6AF28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AAE"/>
    <w:pPr>
      <w:widowControl w:val="0"/>
      <w:spacing w:line="336" w:lineRule="auto"/>
      <w:ind w:firstLine="709"/>
    </w:pPr>
    <w:rPr>
      <w:rFonts w:ascii="Book Antiqua" w:eastAsia="Arial" w:hAnsi="Book Antiqua" w:cs="Arial"/>
      <w:color w:val="000000"/>
      <w:kern w:val="0"/>
      <w:sz w:val="28"/>
      <w:szCs w:val="28"/>
      <w:lang w:eastAsia="ru-RU" w:bidi="ru-RU"/>
      <w14:ligatures w14:val="none"/>
    </w:rPr>
  </w:style>
  <w:style w:type="paragraph" w:styleId="2">
    <w:name w:val="heading 2"/>
    <w:basedOn w:val="a"/>
    <w:next w:val="a"/>
    <w:link w:val="20"/>
    <w:uiPriority w:val="9"/>
    <w:unhideWhenUsed/>
    <w:qFormat/>
    <w:rsid w:val="00407AAE"/>
    <w:pPr>
      <w:numPr>
        <w:numId w:val="1"/>
      </w:numPr>
      <w:pBdr>
        <w:bottom w:val="single" w:sz="6" w:space="1" w:color="auto"/>
      </w:pBdr>
      <w:spacing w:line="240" w:lineRule="auto"/>
      <w:jc w:val="left"/>
      <w:outlineLvl w:val="1"/>
    </w:pPr>
    <w:rPr>
      <w:b/>
      <w:bCs/>
      <w:smallCaps/>
    </w:rPr>
  </w:style>
  <w:style w:type="paragraph" w:styleId="30">
    <w:name w:val="heading 3"/>
    <w:basedOn w:val="3"/>
    <w:next w:val="a"/>
    <w:link w:val="31"/>
    <w:uiPriority w:val="9"/>
    <w:unhideWhenUsed/>
    <w:qFormat/>
    <w:rsid w:val="00407AAE"/>
    <w:rPr>
      <w:rFonts w:ascii="Book Antiqua" w:hAnsi="Book Antiqua"/>
      <w:b w:val="0"/>
      <w:bCs w:val="0"/>
      <w:smallCaps/>
      <w:sz w:val="28"/>
      <w:szCs w:val="28"/>
    </w:rPr>
  </w:style>
  <w:style w:type="paragraph" w:styleId="4">
    <w:name w:val="heading 4"/>
    <w:basedOn w:val="a"/>
    <w:next w:val="a"/>
    <w:link w:val="40"/>
    <w:uiPriority w:val="9"/>
    <w:unhideWhenUsed/>
    <w:qFormat/>
    <w:rsid w:val="00407AAE"/>
    <w:pPr>
      <w:ind w:firstLine="0"/>
      <w:jc w:val="cente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7AAE"/>
    <w:rPr>
      <w:rFonts w:ascii="Book Antiqua" w:eastAsia="Arial" w:hAnsi="Book Antiqua" w:cs="Arial"/>
      <w:b/>
      <w:bCs/>
      <w:smallCaps/>
      <w:color w:val="000000"/>
      <w:kern w:val="0"/>
      <w:sz w:val="28"/>
      <w:szCs w:val="28"/>
      <w:lang w:val="uk-UA" w:eastAsia="ru-RU" w:bidi="ru-RU"/>
      <w14:ligatures w14:val="none"/>
    </w:rPr>
  </w:style>
  <w:style w:type="character" w:customStyle="1" w:styleId="31">
    <w:name w:val="Заголовок 3 Знак"/>
    <w:basedOn w:val="a0"/>
    <w:link w:val="30"/>
    <w:uiPriority w:val="9"/>
    <w:rsid w:val="00407AAE"/>
    <w:rPr>
      <w:rFonts w:ascii="Book Antiqua" w:eastAsia="Times New Roman" w:hAnsi="Book Antiqua" w:cs="Times New Roman"/>
      <w:smallCaps/>
      <w:color w:val="000000"/>
      <w:kern w:val="0"/>
      <w:sz w:val="28"/>
      <w:szCs w:val="28"/>
      <w:lang w:val="uk-UA" w:eastAsia="ru-RU" w:bidi="ru-RU"/>
      <w14:ligatures w14:val="none"/>
    </w:rPr>
  </w:style>
  <w:style w:type="character" w:customStyle="1" w:styleId="40">
    <w:name w:val="Заголовок 4 Знак"/>
    <w:basedOn w:val="a0"/>
    <w:link w:val="4"/>
    <w:uiPriority w:val="9"/>
    <w:rsid w:val="00407AAE"/>
    <w:rPr>
      <w:rFonts w:ascii="Book Antiqua" w:eastAsia="Arial" w:hAnsi="Book Antiqua" w:cs="Arial"/>
      <w:b/>
      <w:bCs/>
      <w:i/>
      <w:iCs/>
      <w:color w:val="000000"/>
      <w:kern w:val="0"/>
      <w:sz w:val="28"/>
      <w:szCs w:val="28"/>
      <w:lang w:val="uk-UA" w:eastAsia="ru-RU" w:bidi="ru-RU"/>
      <w14:ligatures w14:val="none"/>
    </w:rPr>
  </w:style>
  <w:style w:type="paragraph" w:customStyle="1" w:styleId="3">
    <w:name w:val="Заголовок №3"/>
    <w:basedOn w:val="a"/>
    <w:rsid w:val="00407AAE"/>
    <w:pPr>
      <w:numPr>
        <w:ilvl w:val="1"/>
        <w:numId w:val="1"/>
      </w:numPr>
      <w:spacing w:after="360"/>
      <w:ind w:left="792"/>
      <w:jc w:val="center"/>
      <w:outlineLvl w:val="2"/>
    </w:pPr>
    <w:rPr>
      <w:rFonts w:ascii="Times New Roman" w:eastAsia="Times New Roman" w:hAnsi="Times New Roman" w:cs="Times New Roman"/>
      <w:b/>
      <w:bCs/>
      <w:sz w:val="34"/>
      <w:szCs w:val="34"/>
    </w:rPr>
  </w:style>
  <w:style w:type="paragraph" w:styleId="a3">
    <w:name w:val="List Paragraph"/>
    <w:basedOn w:val="a"/>
    <w:uiPriority w:val="34"/>
    <w:qFormat/>
    <w:rsid w:val="00407AAE"/>
    <w:pPr>
      <w:ind w:left="720"/>
      <w:contextualSpacing/>
    </w:pPr>
  </w:style>
  <w:style w:type="table" w:styleId="a4">
    <w:name w:val="Table Grid"/>
    <w:basedOn w:val="a1"/>
    <w:uiPriority w:val="39"/>
    <w:rsid w:val="00407AAE"/>
    <w:pPr>
      <w:widowControl w:val="0"/>
      <w:spacing w:line="240" w:lineRule="auto"/>
      <w:jc w:val="left"/>
    </w:pPr>
    <w:rPr>
      <w:rFonts w:ascii="Microsoft Sans Serif" w:eastAsia="Microsoft Sans Serif" w:hAnsi="Microsoft Sans Serif" w:cs="Microsoft Sans Serif"/>
      <w:kern w:val="0"/>
      <w:sz w:val="24"/>
      <w:szCs w:val="24"/>
      <w:lang w:val="ru-RU" w:eastAsia="ru-RU" w:bidi="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5757</Words>
  <Characters>3282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Наумов</dc:creator>
  <cp:keywords/>
  <dc:description/>
  <cp:lastModifiedBy>admin</cp:lastModifiedBy>
  <cp:revision>6</cp:revision>
  <dcterms:created xsi:type="dcterms:W3CDTF">2024-09-17T10:17:00Z</dcterms:created>
  <dcterms:modified xsi:type="dcterms:W3CDTF">2024-10-03T13:21:00Z</dcterms:modified>
</cp:coreProperties>
</file>