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9D" w:rsidRDefault="00DE5E9D">
      <w:pPr>
        <w:pStyle w:val="normal0"/>
        <w:spacing w:before="240" w:after="240"/>
        <w:jc w:val="center"/>
        <w:rPr>
          <w:rFonts w:ascii="Times New Roman" w:hAnsi="Times New Roman" w:cs="Times New Roman"/>
          <w:sz w:val="28"/>
          <w:szCs w:val="28"/>
        </w:rPr>
      </w:pPr>
      <w:r>
        <w:rPr>
          <w:rFonts w:ascii="Times New Roman" w:hAnsi="Times New Roman" w:cs="Times New Roman"/>
          <w:sz w:val="28"/>
          <w:szCs w:val="28"/>
        </w:rPr>
        <w:t>Практична робота № 11</w:t>
      </w:r>
    </w:p>
    <w:p w:rsidR="00DE5E9D" w:rsidRDefault="00DE5E9D">
      <w:pPr>
        <w:pStyle w:val="normal0"/>
        <w:spacing w:before="240" w:after="240"/>
        <w:jc w:val="center"/>
        <w:rPr>
          <w:rFonts w:ascii="Times New Roman" w:hAnsi="Times New Roman" w:cs="Times New Roman"/>
          <w:sz w:val="28"/>
          <w:szCs w:val="28"/>
        </w:rPr>
      </w:pPr>
      <w:r>
        <w:rPr>
          <w:rFonts w:ascii="Times New Roman" w:hAnsi="Times New Roman" w:cs="Times New Roman"/>
          <w:sz w:val="28"/>
          <w:szCs w:val="28"/>
        </w:rPr>
        <w:t>ЕКОЛОГІЧНА СТРАТЕГІЯ ПІДПРИЄМСТВ УКРАЇНИ</w:t>
      </w:r>
    </w:p>
    <w:p w:rsidR="00DE5E9D" w:rsidRDefault="00DE5E9D" w:rsidP="00003EA1">
      <w:pPr>
        <w:pStyle w:val="normal0"/>
        <w:spacing w:before="240" w:after="240"/>
        <w:ind w:firstLine="720"/>
        <w:jc w:val="both"/>
        <w:rPr>
          <w:rFonts w:ascii="Times New Roman" w:hAnsi="Times New Roman" w:cs="Times New Roman"/>
          <w:sz w:val="28"/>
          <w:szCs w:val="28"/>
        </w:rPr>
      </w:pPr>
      <w:r>
        <w:rPr>
          <w:rFonts w:ascii="Times New Roman" w:hAnsi="Times New Roman" w:cs="Times New Roman"/>
          <w:b/>
          <w:sz w:val="28"/>
          <w:szCs w:val="28"/>
        </w:rPr>
        <w:t xml:space="preserve">Мета роботи: </w:t>
      </w:r>
      <w:r>
        <w:rPr>
          <w:rFonts w:ascii="Times New Roman" w:hAnsi="Times New Roman" w:cs="Times New Roman"/>
          <w:sz w:val="28"/>
          <w:szCs w:val="28"/>
        </w:rPr>
        <w:t>вивчити основні напрямки екологічної стратегії підприємств в Україні.</w:t>
      </w:r>
    </w:p>
    <w:p w:rsidR="00DE5E9D" w:rsidRDefault="00DE5E9D" w:rsidP="00003EA1">
      <w:pPr>
        <w:pStyle w:val="normal0"/>
        <w:spacing w:before="240" w:after="240"/>
        <w:ind w:firstLine="720"/>
        <w:jc w:val="both"/>
        <w:rPr>
          <w:rFonts w:ascii="Times New Roman" w:hAnsi="Times New Roman" w:cs="Times New Roman"/>
          <w:sz w:val="28"/>
          <w:szCs w:val="28"/>
        </w:rPr>
      </w:pPr>
      <w:r>
        <w:rPr>
          <w:rFonts w:ascii="Times New Roman" w:hAnsi="Times New Roman" w:cs="Times New Roman"/>
          <w:sz w:val="28"/>
          <w:szCs w:val="28"/>
        </w:rPr>
        <w:t>Екологічна стратегія підприємств України є важливою складовою їхнього сталого розвитку, що передбачає заходи щодо мінімізації негативного впливу на навколишнє середовище та раціонального використання природних ресурсів. Це відповідає глобальним тенденціям переходу до «зеленої» економіки, що ґрунтується на екологічно безпечних технологіях і підходах.</w:t>
      </w:r>
    </w:p>
    <w:p w:rsidR="00DE5E9D" w:rsidRDefault="00DE5E9D" w:rsidP="00003EA1">
      <w:pPr>
        <w:pStyle w:val="normal0"/>
        <w:spacing w:before="240" w:after="240"/>
        <w:ind w:firstLine="720"/>
        <w:jc w:val="both"/>
        <w:rPr>
          <w:rFonts w:ascii="Times New Roman" w:hAnsi="Times New Roman" w:cs="Times New Roman"/>
          <w:sz w:val="28"/>
          <w:szCs w:val="28"/>
        </w:rPr>
      </w:pPr>
      <w:r>
        <w:rPr>
          <w:rFonts w:ascii="Times New Roman" w:hAnsi="Times New Roman" w:cs="Times New Roman"/>
          <w:sz w:val="28"/>
          <w:szCs w:val="28"/>
        </w:rPr>
        <w:t>Основні напрямки екологічної стратегії підприємств в Україні включають:</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0" w:name="_fzkkvfrkdxrw" w:colFirst="0" w:colLast="0"/>
      <w:bookmarkEnd w:id="0"/>
      <w:r>
        <w:rPr>
          <w:rFonts w:ascii="Times New Roman" w:hAnsi="Times New Roman" w:cs="Times New Roman"/>
          <w:b/>
          <w:color w:val="000000"/>
        </w:rPr>
        <w:t>1. Енергоефективність і скорочення викидів</w:t>
      </w:r>
    </w:p>
    <w:p w:rsidR="00DE5E9D" w:rsidRDefault="00DE5E9D" w:rsidP="00003EA1">
      <w:pPr>
        <w:pStyle w:val="normal0"/>
        <w:numPr>
          <w:ilvl w:val="0"/>
          <w:numId w:val="7"/>
        </w:numPr>
        <w:spacing w:before="240"/>
        <w:ind w:firstLine="720"/>
        <w:jc w:val="both"/>
        <w:rPr>
          <w:sz w:val="28"/>
          <w:szCs w:val="28"/>
        </w:rPr>
      </w:pPr>
      <w:r>
        <w:rPr>
          <w:rFonts w:ascii="Times New Roman" w:hAnsi="Times New Roman" w:cs="Times New Roman"/>
          <w:b/>
          <w:sz w:val="28"/>
          <w:szCs w:val="28"/>
        </w:rPr>
        <w:t>Зниження енерговитрат</w:t>
      </w:r>
      <w:r>
        <w:rPr>
          <w:rFonts w:ascii="Times New Roman" w:hAnsi="Times New Roman" w:cs="Times New Roman"/>
          <w:sz w:val="28"/>
          <w:szCs w:val="28"/>
        </w:rPr>
        <w:t xml:space="preserve"> через модернізацію виробничих процесів, використання енергоефективного обладнання та впровадження відновлюваних джерел енергії (сонячна, вітрова енергія).</w:t>
      </w:r>
    </w:p>
    <w:p w:rsidR="00DE5E9D" w:rsidRDefault="00DE5E9D" w:rsidP="00003EA1">
      <w:pPr>
        <w:pStyle w:val="normal0"/>
        <w:numPr>
          <w:ilvl w:val="0"/>
          <w:numId w:val="7"/>
        </w:numPr>
        <w:spacing w:after="240"/>
        <w:ind w:firstLine="720"/>
        <w:jc w:val="both"/>
        <w:rPr>
          <w:sz w:val="28"/>
          <w:szCs w:val="28"/>
        </w:rPr>
      </w:pPr>
      <w:r>
        <w:rPr>
          <w:rFonts w:ascii="Times New Roman" w:hAnsi="Times New Roman" w:cs="Times New Roman"/>
          <w:b/>
          <w:sz w:val="28"/>
          <w:szCs w:val="28"/>
        </w:rPr>
        <w:t>Зменшення викидів парникових газів</w:t>
      </w:r>
      <w:r>
        <w:rPr>
          <w:rFonts w:ascii="Times New Roman" w:hAnsi="Times New Roman" w:cs="Times New Roman"/>
          <w:sz w:val="28"/>
          <w:szCs w:val="28"/>
        </w:rPr>
        <w:t xml:space="preserve"> відповідно до міжнародних стандартів та європейських директив, таких як Директива ЄС про торгівлю квотами на викиди (EU ETS).</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1" w:name="_uw27on8f17mh" w:colFirst="0" w:colLast="0"/>
      <w:bookmarkEnd w:id="1"/>
      <w:r>
        <w:rPr>
          <w:rFonts w:ascii="Times New Roman" w:hAnsi="Times New Roman" w:cs="Times New Roman"/>
          <w:b/>
          <w:color w:val="000000"/>
        </w:rPr>
        <w:t>2. Управління відходами</w:t>
      </w:r>
    </w:p>
    <w:p w:rsidR="00DE5E9D" w:rsidRDefault="00DE5E9D" w:rsidP="00003EA1">
      <w:pPr>
        <w:pStyle w:val="normal0"/>
        <w:numPr>
          <w:ilvl w:val="0"/>
          <w:numId w:val="5"/>
        </w:numPr>
        <w:spacing w:before="240"/>
        <w:ind w:firstLine="720"/>
        <w:jc w:val="both"/>
        <w:rPr>
          <w:sz w:val="28"/>
          <w:szCs w:val="28"/>
        </w:rPr>
      </w:pPr>
      <w:r>
        <w:rPr>
          <w:rFonts w:ascii="Times New Roman" w:hAnsi="Times New Roman" w:cs="Times New Roman"/>
          <w:b/>
          <w:sz w:val="28"/>
          <w:szCs w:val="28"/>
        </w:rPr>
        <w:t>Запровадження принципів циркулярної економіки</w:t>
      </w:r>
      <w:r>
        <w:rPr>
          <w:rFonts w:ascii="Times New Roman" w:hAnsi="Times New Roman" w:cs="Times New Roman"/>
          <w:sz w:val="28"/>
          <w:szCs w:val="28"/>
        </w:rPr>
        <w:t>, що включає повторне використання матеріалів, переробку та скорочення утворення відходів на всіх етапах виробництва.</w:t>
      </w:r>
    </w:p>
    <w:p w:rsidR="00DE5E9D" w:rsidRDefault="00DE5E9D" w:rsidP="00003EA1">
      <w:pPr>
        <w:pStyle w:val="normal0"/>
        <w:numPr>
          <w:ilvl w:val="0"/>
          <w:numId w:val="5"/>
        </w:numPr>
        <w:spacing w:after="240"/>
        <w:ind w:firstLine="720"/>
        <w:jc w:val="both"/>
        <w:rPr>
          <w:sz w:val="28"/>
          <w:szCs w:val="28"/>
        </w:rPr>
      </w:pPr>
      <w:r>
        <w:rPr>
          <w:rFonts w:ascii="Times New Roman" w:hAnsi="Times New Roman" w:cs="Times New Roman"/>
          <w:b/>
          <w:sz w:val="28"/>
          <w:szCs w:val="28"/>
        </w:rPr>
        <w:t>Впровадження екологічних стандартів</w:t>
      </w:r>
      <w:r>
        <w:rPr>
          <w:rFonts w:ascii="Times New Roman" w:hAnsi="Times New Roman" w:cs="Times New Roman"/>
          <w:sz w:val="28"/>
          <w:szCs w:val="28"/>
        </w:rPr>
        <w:t xml:space="preserve"> з управління відходами, таких як ISO 14001, що регламентує управління екологічними аспектами діяльності підприємств.</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2" w:name="_2fecghdqbkgl" w:colFirst="0" w:colLast="0"/>
      <w:bookmarkEnd w:id="2"/>
      <w:r>
        <w:rPr>
          <w:rFonts w:ascii="Times New Roman" w:hAnsi="Times New Roman" w:cs="Times New Roman"/>
          <w:b/>
          <w:color w:val="000000"/>
        </w:rPr>
        <w:t>3. Зменшення забруднення води та ґрунтів</w:t>
      </w:r>
    </w:p>
    <w:p w:rsidR="00DE5E9D" w:rsidRDefault="00DE5E9D" w:rsidP="00003EA1">
      <w:pPr>
        <w:pStyle w:val="normal0"/>
        <w:numPr>
          <w:ilvl w:val="0"/>
          <w:numId w:val="1"/>
        </w:numPr>
        <w:spacing w:before="240"/>
        <w:ind w:firstLine="720"/>
        <w:jc w:val="both"/>
        <w:rPr>
          <w:sz w:val="28"/>
          <w:szCs w:val="28"/>
        </w:rPr>
      </w:pPr>
      <w:r>
        <w:rPr>
          <w:rFonts w:ascii="Times New Roman" w:hAnsi="Times New Roman" w:cs="Times New Roman"/>
          <w:b/>
          <w:sz w:val="28"/>
          <w:szCs w:val="28"/>
        </w:rPr>
        <w:t>Очищення стічних вод</w:t>
      </w:r>
      <w:r>
        <w:rPr>
          <w:rFonts w:ascii="Times New Roman" w:hAnsi="Times New Roman" w:cs="Times New Roman"/>
          <w:sz w:val="28"/>
          <w:szCs w:val="28"/>
        </w:rPr>
        <w:t xml:space="preserve"> та впровадження сучасних технологій для фільтрації та очищення промислових стоків.</w:t>
      </w:r>
    </w:p>
    <w:p w:rsidR="00DE5E9D" w:rsidRDefault="00DE5E9D" w:rsidP="00003EA1">
      <w:pPr>
        <w:pStyle w:val="normal0"/>
        <w:numPr>
          <w:ilvl w:val="0"/>
          <w:numId w:val="1"/>
        </w:numPr>
        <w:spacing w:after="240"/>
        <w:ind w:firstLine="720"/>
        <w:jc w:val="both"/>
        <w:rPr>
          <w:rFonts w:ascii="Times New Roman" w:hAnsi="Times New Roman" w:cs="Times New Roman"/>
          <w:sz w:val="28"/>
          <w:szCs w:val="28"/>
        </w:rPr>
      </w:pPr>
      <w:r>
        <w:rPr>
          <w:rFonts w:ascii="Times New Roman" w:hAnsi="Times New Roman" w:cs="Times New Roman"/>
          <w:sz w:val="28"/>
          <w:szCs w:val="28"/>
        </w:rPr>
        <w:t>Контроль за викидами забруднюючих речовин у водойми та нафтопродуктів у ґрунт, зокрема у великих промислових містах.</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3" w:name="_w6t0vvsuasle" w:colFirst="0" w:colLast="0"/>
      <w:bookmarkEnd w:id="3"/>
      <w:r>
        <w:rPr>
          <w:rFonts w:ascii="Times New Roman" w:hAnsi="Times New Roman" w:cs="Times New Roman"/>
          <w:b/>
          <w:color w:val="000000"/>
        </w:rPr>
        <w:t>4. Екологічна сертифікація та звітність</w:t>
      </w:r>
    </w:p>
    <w:p w:rsidR="00DE5E9D" w:rsidRDefault="00DE5E9D" w:rsidP="00003EA1">
      <w:pPr>
        <w:pStyle w:val="normal0"/>
        <w:numPr>
          <w:ilvl w:val="0"/>
          <w:numId w:val="9"/>
        </w:numPr>
        <w:spacing w:before="240"/>
        <w:ind w:firstLine="720"/>
        <w:jc w:val="both"/>
        <w:rPr>
          <w:sz w:val="28"/>
          <w:szCs w:val="28"/>
        </w:rPr>
      </w:pPr>
      <w:r>
        <w:rPr>
          <w:rFonts w:ascii="Times New Roman" w:hAnsi="Times New Roman" w:cs="Times New Roman"/>
          <w:sz w:val="28"/>
          <w:szCs w:val="28"/>
        </w:rPr>
        <w:t xml:space="preserve">Підприємства все більше орієнтуються на впровадження </w:t>
      </w:r>
      <w:r>
        <w:rPr>
          <w:rFonts w:ascii="Times New Roman" w:hAnsi="Times New Roman" w:cs="Times New Roman"/>
          <w:b/>
          <w:sz w:val="28"/>
          <w:szCs w:val="28"/>
        </w:rPr>
        <w:t>міжнародних екологічних стандартів</w:t>
      </w:r>
      <w:r>
        <w:rPr>
          <w:rFonts w:ascii="Times New Roman" w:hAnsi="Times New Roman" w:cs="Times New Roman"/>
          <w:sz w:val="28"/>
          <w:szCs w:val="28"/>
        </w:rPr>
        <w:t xml:space="preserve"> та проходження екологічної сертифікації.</w:t>
      </w:r>
    </w:p>
    <w:p w:rsidR="00DE5E9D" w:rsidRDefault="00DE5E9D" w:rsidP="00003EA1">
      <w:pPr>
        <w:pStyle w:val="normal0"/>
        <w:numPr>
          <w:ilvl w:val="0"/>
          <w:numId w:val="9"/>
        </w:numPr>
        <w:spacing w:after="240"/>
        <w:ind w:firstLine="720"/>
        <w:jc w:val="both"/>
        <w:rPr>
          <w:sz w:val="28"/>
          <w:szCs w:val="28"/>
        </w:rPr>
      </w:pPr>
      <w:r>
        <w:rPr>
          <w:rFonts w:ascii="Times New Roman" w:hAnsi="Times New Roman" w:cs="Times New Roman"/>
          <w:sz w:val="28"/>
          <w:szCs w:val="28"/>
        </w:rPr>
        <w:t xml:space="preserve">Публікація </w:t>
      </w:r>
      <w:r>
        <w:rPr>
          <w:rFonts w:ascii="Times New Roman" w:hAnsi="Times New Roman" w:cs="Times New Roman"/>
          <w:b/>
          <w:sz w:val="28"/>
          <w:szCs w:val="28"/>
        </w:rPr>
        <w:t>екологічних звітів</w:t>
      </w:r>
      <w:r>
        <w:rPr>
          <w:rFonts w:ascii="Times New Roman" w:hAnsi="Times New Roman" w:cs="Times New Roman"/>
          <w:sz w:val="28"/>
          <w:szCs w:val="28"/>
        </w:rPr>
        <w:t xml:space="preserve"> (Sustainability Reports), що є важливою частиною прозорості підприємств у сфері впливу на навколишнє середовище.</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4" w:name="_7z9wvu5lg2v0" w:colFirst="0" w:colLast="0"/>
      <w:bookmarkEnd w:id="4"/>
      <w:r>
        <w:rPr>
          <w:rFonts w:ascii="Times New Roman" w:hAnsi="Times New Roman" w:cs="Times New Roman"/>
          <w:b/>
          <w:color w:val="000000"/>
        </w:rPr>
        <w:t>5. Інновації та технології</w:t>
      </w:r>
    </w:p>
    <w:p w:rsidR="00DE5E9D" w:rsidRDefault="00DE5E9D" w:rsidP="00003EA1">
      <w:pPr>
        <w:pStyle w:val="normal0"/>
        <w:numPr>
          <w:ilvl w:val="0"/>
          <w:numId w:val="2"/>
        </w:numPr>
        <w:spacing w:before="240"/>
        <w:ind w:firstLine="720"/>
        <w:jc w:val="both"/>
        <w:rPr>
          <w:sz w:val="28"/>
          <w:szCs w:val="28"/>
        </w:rPr>
      </w:pPr>
      <w:r>
        <w:rPr>
          <w:rFonts w:ascii="Times New Roman" w:hAnsi="Times New Roman" w:cs="Times New Roman"/>
          <w:sz w:val="28"/>
          <w:szCs w:val="28"/>
        </w:rPr>
        <w:t xml:space="preserve">Підприємства інвестують у </w:t>
      </w:r>
      <w:r>
        <w:rPr>
          <w:rFonts w:ascii="Times New Roman" w:hAnsi="Times New Roman" w:cs="Times New Roman"/>
          <w:b/>
          <w:sz w:val="28"/>
          <w:szCs w:val="28"/>
        </w:rPr>
        <w:t>чисті технології</w:t>
      </w:r>
      <w:r>
        <w:rPr>
          <w:rFonts w:ascii="Times New Roman" w:hAnsi="Times New Roman" w:cs="Times New Roman"/>
          <w:sz w:val="28"/>
          <w:szCs w:val="28"/>
        </w:rPr>
        <w:t xml:space="preserve">, що дозволяють зменшити викиди шкідливих речовин, та впроваджують </w:t>
      </w:r>
      <w:r>
        <w:rPr>
          <w:rFonts w:ascii="Times New Roman" w:hAnsi="Times New Roman" w:cs="Times New Roman"/>
          <w:b/>
          <w:sz w:val="28"/>
          <w:szCs w:val="28"/>
        </w:rPr>
        <w:t>ресурсоощадні</w:t>
      </w:r>
      <w:r>
        <w:rPr>
          <w:rFonts w:ascii="Times New Roman" w:hAnsi="Times New Roman" w:cs="Times New Roman"/>
          <w:sz w:val="28"/>
          <w:szCs w:val="28"/>
        </w:rPr>
        <w:t xml:space="preserve"> інновації.</w:t>
      </w:r>
    </w:p>
    <w:p w:rsidR="00DE5E9D" w:rsidRDefault="00DE5E9D" w:rsidP="00003EA1">
      <w:pPr>
        <w:pStyle w:val="normal0"/>
        <w:numPr>
          <w:ilvl w:val="0"/>
          <w:numId w:val="2"/>
        </w:numPr>
        <w:spacing w:after="240"/>
        <w:ind w:firstLine="720"/>
        <w:jc w:val="both"/>
        <w:rPr>
          <w:sz w:val="28"/>
          <w:szCs w:val="28"/>
        </w:rPr>
      </w:pPr>
      <w:r>
        <w:rPr>
          <w:rFonts w:ascii="Times New Roman" w:hAnsi="Times New Roman" w:cs="Times New Roman"/>
          <w:sz w:val="28"/>
          <w:szCs w:val="28"/>
        </w:rPr>
        <w:t xml:space="preserve">Використання </w:t>
      </w:r>
      <w:r>
        <w:rPr>
          <w:rFonts w:ascii="Times New Roman" w:hAnsi="Times New Roman" w:cs="Times New Roman"/>
          <w:b/>
          <w:sz w:val="28"/>
          <w:szCs w:val="28"/>
        </w:rPr>
        <w:t>цифрових технологій</w:t>
      </w:r>
      <w:r>
        <w:rPr>
          <w:rFonts w:ascii="Times New Roman" w:hAnsi="Times New Roman" w:cs="Times New Roman"/>
          <w:sz w:val="28"/>
          <w:szCs w:val="28"/>
        </w:rPr>
        <w:t xml:space="preserve"> для моніторингу впливу на довкілля в режимі реального часу.</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5" w:name="_8hhn98p6ohqg" w:colFirst="0" w:colLast="0"/>
      <w:bookmarkEnd w:id="5"/>
      <w:r>
        <w:rPr>
          <w:rFonts w:ascii="Times New Roman" w:hAnsi="Times New Roman" w:cs="Times New Roman"/>
          <w:b/>
          <w:color w:val="000000"/>
        </w:rPr>
        <w:t>6. Соціальна відповідальність та партнерство</w:t>
      </w:r>
    </w:p>
    <w:p w:rsidR="00DE5E9D" w:rsidRDefault="00DE5E9D" w:rsidP="00003EA1">
      <w:pPr>
        <w:pStyle w:val="normal0"/>
        <w:numPr>
          <w:ilvl w:val="0"/>
          <w:numId w:val="8"/>
        </w:numPr>
        <w:spacing w:before="240"/>
        <w:ind w:firstLine="720"/>
        <w:jc w:val="both"/>
        <w:rPr>
          <w:rFonts w:ascii="Times New Roman" w:hAnsi="Times New Roman" w:cs="Times New Roman"/>
          <w:sz w:val="28"/>
          <w:szCs w:val="28"/>
        </w:rPr>
      </w:pPr>
      <w:r>
        <w:rPr>
          <w:rFonts w:ascii="Times New Roman" w:hAnsi="Times New Roman" w:cs="Times New Roman"/>
          <w:sz w:val="28"/>
          <w:szCs w:val="28"/>
        </w:rPr>
        <w:t>Співпраця з громадськими організаціями та місцевими громадами для реалізації екологічних проектів та заходів, спрямованих на поліпшення екологічної ситуації.</w:t>
      </w:r>
    </w:p>
    <w:p w:rsidR="00DE5E9D" w:rsidRDefault="00DE5E9D" w:rsidP="00003EA1">
      <w:pPr>
        <w:pStyle w:val="normal0"/>
        <w:numPr>
          <w:ilvl w:val="0"/>
          <w:numId w:val="8"/>
        </w:numPr>
        <w:spacing w:after="240"/>
        <w:ind w:firstLine="720"/>
        <w:jc w:val="both"/>
        <w:rPr>
          <w:sz w:val="28"/>
          <w:szCs w:val="28"/>
        </w:rPr>
      </w:pPr>
      <w:r>
        <w:rPr>
          <w:rFonts w:ascii="Times New Roman" w:hAnsi="Times New Roman" w:cs="Times New Roman"/>
          <w:sz w:val="28"/>
          <w:szCs w:val="28"/>
        </w:rPr>
        <w:t xml:space="preserve">Проведення </w:t>
      </w:r>
      <w:r>
        <w:rPr>
          <w:rFonts w:ascii="Times New Roman" w:hAnsi="Times New Roman" w:cs="Times New Roman"/>
          <w:b/>
          <w:sz w:val="28"/>
          <w:szCs w:val="28"/>
        </w:rPr>
        <w:t>екопросвітницької діяльності</w:t>
      </w:r>
      <w:r>
        <w:rPr>
          <w:rFonts w:ascii="Times New Roman" w:hAnsi="Times New Roman" w:cs="Times New Roman"/>
          <w:sz w:val="28"/>
          <w:szCs w:val="28"/>
        </w:rPr>
        <w:t xml:space="preserve"> для підвищення обізнаності працівників та суспільства щодо екологічної проблематики.</w:t>
      </w:r>
    </w:p>
    <w:p w:rsidR="00DE5E9D" w:rsidRDefault="00DE5E9D" w:rsidP="00003EA1">
      <w:pPr>
        <w:pStyle w:val="Heading3"/>
        <w:keepNext w:val="0"/>
        <w:keepLines w:val="0"/>
        <w:spacing w:before="280"/>
        <w:ind w:firstLine="720"/>
        <w:jc w:val="both"/>
        <w:rPr>
          <w:rFonts w:ascii="Times New Roman" w:hAnsi="Times New Roman" w:cs="Times New Roman"/>
          <w:b/>
          <w:color w:val="000000"/>
        </w:rPr>
      </w:pPr>
      <w:bookmarkStart w:id="6" w:name="_o8m5hkuglw6c" w:colFirst="0" w:colLast="0"/>
      <w:bookmarkEnd w:id="6"/>
      <w:r>
        <w:rPr>
          <w:rFonts w:ascii="Times New Roman" w:hAnsi="Times New Roman" w:cs="Times New Roman"/>
          <w:b/>
          <w:color w:val="000000"/>
        </w:rPr>
        <w:t>7. Переваги інтеграції в європейський ринок</w:t>
      </w:r>
    </w:p>
    <w:p w:rsidR="00DE5E9D" w:rsidRDefault="00DE5E9D" w:rsidP="00003EA1">
      <w:pPr>
        <w:pStyle w:val="normal0"/>
        <w:numPr>
          <w:ilvl w:val="0"/>
          <w:numId w:val="4"/>
        </w:numPr>
        <w:spacing w:before="240" w:after="240"/>
        <w:ind w:firstLine="720"/>
        <w:jc w:val="both"/>
        <w:rPr>
          <w:rFonts w:ascii="Times New Roman" w:hAnsi="Times New Roman" w:cs="Times New Roman"/>
          <w:sz w:val="28"/>
          <w:szCs w:val="28"/>
        </w:rPr>
      </w:pPr>
      <w:r>
        <w:rPr>
          <w:rFonts w:ascii="Times New Roman" w:hAnsi="Times New Roman" w:cs="Times New Roman"/>
          <w:sz w:val="28"/>
          <w:szCs w:val="28"/>
        </w:rPr>
        <w:t>Вступ України до Угоди про асоціацію з ЄС стимулює українські підприємства відповідати європейським екологічним стандартам, зокрема в таких галузях, як енергетика, сільське господарство, транспорт.</w:t>
      </w:r>
    </w:p>
    <w:p w:rsidR="00DE5E9D" w:rsidRDefault="00DE5E9D" w:rsidP="00003EA1">
      <w:pPr>
        <w:pStyle w:val="normal0"/>
        <w:spacing w:before="240" w:after="240"/>
        <w:ind w:firstLine="720"/>
        <w:jc w:val="both"/>
        <w:rPr>
          <w:rFonts w:ascii="Times New Roman" w:hAnsi="Times New Roman" w:cs="Times New Roman"/>
          <w:sz w:val="28"/>
          <w:szCs w:val="28"/>
        </w:rPr>
      </w:pPr>
      <w:r>
        <w:rPr>
          <w:rFonts w:ascii="Times New Roman" w:hAnsi="Times New Roman" w:cs="Times New Roman"/>
          <w:sz w:val="28"/>
          <w:szCs w:val="28"/>
        </w:rPr>
        <w:t>Впровадження екологічної стратегії сприяє не лише зниженню екологічних ризиків, а й покращенню репутації підприємств та залученню інвестицій, орієнтованих на сталий розвиток.</w:t>
      </w:r>
    </w:p>
    <w:p w:rsidR="00DE5E9D" w:rsidRDefault="00DE5E9D">
      <w:pPr>
        <w:pStyle w:val="normal0"/>
        <w:spacing w:before="240" w:after="240"/>
        <w:jc w:val="both"/>
        <w:rPr>
          <w:rFonts w:ascii="Times New Roman" w:hAnsi="Times New Roman" w:cs="Times New Roman"/>
          <w:sz w:val="28"/>
          <w:szCs w:val="28"/>
        </w:rPr>
      </w:pPr>
      <w:r>
        <w:rPr>
          <w:rFonts w:ascii="Times New Roman" w:hAnsi="Times New Roman" w:cs="Times New Roman"/>
          <w:b/>
          <w:sz w:val="28"/>
          <w:szCs w:val="28"/>
        </w:rPr>
        <w:t>Приклад:</w:t>
      </w:r>
      <w:r>
        <w:rPr>
          <w:rFonts w:ascii="Times New Roman" w:hAnsi="Times New Roman" w:cs="Times New Roman"/>
          <w:sz w:val="28"/>
          <w:szCs w:val="28"/>
        </w:rPr>
        <w:t xml:space="preserve"> </w:t>
      </w:r>
    </w:p>
    <w:p w:rsidR="00DE5E9D" w:rsidRDefault="00DE5E9D">
      <w:pPr>
        <w:pStyle w:val="normal0"/>
        <w:spacing w:before="240" w:after="240"/>
        <w:jc w:val="center"/>
        <w:rPr>
          <w:rFonts w:ascii="Times New Roman" w:hAnsi="Times New Roman" w:cs="Times New Roman"/>
          <w:b/>
          <w:sz w:val="28"/>
          <w:szCs w:val="28"/>
        </w:rPr>
      </w:pPr>
      <w:r>
        <w:rPr>
          <w:rFonts w:ascii="Times New Roman" w:hAnsi="Times New Roman" w:cs="Times New Roman"/>
          <w:b/>
          <w:sz w:val="28"/>
          <w:szCs w:val="28"/>
        </w:rPr>
        <w:t xml:space="preserve">ЕКОЛОГІЧНОЇ СТРАТЕГІЇ ПЕРЕРОБНОГО ПІДПРИЄМСТВА </w:t>
      </w:r>
    </w:p>
    <w:p w:rsidR="00DE5E9D" w:rsidRDefault="00DE5E9D">
      <w:pPr>
        <w:pStyle w:val="normal0"/>
        <w:numPr>
          <w:ilvl w:val="0"/>
          <w:numId w:val="3"/>
        </w:numPr>
        <w:spacing w:before="240"/>
        <w:jc w:val="both"/>
        <w:rPr>
          <w:rFonts w:ascii="Times New Roman" w:hAnsi="Times New Roman" w:cs="Times New Roman"/>
          <w:sz w:val="28"/>
          <w:szCs w:val="28"/>
        </w:rPr>
      </w:pPr>
      <w:r>
        <w:rPr>
          <w:rFonts w:ascii="Times New Roman" w:hAnsi="Times New Roman" w:cs="Times New Roman"/>
          <w:b/>
          <w:sz w:val="28"/>
          <w:szCs w:val="28"/>
        </w:rPr>
        <w:t>Енергетична ефективність та використання відновлюваних джерел енергії</w:t>
      </w:r>
      <w:r>
        <w:rPr>
          <w:rFonts w:ascii="Times New Roman" w:hAnsi="Times New Roman" w:cs="Times New Roman"/>
          <w:sz w:val="28"/>
          <w:szCs w:val="28"/>
        </w:rPr>
        <w:t xml:space="preserve"> :</w:t>
      </w:r>
    </w:p>
    <w:p w:rsidR="00DE5E9D" w:rsidRDefault="00DE5E9D">
      <w:pPr>
        <w:pStyle w:val="normal0"/>
        <w:numPr>
          <w:ilvl w:val="1"/>
          <w:numId w:val="6"/>
        </w:numPr>
        <w:jc w:val="both"/>
        <w:rPr>
          <w:rFonts w:ascii="Times New Roman" w:hAnsi="Times New Roman" w:cs="Times New Roman"/>
          <w:sz w:val="28"/>
          <w:szCs w:val="28"/>
        </w:rPr>
      </w:pPr>
      <w:r>
        <w:rPr>
          <w:rFonts w:ascii="Times New Roman" w:hAnsi="Times New Roman" w:cs="Times New Roman"/>
          <w:sz w:val="28"/>
          <w:szCs w:val="28"/>
        </w:rPr>
        <w:t>Переробне підприємство може впроваджувати технології, які знижують споживання енергії, наприклад, встановлення сонячних панелей або використання біогазу, отриманого з відходів власного виробництва. Це допоможе зменшити викиди парникових газів і скоротити витрати на енергію.</w:t>
      </w:r>
    </w:p>
    <w:p w:rsidR="00DE5E9D" w:rsidRDefault="00DE5E9D">
      <w:pPr>
        <w:pStyle w:val="normal0"/>
        <w:numPr>
          <w:ilvl w:val="0"/>
          <w:numId w:val="6"/>
        </w:numPr>
        <w:jc w:val="both"/>
        <w:rPr>
          <w:rFonts w:ascii="Times New Roman" w:hAnsi="Times New Roman" w:cs="Times New Roman"/>
          <w:sz w:val="28"/>
          <w:szCs w:val="28"/>
        </w:rPr>
      </w:pPr>
      <w:r>
        <w:rPr>
          <w:rFonts w:ascii="Times New Roman" w:hAnsi="Times New Roman" w:cs="Times New Roman"/>
          <w:b/>
          <w:sz w:val="28"/>
          <w:szCs w:val="28"/>
        </w:rPr>
        <w:t>Управління відходами</w:t>
      </w:r>
      <w:r>
        <w:rPr>
          <w:rFonts w:ascii="Times New Roman" w:hAnsi="Times New Roman" w:cs="Times New Roman"/>
          <w:sz w:val="28"/>
          <w:szCs w:val="28"/>
        </w:rPr>
        <w:t xml:space="preserve"> :</w:t>
      </w:r>
    </w:p>
    <w:p w:rsidR="00DE5E9D" w:rsidRDefault="00DE5E9D">
      <w:pPr>
        <w:pStyle w:val="normal0"/>
        <w:numPr>
          <w:ilvl w:val="1"/>
          <w:numId w:val="6"/>
        </w:numPr>
        <w:jc w:val="both"/>
        <w:rPr>
          <w:rFonts w:ascii="Times New Roman" w:hAnsi="Times New Roman" w:cs="Times New Roman"/>
          <w:sz w:val="28"/>
          <w:szCs w:val="28"/>
        </w:rPr>
      </w:pPr>
      <w:r>
        <w:rPr>
          <w:rFonts w:ascii="Times New Roman" w:hAnsi="Times New Roman" w:cs="Times New Roman"/>
          <w:sz w:val="28"/>
          <w:szCs w:val="28"/>
        </w:rPr>
        <w:t>Основною частиною стратегії має бути мінімізація утворення відходів на всіх етапах виробництва. Переробне підприємство може запровадити систему сортування відходів та повторного використання матеріалів. Важливо також розробити процеси для безпечної утилізації небезпечних відходів.</w:t>
      </w:r>
    </w:p>
    <w:p w:rsidR="00DE5E9D" w:rsidRDefault="00DE5E9D">
      <w:pPr>
        <w:pStyle w:val="normal0"/>
        <w:numPr>
          <w:ilvl w:val="0"/>
          <w:numId w:val="6"/>
        </w:numPr>
        <w:jc w:val="both"/>
        <w:rPr>
          <w:rFonts w:ascii="Times New Roman" w:hAnsi="Times New Roman" w:cs="Times New Roman"/>
          <w:sz w:val="28"/>
          <w:szCs w:val="28"/>
        </w:rPr>
      </w:pPr>
      <w:r>
        <w:rPr>
          <w:rFonts w:ascii="Times New Roman" w:hAnsi="Times New Roman" w:cs="Times New Roman"/>
          <w:b/>
          <w:sz w:val="28"/>
          <w:szCs w:val="28"/>
        </w:rPr>
        <w:t>Використання вторинних матеріалів</w:t>
      </w:r>
      <w:r>
        <w:rPr>
          <w:rFonts w:ascii="Times New Roman" w:hAnsi="Times New Roman" w:cs="Times New Roman"/>
          <w:sz w:val="28"/>
          <w:szCs w:val="28"/>
        </w:rPr>
        <w:t xml:space="preserve"> :</w:t>
      </w:r>
    </w:p>
    <w:p w:rsidR="00DE5E9D" w:rsidRDefault="00DE5E9D">
      <w:pPr>
        <w:pStyle w:val="normal0"/>
        <w:numPr>
          <w:ilvl w:val="1"/>
          <w:numId w:val="6"/>
        </w:numPr>
        <w:jc w:val="both"/>
        <w:rPr>
          <w:rFonts w:ascii="Times New Roman" w:hAnsi="Times New Roman" w:cs="Times New Roman"/>
          <w:sz w:val="28"/>
          <w:szCs w:val="28"/>
        </w:rPr>
      </w:pPr>
      <w:r>
        <w:rPr>
          <w:rFonts w:ascii="Times New Roman" w:hAnsi="Times New Roman" w:cs="Times New Roman"/>
          <w:sz w:val="28"/>
          <w:szCs w:val="28"/>
        </w:rPr>
        <w:t>Стратегія має включати максимальне використання вторинних матеріалів у виробництві. Зменшує потребу у видобуванні природних ресурсів і додатково зменшує обсяги відходів, які потрапляють на полігони.</w:t>
      </w:r>
    </w:p>
    <w:p w:rsidR="00DE5E9D" w:rsidRDefault="00DE5E9D">
      <w:pPr>
        <w:pStyle w:val="normal0"/>
        <w:numPr>
          <w:ilvl w:val="0"/>
          <w:numId w:val="6"/>
        </w:numPr>
        <w:jc w:val="both"/>
        <w:rPr>
          <w:rFonts w:ascii="Times New Roman" w:hAnsi="Times New Roman" w:cs="Times New Roman"/>
          <w:sz w:val="28"/>
          <w:szCs w:val="28"/>
        </w:rPr>
      </w:pPr>
      <w:r>
        <w:rPr>
          <w:rFonts w:ascii="Times New Roman" w:hAnsi="Times New Roman" w:cs="Times New Roman"/>
          <w:b/>
          <w:sz w:val="28"/>
          <w:szCs w:val="28"/>
        </w:rPr>
        <w:t>Водозбереження та очищення стічних вод</w:t>
      </w:r>
      <w:r>
        <w:rPr>
          <w:rFonts w:ascii="Times New Roman" w:hAnsi="Times New Roman" w:cs="Times New Roman"/>
          <w:sz w:val="28"/>
          <w:szCs w:val="28"/>
        </w:rPr>
        <w:t xml:space="preserve"> :</w:t>
      </w:r>
    </w:p>
    <w:p w:rsidR="00DE5E9D" w:rsidRDefault="00DE5E9D">
      <w:pPr>
        <w:pStyle w:val="normal0"/>
        <w:numPr>
          <w:ilvl w:val="1"/>
          <w:numId w:val="6"/>
        </w:numPr>
        <w:jc w:val="both"/>
        <w:rPr>
          <w:rFonts w:ascii="Times New Roman" w:hAnsi="Times New Roman" w:cs="Times New Roman"/>
          <w:sz w:val="28"/>
          <w:szCs w:val="28"/>
        </w:rPr>
      </w:pPr>
      <w:r>
        <w:rPr>
          <w:rFonts w:ascii="Times New Roman" w:hAnsi="Times New Roman" w:cs="Times New Roman"/>
          <w:sz w:val="28"/>
          <w:szCs w:val="28"/>
        </w:rPr>
        <w:t>Впровадження технологій рециркуляції води та система очищення стічних вод є масовими аспектами екологічної стратегії. Це дозволить зменшити використання прісної води та уникнути забруднення водних ресурсів.</w:t>
      </w:r>
    </w:p>
    <w:p w:rsidR="00DE5E9D" w:rsidRDefault="00DE5E9D">
      <w:pPr>
        <w:pStyle w:val="normal0"/>
        <w:numPr>
          <w:ilvl w:val="0"/>
          <w:numId w:val="6"/>
        </w:numPr>
        <w:jc w:val="both"/>
        <w:rPr>
          <w:rFonts w:ascii="Times New Roman" w:hAnsi="Times New Roman" w:cs="Times New Roman"/>
          <w:sz w:val="28"/>
          <w:szCs w:val="28"/>
        </w:rPr>
      </w:pPr>
      <w:r>
        <w:rPr>
          <w:rFonts w:ascii="Times New Roman" w:hAnsi="Times New Roman" w:cs="Times New Roman"/>
          <w:b/>
          <w:sz w:val="28"/>
          <w:szCs w:val="28"/>
        </w:rPr>
        <w:t>Моніторинг впливу на довкілля</w:t>
      </w:r>
      <w:r>
        <w:rPr>
          <w:rFonts w:ascii="Times New Roman" w:hAnsi="Times New Roman" w:cs="Times New Roman"/>
          <w:sz w:val="28"/>
          <w:szCs w:val="28"/>
        </w:rPr>
        <w:t xml:space="preserve"> :</w:t>
      </w:r>
    </w:p>
    <w:p w:rsidR="00DE5E9D" w:rsidRDefault="00DE5E9D">
      <w:pPr>
        <w:pStyle w:val="normal0"/>
        <w:numPr>
          <w:ilvl w:val="1"/>
          <w:numId w:val="6"/>
        </w:numPr>
        <w:jc w:val="both"/>
        <w:rPr>
          <w:rFonts w:ascii="Times New Roman" w:hAnsi="Times New Roman" w:cs="Times New Roman"/>
          <w:sz w:val="28"/>
          <w:szCs w:val="28"/>
        </w:rPr>
      </w:pPr>
      <w:r>
        <w:rPr>
          <w:rFonts w:ascii="Times New Roman" w:hAnsi="Times New Roman" w:cs="Times New Roman"/>
          <w:sz w:val="28"/>
          <w:szCs w:val="28"/>
        </w:rPr>
        <w:t>Підприємство може розробити систему моніторингу екологічних показників, таких як викиди в атмосферу, якість стічних вод, рівень енергоспоживання та кількість відходів. Це дозволяє вчасно виявляти проблеми та коригувати процеси.</w:t>
      </w:r>
    </w:p>
    <w:p w:rsidR="00DE5E9D" w:rsidRDefault="00DE5E9D">
      <w:pPr>
        <w:pStyle w:val="normal0"/>
        <w:numPr>
          <w:ilvl w:val="0"/>
          <w:numId w:val="6"/>
        </w:numPr>
        <w:jc w:val="both"/>
        <w:rPr>
          <w:rFonts w:ascii="Times New Roman" w:hAnsi="Times New Roman" w:cs="Times New Roman"/>
          <w:sz w:val="28"/>
          <w:szCs w:val="28"/>
        </w:rPr>
      </w:pPr>
      <w:r>
        <w:rPr>
          <w:rFonts w:ascii="Times New Roman" w:hAnsi="Times New Roman" w:cs="Times New Roman"/>
          <w:b/>
          <w:sz w:val="28"/>
          <w:szCs w:val="28"/>
        </w:rPr>
        <w:t>Екологічна сертифікація</w:t>
      </w:r>
      <w:r>
        <w:rPr>
          <w:rFonts w:ascii="Times New Roman" w:hAnsi="Times New Roman" w:cs="Times New Roman"/>
          <w:sz w:val="28"/>
          <w:szCs w:val="28"/>
        </w:rPr>
        <w:t xml:space="preserve"> :</w:t>
      </w:r>
    </w:p>
    <w:p w:rsidR="00DE5E9D" w:rsidRDefault="00DE5E9D">
      <w:pPr>
        <w:pStyle w:val="normal0"/>
        <w:numPr>
          <w:ilvl w:val="1"/>
          <w:numId w:val="6"/>
        </w:numPr>
        <w:spacing w:after="240"/>
        <w:jc w:val="both"/>
        <w:rPr>
          <w:rFonts w:ascii="Times New Roman" w:hAnsi="Times New Roman" w:cs="Times New Roman"/>
          <w:sz w:val="28"/>
          <w:szCs w:val="28"/>
        </w:rPr>
      </w:pPr>
      <w:r>
        <w:rPr>
          <w:rFonts w:ascii="Times New Roman" w:hAnsi="Times New Roman" w:cs="Times New Roman"/>
          <w:sz w:val="28"/>
          <w:szCs w:val="28"/>
        </w:rPr>
        <w:t xml:space="preserve">Важливо отримати міжнародні екологічні сертифікати, такі як </w:t>
      </w:r>
      <w:r>
        <w:rPr>
          <w:rFonts w:ascii="Times New Roman" w:hAnsi="Times New Roman" w:cs="Times New Roman"/>
          <w:b/>
          <w:sz w:val="28"/>
          <w:szCs w:val="28"/>
        </w:rPr>
        <w:t>ISO 14001</w:t>
      </w:r>
      <w:r>
        <w:rPr>
          <w:rFonts w:ascii="Times New Roman" w:hAnsi="Times New Roman" w:cs="Times New Roman"/>
          <w:sz w:val="28"/>
          <w:szCs w:val="28"/>
        </w:rPr>
        <w:t xml:space="preserve"> , які підтверджують відповідність екологічним стандартам і підвищують довіру до підприємства з боку клієнтів та партнерів.</w:t>
      </w:r>
    </w:p>
    <w:p w:rsidR="00DE5E9D" w:rsidRPr="00003EA1" w:rsidRDefault="00DE5E9D">
      <w:pPr>
        <w:pStyle w:val="normal0"/>
        <w:spacing w:before="240" w:after="240"/>
        <w:jc w:val="both"/>
        <w:rPr>
          <w:rFonts w:ascii="Times New Roman" w:hAnsi="Times New Roman" w:cs="Times New Roman"/>
          <w:sz w:val="28"/>
          <w:szCs w:val="28"/>
          <w:lang w:val="uk-UA"/>
        </w:rPr>
      </w:pPr>
      <w:r w:rsidRPr="00003EA1">
        <w:rPr>
          <w:rFonts w:ascii="Times New Roman" w:hAnsi="Times New Roman" w:cs="Times New Roman"/>
          <w:b/>
          <w:sz w:val="28"/>
          <w:szCs w:val="28"/>
          <w:lang w:val="ru-RU"/>
        </w:rPr>
        <w:t>Завдання:</w:t>
      </w:r>
      <w:r>
        <w:rPr>
          <w:rFonts w:ascii="Times New Roman" w:hAnsi="Times New Roman" w:cs="Times New Roman"/>
          <w:sz w:val="28"/>
          <w:szCs w:val="28"/>
          <w:lang w:val="uk-UA"/>
        </w:rPr>
        <w:t xml:space="preserve"> </w:t>
      </w:r>
      <w:r>
        <w:rPr>
          <w:rFonts w:ascii="Times New Roman" w:hAnsi="Times New Roman" w:cs="Times New Roman"/>
          <w:sz w:val="28"/>
          <w:szCs w:val="28"/>
        </w:rPr>
        <w:t>Розробити екологічну стратегію для підприємства на вибір або знайти на сайті підприємства.</w:t>
      </w:r>
    </w:p>
    <w:p w:rsidR="00DE5E9D" w:rsidRDefault="00DE5E9D">
      <w:pPr>
        <w:pStyle w:val="normal0"/>
        <w:numPr>
          <w:ilvl w:val="0"/>
          <w:numId w:val="10"/>
        </w:numPr>
        <w:spacing w:before="240"/>
        <w:jc w:val="both"/>
        <w:rPr>
          <w:rFonts w:ascii="Times New Roman" w:hAnsi="Times New Roman" w:cs="Times New Roman"/>
          <w:sz w:val="28"/>
          <w:szCs w:val="28"/>
        </w:rPr>
      </w:pPr>
      <w:r>
        <w:rPr>
          <w:rFonts w:ascii="Times New Roman" w:hAnsi="Times New Roman" w:cs="Times New Roman"/>
          <w:sz w:val="28"/>
          <w:szCs w:val="28"/>
        </w:rPr>
        <w:t xml:space="preserve">Хлібозаводу. </w:t>
      </w:r>
    </w:p>
    <w:p w:rsidR="00DE5E9D" w:rsidRDefault="00DE5E9D">
      <w:pPr>
        <w:pStyle w:val="normal0"/>
        <w:numPr>
          <w:ilvl w:val="0"/>
          <w:numId w:val="10"/>
        </w:numPr>
        <w:jc w:val="both"/>
        <w:rPr>
          <w:rFonts w:ascii="Times New Roman" w:hAnsi="Times New Roman" w:cs="Times New Roman"/>
          <w:sz w:val="28"/>
          <w:szCs w:val="28"/>
        </w:rPr>
      </w:pPr>
      <w:r>
        <w:rPr>
          <w:rFonts w:ascii="Times New Roman" w:hAnsi="Times New Roman" w:cs="Times New Roman"/>
          <w:sz w:val="28"/>
          <w:szCs w:val="28"/>
        </w:rPr>
        <w:t>Цукрового заводу.</w:t>
      </w:r>
    </w:p>
    <w:p w:rsidR="00DE5E9D" w:rsidRDefault="00DE5E9D">
      <w:pPr>
        <w:pStyle w:val="normal0"/>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Молокозаводу. </w:t>
      </w:r>
    </w:p>
    <w:p w:rsidR="00DE5E9D" w:rsidRDefault="00DE5E9D">
      <w:pPr>
        <w:pStyle w:val="normal0"/>
        <w:numPr>
          <w:ilvl w:val="0"/>
          <w:numId w:val="10"/>
        </w:numPr>
        <w:spacing w:after="240"/>
        <w:jc w:val="both"/>
        <w:rPr>
          <w:rFonts w:ascii="Times New Roman" w:hAnsi="Times New Roman" w:cs="Times New Roman"/>
          <w:sz w:val="28"/>
          <w:szCs w:val="28"/>
        </w:rPr>
      </w:pPr>
      <w:r>
        <w:rPr>
          <w:rFonts w:ascii="Times New Roman" w:hAnsi="Times New Roman" w:cs="Times New Roman"/>
          <w:sz w:val="28"/>
          <w:szCs w:val="28"/>
        </w:rPr>
        <w:t>Сміттєзвалища.</w:t>
      </w:r>
    </w:p>
    <w:p w:rsidR="00DE5E9D" w:rsidRDefault="00DE5E9D">
      <w:pPr>
        <w:pStyle w:val="normal0"/>
        <w:spacing w:before="240" w:after="240"/>
        <w:jc w:val="both"/>
        <w:rPr>
          <w:rFonts w:ascii="Times New Roman" w:hAnsi="Times New Roman" w:cs="Times New Roman"/>
          <w:sz w:val="28"/>
          <w:szCs w:val="28"/>
        </w:rPr>
      </w:pPr>
    </w:p>
    <w:p w:rsidR="00DE5E9D" w:rsidRDefault="00DE5E9D">
      <w:pPr>
        <w:pStyle w:val="normal0"/>
        <w:jc w:val="both"/>
      </w:pPr>
    </w:p>
    <w:sectPr w:rsidR="00DE5E9D" w:rsidSect="00A242E1">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13C58"/>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2BA04E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1D128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56FC37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C4453C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6D0F6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80A58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9E928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B3F78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78041D"/>
    <w:multiLevelType w:val="multilevel"/>
    <w:tmpl w:val="FFFFFFFF"/>
    <w:lvl w:ilvl="0">
      <w:start w:val="1"/>
      <w:numFmt w:val="decimal"/>
      <w:lvlText w:val="%1."/>
      <w:lvlJc w:val="left"/>
      <w:pPr>
        <w:ind w:left="720" w:hanging="360"/>
      </w:pPr>
      <w:rPr>
        <w:rFonts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num w:numId="1">
    <w:abstractNumId w:val="4"/>
  </w:num>
  <w:num w:numId="2">
    <w:abstractNumId w:val="3"/>
  </w:num>
  <w:num w:numId="3">
    <w:abstractNumId w:val="2"/>
  </w:num>
  <w:num w:numId="4">
    <w:abstractNumId w:val="1"/>
  </w:num>
  <w:num w:numId="5">
    <w:abstractNumId w:val="8"/>
  </w:num>
  <w:num w:numId="6">
    <w:abstractNumId w:val="9"/>
  </w:num>
  <w:num w:numId="7">
    <w:abstractNumId w:val="6"/>
  </w:num>
  <w:num w:numId="8">
    <w:abstractNumId w:val="5"/>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2E1"/>
    <w:rsid w:val="00003EA1"/>
    <w:rsid w:val="002E0FE4"/>
    <w:rsid w:val="009A57AD"/>
    <w:rsid w:val="00A242E1"/>
    <w:rsid w:val="00DE5E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lang/>
    </w:rPr>
  </w:style>
  <w:style w:type="paragraph" w:styleId="Heading1">
    <w:name w:val="heading 1"/>
    <w:basedOn w:val="normal0"/>
    <w:next w:val="normal0"/>
    <w:link w:val="Heading1Char"/>
    <w:uiPriority w:val="99"/>
    <w:qFormat/>
    <w:rsid w:val="00A242E1"/>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A242E1"/>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A242E1"/>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A242E1"/>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A242E1"/>
    <w:pPr>
      <w:keepNext/>
      <w:keepLines/>
      <w:spacing w:before="240" w:after="80"/>
      <w:outlineLvl w:val="4"/>
    </w:pPr>
    <w:rPr>
      <w:color w:val="666666"/>
    </w:rPr>
  </w:style>
  <w:style w:type="paragraph" w:styleId="Heading6">
    <w:name w:val="heading 6"/>
    <w:basedOn w:val="normal0"/>
    <w:next w:val="normal0"/>
    <w:link w:val="Heading6Char"/>
    <w:uiPriority w:val="99"/>
    <w:qFormat/>
    <w:rsid w:val="00A242E1"/>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6ED"/>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9926ED"/>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9926ED"/>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9926ED"/>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9926ED"/>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9926ED"/>
    <w:rPr>
      <w:rFonts w:asciiTheme="minorHAnsi" w:eastAsiaTheme="minorEastAsia" w:hAnsiTheme="minorHAnsi" w:cstheme="minorBidi"/>
      <w:b/>
      <w:bCs/>
      <w:lang/>
    </w:rPr>
  </w:style>
  <w:style w:type="paragraph" w:customStyle="1" w:styleId="normal0">
    <w:name w:val="normal"/>
    <w:uiPriority w:val="99"/>
    <w:rsid w:val="00A242E1"/>
    <w:pPr>
      <w:spacing w:line="276" w:lineRule="auto"/>
    </w:pPr>
    <w:rPr>
      <w:lang/>
    </w:rPr>
  </w:style>
  <w:style w:type="paragraph" w:styleId="Title">
    <w:name w:val="Title"/>
    <w:basedOn w:val="normal0"/>
    <w:next w:val="normal0"/>
    <w:link w:val="TitleChar"/>
    <w:uiPriority w:val="99"/>
    <w:qFormat/>
    <w:rsid w:val="00A242E1"/>
    <w:pPr>
      <w:keepNext/>
      <w:keepLines/>
      <w:spacing w:after="60"/>
    </w:pPr>
    <w:rPr>
      <w:sz w:val="52"/>
      <w:szCs w:val="52"/>
    </w:rPr>
  </w:style>
  <w:style w:type="character" w:customStyle="1" w:styleId="TitleChar">
    <w:name w:val="Title Char"/>
    <w:basedOn w:val="DefaultParagraphFont"/>
    <w:link w:val="Title"/>
    <w:uiPriority w:val="10"/>
    <w:rsid w:val="009926ED"/>
    <w:rPr>
      <w:rFonts w:asciiTheme="majorHAnsi" w:eastAsiaTheme="majorEastAsia" w:hAnsiTheme="majorHAnsi" w:cstheme="majorBidi"/>
      <w:b/>
      <w:bCs/>
      <w:kern w:val="28"/>
      <w:sz w:val="32"/>
      <w:szCs w:val="32"/>
      <w:lang/>
    </w:rPr>
  </w:style>
  <w:style w:type="paragraph" w:styleId="Subtitle">
    <w:name w:val="Subtitle"/>
    <w:basedOn w:val="normal0"/>
    <w:next w:val="normal0"/>
    <w:link w:val="SubtitleChar"/>
    <w:uiPriority w:val="99"/>
    <w:qFormat/>
    <w:rsid w:val="00A242E1"/>
    <w:pPr>
      <w:keepNext/>
      <w:keepLines/>
      <w:spacing w:after="320"/>
    </w:pPr>
    <w:rPr>
      <w:color w:val="666666"/>
      <w:sz w:val="30"/>
      <w:szCs w:val="30"/>
    </w:rPr>
  </w:style>
  <w:style w:type="character" w:customStyle="1" w:styleId="SubtitleChar">
    <w:name w:val="Subtitle Char"/>
    <w:basedOn w:val="DefaultParagraphFont"/>
    <w:link w:val="Subtitle"/>
    <w:uiPriority w:val="11"/>
    <w:rsid w:val="009926ED"/>
    <w:rPr>
      <w:rFonts w:asciiTheme="majorHAnsi" w:eastAsiaTheme="majorEastAsia" w:hAnsiTheme="majorHAnsi" w:cstheme="majorBidi"/>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701</Words>
  <Characters>4000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Богдан</cp:lastModifiedBy>
  <cp:revision>2</cp:revision>
  <dcterms:created xsi:type="dcterms:W3CDTF">2024-10-16T19:17:00Z</dcterms:created>
  <dcterms:modified xsi:type="dcterms:W3CDTF">2024-10-16T19:20:00Z</dcterms:modified>
</cp:coreProperties>
</file>