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46" w:rsidRPr="00281146" w:rsidRDefault="00281146" w:rsidP="002811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1146">
        <w:rPr>
          <w:rFonts w:ascii="Times New Roman" w:hAnsi="Times New Roman" w:cs="Times New Roman"/>
          <w:b/>
          <w:sz w:val="28"/>
          <w:szCs w:val="28"/>
        </w:rPr>
        <w:t xml:space="preserve">1.4 Історія виникнення ландшафтознавства </w:t>
      </w:r>
    </w:p>
    <w:p w:rsid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146">
        <w:rPr>
          <w:rFonts w:ascii="Times New Roman" w:hAnsi="Times New Roman" w:cs="Times New Roman"/>
          <w:sz w:val="28"/>
          <w:szCs w:val="28"/>
        </w:rPr>
        <w:t>Будь-яка наукова теорія виникає лише за наявності певних історичних передумов. Вчення про ландшафт не могло виникнути без попередньої анал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81146">
        <w:rPr>
          <w:rFonts w:ascii="Times New Roman" w:hAnsi="Times New Roman" w:cs="Times New Roman"/>
          <w:sz w:val="28"/>
          <w:szCs w:val="28"/>
        </w:rPr>
        <w:t xml:space="preserve">тичної стадії в розвитку географії, тобто глибокого розроблення галузевих ге-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ографічних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дисциплін, які вивчають певні компоненти природи Землі. Разом з тим перейти від аналізу до синтезу, тобто до уявлення про природний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геог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рафічний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комплекс, не можливо без опори на фундаментальні закони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природ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ничих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наук. Але умови для цього склалися лише в кінці XIX століття. Важ-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ливими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імпульсами для ландшафтознавства є еволюційне вчення в біології – дарвінізм (1859) і становлення біогеографії та ґрунтознавства: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біогеографи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і ґрунтознавці перші зіткнулись із складними взаємовідносинами між живою і неживою природою і ближче інших спеціалістів підійшли до географічного синтезу. </w:t>
      </w:r>
    </w:p>
    <w:p w:rsid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Будь-яка наука виконує соціальне замовлення, тобто забезпечує певні суспільні потреби. Буває так, що потреби практики ставлять перед наукою за- дачі, які вона ще не в змозі вирішити, але, з іншого боку, творча думка пере-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дових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вчених нерідко випереджає можливості практичного впровадження на-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укових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ідей, які ними висуваються. В історії географічної науки можна назва- ти приклади цих двох ситуацій. Вся історія ландшафтознавства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безпосеред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ньо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пов’язана із суспільною практикою, з потребами виробництва;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ландшаф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тознавство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з самого початку стало одночасно теоретичною і прикладною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ципліною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. Ще в останні десятиліття XIX ст. найбільш далекоглядні вчені і су- спільні діячі усвідомили, що вирішення багатьох проблем сільського, а також лісового господарства того часу вимагало розуміння взаємозв’язків між ком-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понентами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природного середовища і синтетичного аналізу конкретних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торій. </w:t>
      </w:r>
    </w:p>
    <w:p w:rsid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Таким чином, у кінці XIX століття склались як природничо наукові, так і соціально-економічні передумови для розвитку вчення про ландшафт. Однак це не означає, що ландшафтознавство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раптово і на «порожньому місці». Коріння його більш глибокі і заходять у глибини народного досвіду та історії природознавства і географії. Щоденна практика людини ставила перед нею потребу відрізняти природні частини території, які відрізняються одна від одної умовами життя і ведення господарства. </w:t>
      </w:r>
    </w:p>
    <w:p w:rsidR="00281146" w:rsidRP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Задовго до появи наукових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ландшафтно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-географічних ідей у різних на- родів, землеробів, тваринників, мисливців і лісорубів нагромадились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емпіри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чні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уявлення про різноманітність місцевих природних комплексів, які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базува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на досвіді, на живому спогляданні. В народній мові відобразилася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спра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вжня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таксономія природних географічних одиниць. У багатьох народів є свої </w:t>
      </w:r>
      <w:r w:rsidRPr="00281146">
        <w:rPr>
          <w:rFonts w:ascii="Times New Roman" w:hAnsi="Times New Roman" w:cs="Times New Roman"/>
          <w:sz w:val="28"/>
          <w:szCs w:val="28"/>
        </w:rPr>
        <w:lastRenderedPageBreak/>
        <w:t xml:space="preserve">уявлення про зони, ландшафти, урочища. У жителів європейської півночі, наприклад, є десятки термінів, які визначають різноманітні ландшафтні типи лісів і боліт, у казахів і народів Середньої Азії – багато спеціальних назв для різних варіантів степів, пісків, солончаків та ін. Подібні територіальні категорії – болотні масиви, річкові заплави, балки, степові блюдця, солончакові впадини та ін. – називаються урочищами, і цей народний термін увійшов до наукового словника ландшафтознавства. </w:t>
      </w:r>
    </w:p>
    <w:p w:rsid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Поруч із локальними географічними утвореннями народний досвід призвів до уміння розрізняти і більш складні специфічні територіальні одиниці регіонального рівня, які отримали влучні власні назви, наприклад: Мещера, Полісся, Опілля та ін., які широко використовуються у науковій термінології. </w:t>
      </w:r>
    </w:p>
    <w:p w:rsid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Із народного вжитку сучасна наука запозичила такі терміни, як тундра (від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фінськ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tunturi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безліса плоска вершина), тайга (слово монгольського походження), степ, пустеля, якими здавна позначалися різні типи ландшафтів або ландшафтні зони. </w:t>
      </w:r>
    </w:p>
    <w:p w:rsid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Іншим джерелом вчення про ландшафт є безпосередньо географія. Впродовж багатьох віків географія не мала своєї теорії, вона була довідково-описовою, свого роду енциклопедичним набором довідок про предмети і явища, які заповнюють простір на Землі. Однак багато представників географії в різні епохи не обмежувалися накопиченням і простим фіксуванням фактів, а робили спроби пояснити їх і знайти між ними зв’язок. </w:t>
      </w:r>
    </w:p>
    <w:p w:rsidR="00CD0439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На початку ХХ ст. в теорію і практику географії надійно увійшла доку-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чаєвська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концепція природної зональності. Г.М.</w:t>
      </w:r>
      <w:r w:rsidR="00CD0439">
        <w:rPr>
          <w:rFonts w:ascii="Times New Roman" w:hAnsi="Times New Roman" w:cs="Times New Roman"/>
          <w:sz w:val="28"/>
          <w:szCs w:val="28"/>
        </w:rPr>
        <w:t xml:space="preserve"> </w:t>
      </w:r>
      <w:r w:rsidRPr="00281146">
        <w:rPr>
          <w:rFonts w:ascii="Times New Roman" w:hAnsi="Times New Roman" w:cs="Times New Roman"/>
          <w:sz w:val="28"/>
          <w:szCs w:val="28"/>
        </w:rPr>
        <w:t xml:space="preserve">Висоцький ще в 1899 р.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у неї суттєві доповнення, а в 1905р. запропонував перший кількісний критерій для розмежування зон – показник атмосферного зволоження у вигляді відношення річної кількості опадів до випаровування. </w:t>
      </w:r>
    </w:p>
    <w:p w:rsidR="00CD0439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Завдяки працям послідовників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В.В.Докучаєва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була конкретизована система природних зон, їх межі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уточнювалися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на карті. Тим самим створювалася модель для синтезу в природному районуванні. З цього часу починається вживатися термін «фізико-географічне районування». </w:t>
      </w:r>
    </w:p>
    <w:p w:rsidR="00281146" w:rsidRP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Перше визначення терміну «ландшафт» дав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Л.С.Берг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>. У 1913 р. у статті «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разделения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Сибири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Туркистана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ландшафтные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морфологические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» він писав, що предметом фізичної географії є ландшафти. </w:t>
      </w:r>
    </w:p>
    <w:p w:rsidR="00CD0439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Л. С. Берг визначив ландшафт як «область, в якій характер рельєфу, клімату, рослинного і ґрунтового покриву зливається в єдине гармонійне ціле, що повторюється впродовж відомої зони Землі». Зараз це визначення уявляється недостатньо чітким, але не слід забувати, що це перше визначення. </w:t>
      </w:r>
      <w:r w:rsidRPr="00281146">
        <w:rPr>
          <w:rFonts w:ascii="Times New Roman" w:hAnsi="Times New Roman" w:cs="Times New Roman"/>
          <w:sz w:val="28"/>
          <w:szCs w:val="28"/>
        </w:rPr>
        <w:lastRenderedPageBreak/>
        <w:t xml:space="preserve">При всій недосконалості воно містить надзвичайно важливу вказівку – на зв’язок між ландшафтом і природною (ландшафтною, за Бергом) зоною. </w:t>
      </w:r>
    </w:p>
    <w:p w:rsidR="00281146" w:rsidRP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У 30-х роках Б.Б.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Полинов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почав розробляти вчення про ландшафт на геохімічній основі, запропонував методологію нового наукового напрямку. Ним встановлено поняття «геохімічний ландшафт». Це парагенетична асоціація елементарних ландшафтів (елювіального,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супераквального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і субаквального), зв’язаних між собою міграцією хімічних елементів. Його частинами є, наприклад, вододіл, схил, долина, водойма. У 1965 році вийшов перший підручник із ландшафтознавства «Основи ландшафтознавства і фізико-географічне районування» А.Г.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Ісаченка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, в якому узагальнені як теоретичні положення, так і досвід польових робіт. Набув розвитку новий системний підхід до вивчення ландшафтів. Значний внесок у це зробив В.Б.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Сочава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Учение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о геосистемах», 1975).</w:t>
      </w:r>
    </w:p>
    <w:p w:rsidR="00281146" w:rsidRPr="00281146" w:rsidRDefault="00281146" w:rsidP="002811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146">
        <w:rPr>
          <w:rFonts w:ascii="Times New Roman" w:hAnsi="Times New Roman" w:cs="Times New Roman"/>
          <w:b/>
          <w:sz w:val="28"/>
          <w:szCs w:val="28"/>
        </w:rPr>
        <w:t xml:space="preserve">1.5 Сучасний стан ландшафтознавства в Україні </w:t>
      </w:r>
    </w:p>
    <w:p w:rsidR="00EA7C8E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В останні десятиліття у зв’язку з дослідженням екологічних наслідків взаємодії суспільства і природи (особливо після аварії на Чорнобильській АЕС) має місце екологізація географії і, зокрема, ландшафтознавства. В Україні з’являються праці, присвячені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геоекологічному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аналізу та оцінці різних територій. Це праці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Давидчука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В.С., Волошина І.М.,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Гриневецького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В.Т., Гродзинського М.Д.,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Гуцуляка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Малишевої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Маринича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О.М., Мельника А.В., Некоса В.Ю., Пащенка В.М., Руденка Л.Г.,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Черваньова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І.Г.,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Шищенко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П.Г. та ін. Розробляються теоретико-методичні основи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геоекологічних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ландшафтно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-екологічних) досліджень, створюються схеми районування на ландшафтній основі та ін. Сформувалася самостійна наука – ландшафтна екологія (М.Д. Гродзинський, 1994; В.М.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Гуцуляк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, 2002). </w:t>
      </w:r>
    </w:p>
    <w:p w:rsidR="00EA7C8E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Крім екологічного (головного) напрямку досліджень, зберігається зацікавленість питаннями функціонування, динаміки і розвитку ландшафтів, геохімії ландшафтів. </w:t>
      </w:r>
    </w:p>
    <w:p w:rsidR="00EA7C8E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>Останніми роками також спостерігається повернення інтересу до дослідження просторової структури ландшафтів – ландшафтного різноманіття. Більш широкого застосування набули комп’ютерні технології. Продовжуються дослідження антропогенних ландшафтів України. Серед найближчих перспективних завдань ландшафтознавства можна назвати такі:</w:t>
      </w:r>
    </w:p>
    <w:p w:rsidR="00EA7C8E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 - подальше розроблення теорії і методики еколого-ландшафтознавчих досліджень (застосування ландшафтознавчої методології для просторового аналізу екологічних ситуацій); </w:t>
      </w:r>
    </w:p>
    <w:p w:rsidR="00EA7C8E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lastRenderedPageBreak/>
        <w:t xml:space="preserve">- створення середньомасштабної ландшафтної карти України як основи дослідження ландшафтного різноманіття та оцінки екологічного стану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торії; </w:t>
      </w:r>
    </w:p>
    <w:p w:rsidR="00EA7C8E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- розроблення детальної систематики ландшафтів за аналогією із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систе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матикою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рослинності і створення кадастру ландшафтів. (Сучасні ландшафти є об’єктами всіх природно-ресурсних кадастрів. Розроблення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 кадастрових систем повинно провадитись на основі ландшафтознавчого під- ходу; власне ландшафт є тією територією, де здійснюються земельні відноси- </w:t>
      </w:r>
      <w:proofErr w:type="spellStart"/>
      <w:r w:rsidRPr="00281146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281146">
        <w:rPr>
          <w:rFonts w:ascii="Times New Roman" w:hAnsi="Times New Roman" w:cs="Times New Roman"/>
          <w:sz w:val="28"/>
          <w:szCs w:val="28"/>
        </w:rPr>
        <w:t xml:space="preserve">, а не просто земля); </w:t>
      </w:r>
    </w:p>
    <w:p w:rsidR="00EA7C8E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- подальший розвиток теорії і методології ландшафтознавства. </w:t>
      </w:r>
    </w:p>
    <w:p w:rsidR="00281146" w:rsidRPr="00281146" w:rsidRDefault="00281146" w:rsidP="002811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>Ландшафтознавство накопичило значний досвід прикладних досліджень у різних напрямах. Традиційні галузі прикладного ландшафтознавства – агропромислове, лісогосподарське, меліоративне – належать ще до початку XX ст. Останнім часом сфера прикладного ландшафтознавства розширилася за рахунок досліджень містобудівного, рекреаційного, інженерного і комплексного територіально-планувального профілю. Є всі передумови для створен</w:t>
      </w:r>
      <w:bookmarkStart w:id="0" w:name="_GoBack"/>
      <w:bookmarkEnd w:id="0"/>
      <w:r w:rsidRPr="00281146">
        <w:rPr>
          <w:rFonts w:ascii="Times New Roman" w:hAnsi="Times New Roman" w:cs="Times New Roman"/>
          <w:sz w:val="28"/>
          <w:szCs w:val="28"/>
        </w:rPr>
        <w:t>ня наукових основ проектування культурних ландшафтів і для безпосередньої участі ландшафтознавства у самому процесі проектування.</w:t>
      </w:r>
    </w:p>
    <w:sectPr w:rsidR="00281146" w:rsidRPr="00281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46"/>
    <w:rsid w:val="00281146"/>
    <w:rsid w:val="00CD0439"/>
    <w:rsid w:val="00E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5512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2018-02-11T17:27:00Z</dcterms:created>
  <dcterms:modified xsi:type="dcterms:W3CDTF">2018-02-11T17:40:00Z</dcterms:modified>
</cp:coreProperties>
</file>