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14409" w14:textId="34439A14" w:rsidR="005B1492" w:rsidRPr="005B1492" w:rsidRDefault="005B1492" w:rsidP="005B1492">
      <w:pPr>
        <w:jc w:val="center"/>
        <w:rPr>
          <w:iCs/>
          <w:sz w:val="28"/>
          <w:szCs w:val="28"/>
          <w:lang w:val="uk-UA"/>
        </w:rPr>
      </w:pPr>
      <w:bookmarkStart w:id="0" w:name="_Toc124351637"/>
      <w:r w:rsidRPr="005B1492">
        <w:rPr>
          <w:sz w:val="28"/>
          <w:szCs w:val="28"/>
          <w:lang w:val="uk-UA"/>
        </w:rPr>
        <w:t xml:space="preserve">Ведучі </w:t>
      </w:r>
      <w:proofErr w:type="spellStart"/>
      <w:r w:rsidRPr="005B1492">
        <w:rPr>
          <w:sz w:val="28"/>
          <w:szCs w:val="28"/>
          <w:lang w:val="uk-UA"/>
        </w:rPr>
        <w:t>півосі</w:t>
      </w:r>
      <w:bookmarkEnd w:id="0"/>
      <w:proofErr w:type="spellEnd"/>
      <w:r>
        <w:rPr>
          <w:sz w:val="28"/>
          <w:szCs w:val="28"/>
          <w:lang w:val="uk-UA"/>
        </w:rPr>
        <w:t xml:space="preserve">. </w:t>
      </w:r>
      <w:r w:rsidRPr="005B1492">
        <w:rPr>
          <w:iCs/>
          <w:sz w:val="28"/>
          <w:szCs w:val="28"/>
          <w:lang w:val="uk-UA"/>
        </w:rPr>
        <w:t>Проектний розрахунок.</w:t>
      </w:r>
    </w:p>
    <w:p w14:paraId="0F4BD2E2" w14:textId="77777777" w:rsidR="005B1492" w:rsidRPr="005B1492" w:rsidRDefault="005B1492" w:rsidP="005B1492">
      <w:pPr>
        <w:rPr>
          <w:sz w:val="28"/>
          <w:szCs w:val="28"/>
          <w:lang w:val="uk-UA"/>
        </w:rPr>
      </w:pPr>
      <w:r w:rsidRPr="005B1492">
        <w:rPr>
          <w:sz w:val="28"/>
          <w:szCs w:val="28"/>
          <w:lang w:val="uk-UA"/>
        </w:rPr>
        <w:t>Схема навантаження:</w:t>
      </w:r>
    </w:p>
    <w:p w14:paraId="6AE5D1C2" w14:textId="77777777" w:rsidR="005B1492" w:rsidRPr="005B1492" w:rsidRDefault="005B1492" w:rsidP="005B1492">
      <w:pPr>
        <w:rPr>
          <w:sz w:val="28"/>
          <w:szCs w:val="28"/>
          <w:lang w:val="uk-UA"/>
        </w:rPr>
      </w:pPr>
      <w:r w:rsidRPr="005B1492">
        <w:rPr>
          <w:sz w:val="28"/>
          <w:szCs w:val="28"/>
          <w:lang w:val="uk-UA"/>
        </w:rPr>
        <w:drawing>
          <wp:inline distT="0" distB="0" distL="0" distR="0" wp14:anchorId="483B8197" wp14:editId="2DE767BB">
            <wp:extent cx="5940425" cy="4406900"/>
            <wp:effectExtent l="0" t="0" r="317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CFF62" w14:textId="77777777" w:rsidR="005B1492" w:rsidRPr="005B1492" w:rsidRDefault="005B1492" w:rsidP="005B1492">
      <w:pPr>
        <w:rPr>
          <w:sz w:val="28"/>
          <w:szCs w:val="28"/>
          <w:lang w:val="uk-UA"/>
        </w:rPr>
      </w:pPr>
      <w:r w:rsidRPr="005B1492">
        <w:rPr>
          <w:sz w:val="28"/>
          <w:szCs w:val="28"/>
          <w:lang w:val="uk-UA"/>
        </w:rPr>
        <w:t>−</w:t>
      </w:r>
      <w:r w:rsidRPr="005B1492">
        <w:rPr>
          <w:sz w:val="28"/>
          <w:szCs w:val="28"/>
        </w:rPr>
        <w:t xml:space="preserve"> </w:t>
      </w:r>
      <w:r w:rsidRPr="005B1492">
        <w:rPr>
          <w:sz w:val="28"/>
          <w:szCs w:val="28"/>
          <w:lang w:val="uk-UA"/>
        </w:rPr>
        <w:t xml:space="preserve">напрям обертання при погляді зі сторони основи конуса; </w:t>
      </w:r>
    </w:p>
    <w:p w14:paraId="40CE087A" w14:textId="77777777" w:rsidR="005B1492" w:rsidRPr="005B1492" w:rsidRDefault="005B1492" w:rsidP="005B1492">
      <w:pPr>
        <w:rPr>
          <w:sz w:val="28"/>
          <w:szCs w:val="28"/>
          <w:lang w:val="uk-UA"/>
        </w:rPr>
      </w:pPr>
      <w:r w:rsidRPr="005B1492">
        <w:rPr>
          <w:sz w:val="28"/>
          <w:szCs w:val="28"/>
          <w:lang w:val="uk-UA"/>
        </w:rPr>
        <w:t>−</w:t>
      </w:r>
      <w:r w:rsidRPr="005B1492">
        <w:rPr>
          <w:sz w:val="28"/>
          <w:szCs w:val="28"/>
        </w:rPr>
        <w:t xml:space="preserve"> </w:t>
      </w:r>
      <w:r w:rsidRPr="005B1492">
        <w:rPr>
          <w:sz w:val="28"/>
          <w:szCs w:val="28"/>
          <w:lang w:val="uk-UA"/>
        </w:rPr>
        <w:t xml:space="preserve">параметри навантаження по кінематичному розрахунку: </w:t>
      </w:r>
    </w:p>
    <w:p w14:paraId="3B27FACD" w14:textId="514E446E" w:rsidR="005B1492" w:rsidRPr="005B1492" w:rsidRDefault="005B1492" w:rsidP="005B1492">
      <w:pPr>
        <w:rPr>
          <w:sz w:val="28"/>
          <w:szCs w:val="28"/>
          <w:lang w:val="uk-UA"/>
        </w:rPr>
      </w:pPr>
      <m:oMathPara>
        <m:oMath>
          <m:r>
            <w:rPr>
              <w:rFonts w:ascii="Cambria Math" w:hAnsi="Cambria Math"/>
              <w:sz w:val="28"/>
              <w:szCs w:val="28"/>
              <w:lang w:val="uk-UA"/>
            </w:rPr>
            <m:t xml:space="preserve">ω = 10,2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рад</m:t>
              </m: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с</m:t>
              </m:r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 xml:space="preserve">; </m:t>
          </m:r>
        </m:oMath>
      </m:oMathPara>
    </w:p>
    <w:p w14:paraId="07CD5315" w14:textId="5F0862ED" w:rsidR="005B1492" w:rsidRPr="005B1492" w:rsidRDefault="005B1492" w:rsidP="005B1492">
      <w:pPr>
        <w:rPr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 xml:space="preserve"> = 7192 H∙м</m:t>
        </m:r>
      </m:oMath>
      <w:r w:rsidRPr="005B1492">
        <w:rPr>
          <w:sz w:val="28"/>
          <w:szCs w:val="28"/>
          <w:lang w:val="uk-UA"/>
        </w:rPr>
        <w:t xml:space="preserve"> − крутний момент на веденій конічній шестерні;</w:t>
      </w:r>
    </w:p>
    <w:p w14:paraId="6AF9007A" w14:textId="77777777" w:rsidR="005B1492" w:rsidRPr="005B1492" w:rsidRDefault="005B1492" w:rsidP="005B1492">
      <w:pPr>
        <w:rPr>
          <w:sz w:val="28"/>
          <w:szCs w:val="28"/>
          <w:lang w:val="uk-UA"/>
        </w:rPr>
      </w:pPr>
      <w:r w:rsidRPr="005B1492">
        <w:rPr>
          <w:sz w:val="28"/>
          <w:szCs w:val="28"/>
          <w:lang w:val="uk-UA"/>
        </w:rPr>
        <w:t xml:space="preserve"> −максимальний момент на </w:t>
      </w:r>
      <w:proofErr w:type="spellStart"/>
      <w:r w:rsidRPr="005B1492">
        <w:rPr>
          <w:sz w:val="28"/>
          <w:szCs w:val="28"/>
          <w:lang w:val="uk-UA"/>
        </w:rPr>
        <w:t>півосях</w:t>
      </w:r>
      <w:proofErr w:type="spellEnd"/>
      <w:r w:rsidRPr="005B1492">
        <w:rPr>
          <w:sz w:val="28"/>
          <w:szCs w:val="28"/>
          <w:lang w:val="uk-UA"/>
        </w:rPr>
        <w:t xml:space="preserve"> з урахуванням блокування диференціала при різкому увімкненні зчеплення по [9], </w:t>
      </w:r>
      <w:proofErr w:type="spellStart"/>
      <w:r w:rsidRPr="005B1492">
        <w:rPr>
          <w:sz w:val="28"/>
          <w:szCs w:val="28"/>
          <w:lang w:val="uk-UA"/>
        </w:rPr>
        <w:t>стр</w:t>
      </w:r>
      <w:proofErr w:type="spellEnd"/>
      <w:r w:rsidRPr="005B1492">
        <w:rPr>
          <w:sz w:val="28"/>
          <w:szCs w:val="28"/>
          <w:lang w:val="uk-UA"/>
        </w:rPr>
        <w:t xml:space="preserve">. 278: </w:t>
      </w:r>
    </w:p>
    <w:p w14:paraId="6D943CD5" w14:textId="6BE2858E" w:rsidR="005B1492" w:rsidRPr="005B1492" w:rsidRDefault="005B1492" w:rsidP="005B1492">
      <w:pPr>
        <w:rPr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T</m:t>
              </m:r>
            </m:e>
            <m:sub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max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 xml:space="preserve"> </m:t>
                  </m:r>
                </m:e>
              </m:func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 xml:space="preserve">1 +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σ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д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7192∙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1+0,1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∙1,4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>=5538 H∙м;</m:t>
          </m:r>
        </m:oMath>
      </m:oMathPara>
    </w:p>
    <w:p w14:paraId="6AEEA299" w14:textId="79BE64F1" w:rsidR="005B1492" w:rsidRPr="005B1492" w:rsidRDefault="005B1492" w:rsidP="005B1492">
      <w:pPr>
        <w:rPr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σ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 xml:space="preserve"> = 0,1</m:t>
        </m:r>
      </m:oMath>
      <w:r w:rsidRPr="005B1492">
        <w:rPr>
          <w:sz w:val="28"/>
          <w:szCs w:val="28"/>
          <w:lang w:val="uk-UA"/>
        </w:rPr>
        <w:t xml:space="preserve"> − коеф. блокування диференціала. </w:t>
      </w:r>
    </w:p>
    <w:p w14:paraId="5FE0C516" w14:textId="77777777" w:rsidR="005B1492" w:rsidRPr="005B1492" w:rsidRDefault="005B1492" w:rsidP="005B1492">
      <w:pPr>
        <w:rPr>
          <w:sz w:val="28"/>
          <w:szCs w:val="28"/>
          <w:lang w:val="uk-UA"/>
        </w:rPr>
      </w:pPr>
      <w:r w:rsidRPr="005B1492">
        <w:rPr>
          <w:sz w:val="28"/>
          <w:szCs w:val="28"/>
          <w:lang w:val="uk-UA"/>
        </w:rPr>
        <w:t xml:space="preserve">Матеріал − Сталь 25ХГТ, термообробка − цементація; </w:t>
      </w:r>
    </w:p>
    <w:p w14:paraId="4CF5C06C" w14:textId="3DCD2D2B" w:rsidR="005B1492" w:rsidRPr="005B1492" w:rsidRDefault="005B1492" w:rsidP="005B1492">
      <w:pPr>
        <w:rPr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σ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В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 xml:space="preserve"> = 1150МПа,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σ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т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 xml:space="preserve"> = 950МПа,</m:t>
        </m:r>
      </m:oMath>
      <w:r w:rsidRPr="005B1492">
        <w:rPr>
          <w:sz w:val="28"/>
          <w:szCs w:val="28"/>
          <w:lang w:val="uk-UA"/>
        </w:rPr>
        <w:t xml:space="preserve"> [3], стр. 279; </w:t>
      </w:r>
    </w:p>
    <w:p w14:paraId="0AE3CA80" w14:textId="77777777" w:rsidR="005B1492" w:rsidRPr="005B1492" w:rsidRDefault="005B1492" w:rsidP="005B1492">
      <w:pPr>
        <w:rPr>
          <w:sz w:val="28"/>
          <w:szCs w:val="28"/>
          <w:lang w:val="uk-UA"/>
        </w:rPr>
      </w:pPr>
      <w:r w:rsidRPr="005B1492">
        <w:rPr>
          <w:sz w:val="28"/>
          <w:szCs w:val="28"/>
          <w:lang w:val="uk-UA"/>
        </w:rPr>
        <w:t>[</w:t>
      </w:r>
      <w:r w:rsidRPr="005B1492">
        <w:rPr>
          <w:rFonts w:ascii="Cambria Math" w:hAnsi="Cambria Math" w:cs="Cambria Math"/>
          <w:sz w:val="28"/>
          <w:szCs w:val="28"/>
          <w:lang w:val="uk-UA"/>
        </w:rPr>
        <w:t>𝜏</w:t>
      </w:r>
      <w:r w:rsidRPr="005B1492">
        <w:rPr>
          <w:sz w:val="28"/>
          <w:szCs w:val="28"/>
          <w:lang w:val="uk-UA"/>
        </w:rPr>
        <w:t xml:space="preserve">] = 200МПа − допустиме напруження кручення, [9], </w:t>
      </w:r>
      <w:proofErr w:type="spellStart"/>
      <w:r w:rsidRPr="005B1492">
        <w:rPr>
          <w:sz w:val="28"/>
          <w:szCs w:val="28"/>
          <w:lang w:val="uk-UA"/>
        </w:rPr>
        <w:t>стр</w:t>
      </w:r>
      <w:proofErr w:type="spellEnd"/>
      <w:r w:rsidRPr="005B1492">
        <w:rPr>
          <w:sz w:val="28"/>
          <w:szCs w:val="28"/>
          <w:lang w:val="uk-UA"/>
        </w:rPr>
        <w:t xml:space="preserve">. 278; </w:t>
      </w:r>
    </w:p>
    <w:p w14:paraId="5FDC4D1E" w14:textId="77777777" w:rsidR="005B1492" w:rsidRPr="005B1492" w:rsidRDefault="005B1492" w:rsidP="005B1492">
      <w:pPr>
        <w:rPr>
          <w:sz w:val="28"/>
          <w:szCs w:val="28"/>
          <w:lang w:val="uk-UA"/>
        </w:rPr>
      </w:pPr>
      <w:r w:rsidRPr="005B1492">
        <w:rPr>
          <w:sz w:val="28"/>
          <w:szCs w:val="28"/>
          <w:lang w:val="uk-UA"/>
        </w:rPr>
        <w:t>−</w:t>
      </w:r>
      <w:r w:rsidRPr="005B1492">
        <w:rPr>
          <w:sz w:val="28"/>
          <w:szCs w:val="28"/>
        </w:rPr>
        <w:t xml:space="preserve"> </w:t>
      </w:r>
      <w:r w:rsidRPr="005B1492">
        <w:rPr>
          <w:sz w:val="28"/>
          <w:szCs w:val="28"/>
          <w:lang w:val="uk-UA"/>
        </w:rPr>
        <w:t xml:space="preserve">розрахункове значення діаметра </w:t>
      </w:r>
      <w:proofErr w:type="spellStart"/>
      <w:r w:rsidRPr="005B1492">
        <w:rPr>
          <w:sz w:val="28"/>
          <w:szCs w:val="28"/>
          <w:lang w:val="uk-UA"/>
        </w:rPr>
        <w:t>півосей</w:t>
      </w:r>
      <w:proofErr w:type="spellEnd"/>
      <w:r w:rsidRPr="005B1492">
        <w:rPr>
          <w:sz w:val="28"/>
          <w:szCs w:val="28"/>
          <w:lang w:val="uk-UA"/>
        </w:rPr>
        <w:t xml:space="preserve"> по [3], </w:t>
      </w:r>
      <w:proofErr w:type="spellStart"/>
      <w:r w:rsidRPr="005B1492">
        <w:rPr>
          <w:sz w:val="28"/>
          <w:szCs w:val="28"/>
          <w:lang w:val="uk-UA"/>
        </w:rPr>
        <w:t>стр</w:t>
      </w:r>
      <w:proofErr w:type="spellEnd"/>
      <w:r w:rsidRPr="005B1492">
        <w:rPr>
          <w:sz w:val="28"/>
          <w:szCs w:val="28"/>
          <w:lang w:val="uk-UA"/>
        </w:rPr>
        <w:t>. 422:</w:t>
      </w:r>
    </w:p>
    <w:p w14:paraId="21874FB7" w14:textId="78DE3E51" w:rsidR="005B1492" w:rsidRPr="005B1492" w:rsidRDefault="005B1492" w:rsidP="005B1492">
      <w:pPr>
        <w:rPr>
          <w:sz w:val="28"/>
          <w:szCs w:val="28"/>
          <w:lang w:val="uk-UA"/>
        </w:rPr>
      </w:pPr>
      <m:oMathPara>
        <m:oMath>
          <m:r>
            <w:rPr>
              <w:rFonts w:ascii="Cambria Math" w:hAnsi="Cambria Math"/>
              <w:sz w:val="28"/>
              <w:szCs w:val="28"/>
              <w:lang w:val="uk-UA"/>
            </w:rPr>
            <m:t>d≥</m:t>
          </m:r>
          <m:rad>
            <m:rad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radPr>
            <m:deg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16∙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T</m:t>
                      </m:r>
                    </m:e>
                    <m:sub>
                      <m:func>
                        <m:func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>max</m:t>
                          </m: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uk-UA"/>
                            </w:rPr>
                          </m:ctrlPr>
                        </m:fName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uk-UA"/>
                            </w:rPr>
                            <m:t xml:space="preserve"> </m:t>
                          </m:r>
                        </m:e>
                      </m:func>
                    </m:sub>
                  </m:sSub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π∙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τ</m:t>
                      </m:r>
                    </m:e>
                  </m:d>
                </m:den>
              </m:f>
            </m:e>
          </m:rad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rad>
            <m:rad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radPr>
            <m:deg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16∙5538∙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uk-UA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3,14∙200</m:t>
                  </m:r>
                </m:den>
              </m:f>
            </m:e>
          </m:rad>
          <m:r>
            <w:rPr>
              <w:rFonts w:ascii="Cambria Math" w:hAnsi="Cambria Math"/>
              <w:sz w:val="28"/>
              <w:szCs w:val="28"/>
              <w:lang w:val="uk-UA"/>
            </w:rPr>
            <m:t>=52,06мм⟹</m:t>
          </m:r>
        </m:oMath>
      </m:oMathPara>
    </w:p>
    <w:p w14:paraId="5F09F4D2" w14:textId="77777777" w:rsidR="005B1492" w:rsidRPr="005B1492" w:rsidRDefault="005B1492" w:rsidP="005B1492">
      <w:pPr>
        <w:rPr>
          <w:sz w:val="28"/>
          <w:szCs w:val="28"/>
          <w:lang w:val="uk-UA"/>
        </w:rPr>
      </w:pPr>
      <w:r w:rsidRPr="005B1492">
        <w:rPr>
          <w:sz w:val="28"/>
          <w:szCs w:val="28"/>
          <w:lang w:val="uk-UA"/>
        </w:rPr>
        <w:t>по [12],</w:t>
      </w:r>
      <w:r w:rsidRPr="005B1492">
        <w:rPr>
          <w:sz w:val="28"/>
          <w:szCs w:val="28"/>
        </w:rPr>
        <w:t xml:space="preserve"> </w:t>
      </w:r>
      <w:r w:rsidRPr="005B1492">
        <w:rPr>
          <w:sz w:val="28"/>
          <w:szCs w:val="28"/>
          <w:lang w:val="uk-UA"/>
        </w:rPr>
        <w:t xml:space="preserve">стр.12 приймаємо </w:t>
      </w:r>
      <w:r w:rsidRPr="005B1492">
        <w:rPr>
          <w:rFonts w:ascii="Cambria Math" w:hAnsi="Cambria Math" w:cs="Cambria Math"/>
          <w:sz w:val="28"/>
          <w:szCs w:val="28"/>
          <w:lang w:val="uk-UA"/>
        </w:rPr>
        <w:t>𝑑</w:t>
      </w:r>
      <w:r w:rsidRPr="005B1492">
        <w:rPr>
          <w:sz w:val="28"/>
          <w:szCs w:val="28"/>
          <w:lang w:val="uk-UA"/>
        </w:rPr>
        <w:t xml:space="preserve"> = 55мм; </w:t>
      </w:r>
    </w:p>
    <w:p w14:paraId="1C021839" w14:textId="77777777" w:rsidR="005B1492" w:rsidRPr="005B1492" w:rsidRDefault="005B1492" w:rsidP="005B1492">
      <w:pPr>
        <w:rPr>
          <w:sz w:val="28"/>
          <w:szCs w:val="28"/>
          <w:lang w:val="uk-UA"/>
        </w:rPr>
      </w:pPr>
      <w:r w:rsidRPr="005B1492">
        <w:rPr>
          <w:sz w:val="28"/>
          <w:szCs w:val="28"/>
          <w:lang w:val="uk-UA"/>
        </w:rPr>
        <w:t xml:space="preserve">−для посадки півосьових шестерень на </w:t>
      </w:r>
      <w:proofErr w:type="spellStart"/>
      <w:r w:rsidRPr="005B1492">
        <w:rPr>
          <w:sz w:val="28"/>
          <w:szCs w:val="28"/>
          <w:lang w:val="uk-UA"/>
        </w:rPr>
        <w:t>півосі</w:t>
      </w:r>
      <w:proofErr w:type="spellEnd"/>
      <w:r w:rsidRPr="005B1492">
        <w:rPr>
          <w:sz w:val="28"/>
          <w:szCs w:val="28"/>
          <w:lang w:val="uk-UA"/>
        </w:rPr>
        <w:t xml:space="preserve"> приймаємо </w:t>
      </w:r>
      <w:proofErr w:type="spellStart"/>
      <w:r w:rsidRPr="005B1492">
        <w:rPr>
          <w:sz w:val="28"/>
          <w:szCs w:val="28"/>
          <w:lang w:val="uk-UA"/>
        </w:rPr>
        <w:t>евольвентні</w:t>
      </w:r>
      <w:proofErr w:type="spellEnd"/>
      <w:r w:rsidRPr="005B1492">
        <w:rPr>
          <w:sz w:val="28"/>
          <w:szCs w:val="28"/>
          <w:lang w:val="uk-UA"/>
        </w:rPr>
        <w:t xml:space="preserve"> </w:t>
      </w:r>
      <w:proofErr w:type="spellStart"/>
      <w:r w:rsidRPr="005B1492">
        <w:rPr>
          <w:sz w:val="28"/>
          <w:szCs w:val="28"/>
          <w:lang w:val="uk-UA"/>
        </w:rPr>
        <w:t>шліцеві</w:t>
      </w:r>
      <w:proofErr w:type="spellEnd"/>
      <w:r w:rsidRPr="005B1492">
        <w:rPr>
          <w:sz w:val="28"/>
          <w:szCs w:val="28"/>
          <w:lang w:val="uk-UA"/>
        </w:rPr>
        <w:t xml:space="preserve"> з′єднання по [7],стр.277 з параметрами: </w:t>
      </w:r>
    </w:p>
    <w:p w14:paraId="176806D2" w14:textId="77777777" w:rsidR="005B1492" w:rsidRPr="005B1492" w:rsidRDefault="005B1492" w:rsidP="005B1492">
      <w:pPr>
        <w:rPr>
          <w:sz w:val="28"/>
          <w:szCs w:val="28"/>
          <w:lang w:val="uk-UA"/>
        </w:rPr>
      </w:pPr>
      <w:r w:rsidRPr="005B1492">
        <w:rPr>
          <w:rFonts w:ascii="Cambria Math" w:hAnsi="Cambria Math" w:cs="Cambria Math"/>
          <w:sz w:val="28"/>
          <w:szCs w:val="28"/>
          <w:lang w:val="uk-UA"/>
        </w:rPr>
        <w:t>𝑑</w:t>
      </w:r>
      <w:r w:rsidRPr="005B1492">
        <w:rPr>
          <w:sz w:val="28"/>
          <w:szCs w:val="28"/>
          <w:lang w:val="uk-UA"/>
        </w:rPr>
        <w:t>=55мм−номінальний діаметр;</w:t>
      </w:r>
    </w:p>
    <w:p w14:paraId="0CDA5E0A" w14:textId="77777777" w:rsidR="005B1492" w:rsidRPr="005B1492" w:rsidRDefault="005B1492" w:rsidP="005B1492">
      <w:pPr>
        <w:rPr>
          <w:sz w:val="28"/>
          <w:szCs w:val="28"/>
          <w:lang w:val="uk-UA"/>
        </w:rPr>
      </w:pPr>
      <w:r w:rsidRPr="005B1492">
        <w:rPr>
          <w:rFonts w:ascii="Cambria Math" w:hAnsi="Cambria Math" w:cs="Cambria Math"/>
          <w:sz w:val="28"/>
          <w:szCs w:val="28"/>
          <w:lang w:val="uk-UA"/>
        </w:rPr>
        <w:lastRenderedPageBreak/>
        <w:t>𝑚</w:t>
      </w:r>
      <w:r w:rsidRPr="005B1492">
        <w:rPr>
          <w:sz w:val="28"/>
          <w:szCs w:val="28"/>
          <w:lang w:val="uk-UA"/>
        </w:rPr>
        <w:t xml:space="preserve">=2,5мм−модуль; </w:t>
      </w:r>
    </w:p>
    <w:p w14:paraId="30565E81" w14:textId="77777777" w:rsidR="005B1492" w:rsidRPr="005B1492" w:rsidRDefault="005B1492" w:rsidP="005B1492">
      <w:pPr>
        <w:rPr>
          <w:sz w:val="28"/>
          <w:szCs w:val="28"/>
          <w:lang w:val="uk-UA"/>
        </w:rPr>
      </w:pPr>
      <w:r w:rsidRPr="005B1492">
        <w:rPr>
          <w:rFonts w:ascii="Cambria Math" w:hAnsi="Cambria Math" w:cs="Cambria Math"/>
          <w:sz w:val="28"/>
          <w:szCs w:val="28"/>
          <w:lang w:val="uk-UA"/>
        </w:rPr>
        <w:t>𝑍</w:t>
      </w:r>
      <w:r w:rsidRPr="005B1492">
        <w:rPr>
          <w:sz w:val="28"/>
          <w:szCs w:val="28"/>
          <w:lang w:val="uk-UA"/>
        </w:rPr>
        <w:t xml:space="preserve">=20−число шліців; </w:t>
      </w:r>
    </w:p>
    <w:p w14:paraId="7C744F87" w14:textId="77777777" w:rsidR="005B1492" w:rsidRPr="005B1492" w:rsidRDefault="005B1492" w:rsidP="005B1492">
      <w:pPr>
        <w:rPr>
          <w:sz w:val="28"/>
          <w:szCs w:val="28"/>
          <w:lang w:val="uk-UA"/>
        </w:rPr>
      </w:pPr>
      <w:r w:rsidRPr="005B1492">
        <w:rPr>
          <w:sz w:val="28"/>
          <w:szCs w:val="28"/>
          <w:lang w:val="uk-UA"/>
        </w:rPr>
        <w:t>−</w:t>
      </w:r>
      <w:r w:rsidRPr="005B1492">
        <w:rPr>
          <w:sz w:val="28"/>
          <w:szCs w:val="28"/>
        </w:rPr>
        <w:t xml:space="preserve"> </w:t>
      </w:r>
      <w:r w:rsidRPr="005B1492">
        <w:rPr>
          <w:sz w:val="28"/>
          <w:szCs w:val="28"/>
          <w:lang w:val="uk-UA"/>
        </w:rPr>
        <w:t xml:space="preserve">центрування по боковим поверхням шліців; </w:t>
      </w:r>
    </w:p>
    <w:p w14:paraId="151BF7FD" w14:textId="77777777" w:rsidR="005B1492" w:rsidRPr="005B1492" w:rsidRDefault="005B1492" w:rsidP="005B1492">
      <w:pPr>
        <w:rPr>
          <w:sz w:val="28"/>
          <w:szCs w:val="28"/>
          <w:lang w:val="uk-UA"/>
        </w:rPr>
      </w:pPr>
      <w:r w:rsidRPr="005B1492">
        <w:rPr>
          <w:sz w:val="28"/>
          <w:szCs w:val="28"/>
          <w:lang w:val="uk-UA"/>
        </w:rPr>
        <w:t xml:space="preserve">−позначення з′єднання: </w:t>
      </w:r>
    </w:p>
    <w:p w14:paraId="6D0567D2" w14:textId="65E82E0C" w:rsidR="005B1492" w:rsidRPr="005B1492" w:rsidRDefault="005B1492" w:rsidP="005B1492">
      <w:pPr>
        <w:rPr>
          <w:sz w:val="28"/>
          <w:szCs w:val="28"/>
          <w:lang w:val="uk-UA"/>
        </w:rPr>
      </w:pPr>
      <m:oMathPara>
        <m:oMath>
          <m:r>
            <w:rPr>
              <w:rFonts w:ascii="Cambria Math" w:hAnsi="Cambria Math"/>
              <w:sz w:val="28"/>
              <w:szCs w:val="28"/>
              <w:lang w:val="uk-UA"/>
            </w:rPr>
            <m:t>55×2,5×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7H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7e</m:t>
              </m:r>
            </m:den>
          </m:f>
        </m:oMath>
      </m:oMathPara>
    </w:p>
    <w:p w14:paraId="036CC500" w14:textId="77777777" w:rsidR="005B1492" w:rsidRPr="005B1492" w:rsidRDefault="005B1492" w:rsidP="005B1492">
      <w:pPr>
        <w:rPr>
          <w:sz w:val="28"/>
          <w:szCs w:val="28"/>
          <w:lang w:val="uk-UA"/>
        </w:rPr>
      </w:pPr>
      <w:r w:rsidRPr="005B1492">
        <w:rPr>
          <w:sz w:val="28"/>
          <w:szCs w:val="28"/>
          <w:lang w:val="uk-UA"/>
        </w:rPr>
        <w:t>Перевірка шліців на зминання.</w:t>
      </w:r>
    </w:p>
    <w:p w14:paraId="7ECE3F14" w14:textId="77777777" w:rsidR="005B1492" w:rsidRPr="005B1492" w:rsidRDefault="005B1492" w:rsidP="005B1492">
      <w:pPr>
        <w:rPr>
          <w:sz w:val="28"/>
          <w:szCs w:val="28"/>
          <w:lang w:val="uk-UA"/>
        </w:rPr>
      </w:pPr>
      <w:r w:rsidRPr="005B1492">
        <w:rPr>
          <w:sz w:val="28"/>
          <w:szCs w:val="28"/>
          <w:lang w:val="uk-UA"/>
        </w:rPr>
        <w:t xml:space="preserve">Умова міцності по напругам зминання: </w:t>
      </w:r>
    </w:p>
    <w:p w14:paraId="4956D74E" w14:textId="3BC4C4CD" w:rsidR="005B1492" w:rsidRPr="005B1492" w:rsidRDefault="005B1492" w:rsidP="005B1492">
      <w:pPr>
        <w:rPr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σ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зм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ном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F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∙l</m:t>
              </m:r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>≤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σ</m:t>
                  </m:r>
                </m:e>
              </m:d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зм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 xml:space="preserve">,[8],стр.144; </m:t>
          </m:r>
        </m:oMath>
      </m:oMathPara>
    </w:p>
    <w:p w14:paraId="238E9AB0" w14:textId="77777777" w:rsidR="005B1492" w:rsidRPr="005B1492" w:rsidRDefault="005B1492" w:rsidP="005B1492">
      <w:pPr>
        <w:rPr>
          <w:sz w:val="28"/>
          <w:szCs w:val="28"/>
          <w:lang w:val="uk-UA"/>
        </w:rPr>
      </w:pPr>
      <w:r w:rsidRPr="005B1492">
        <w:rPr>
          <w:sz w:val="28"/>
          <w:szCs w:val="28"/>
          <w:lang w:val="uk-UA"/>
        </w:rPr>
        <w:t xml:space="preserve">де: </w:t>
      </w:r>
    </w:p>
    <w:p w14:paraId="30D11320" w14:textId="1C48AA55" w:rsidR="005B1492" w:rsidRPr="005B1492" w:rsidRDefault="005B1492" w:rsidP="005B1492">
      <w:pPr>
        <w:rPr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ном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T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∙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σ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>=7192∙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1+0,1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>=3955,6H∙м</m:t>
          </m:r>
        </m:oMath>
      </m:oMathPara>
    </w:p>
    <w:p w14:paraId="5FD78D83" w14:textId="77777777" w:rsidR="005B1492" w:rsidRPr="005B1492" w:rsidRDefault="005B1492" w:rsidP="005B1492">
      <w:pPr>
        <w:rPr>
          <w:sz w:val="28"/>
          <w:szCs w:val="28"/>
          <w:lang w:val="uk-UA"/>
        </w:rPr>
      </w:pPr>
      <w:r w:rsidRPr="005B1492">
        <w:rPr>
          <w:sz w:val="28"/>
          <w:szCs w:val="28"/>
          <w:lang w:val="uk-UA"/>
        </w:rPr>
        <w:t xml:space="preserve">−номінальне значення крутного моменту; </w:t>
      </w:r>
    </w:p>
    <w:p w14:paraId="6B5CC117" w14:textId="66D0D18D" w:rsidR="005B1492" w:rsidRPr="005B1492" w:rsidRDefault="005B1492" w:rsidP="005B1492">
      <w:pPr>
        <w:rPr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F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=0,5∙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m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∙h∙Z</m:t>
        </m:r>
      </m:oMath>
      <w:r w:rsidRPr="005B1492">
        <w:rPr>
          <w:sz w:val="28"/>
          <w:szCs w:val="28"/>
          <w:lang w:val="uk-UA"/>
        </w:rPr>
        <w:t xml:space="preserve">−питомий сумарний статичний момент площі робочих поверхонь; </w:t>
      </w:r>
    </w:p>
    <w:p w14:paraId="60687BC6" w14:textId="5EAD05DB" w:rsidR="005B1492" w:rsidRPr="005B1492" w:rsidRDefault="005B1492" w:rsidP="005B1492">
      <w:pPr>
        <w:rPr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m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=m∙Z=2,5∙20=50мм</m:t>
        </m:r>
      </m:oMath>
      <w:r w:rsidRPr="005B1492">
        <w:rPr>
          <w:sz w:val="28"/>
          <w:szCs w:val="28"/>
          <w:lang w:val="uk-UA"/>
        </w:rPr>
        <w:t>−ділильний діаметр;</w:t>
      </w:r>
    </w:p>
    <w:p w14:paraId="236154D7" w14:textId="060CDB15" w:rsidR="005B1492" w:rsidRPr="005B1492" w:rsidRDefault="005B1492" w:rsidP="005B1492">
      <w:pPr>
        <w:rPr>
          <w:sz w:val="28"/>
          <w:szCs w:val="28"/>
          <w:lang w:val="uk-UA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 xml:space="preserve"> h=</m:t>
        </m:r>
        <m:r>
          <w:rPr>
            <w:rFonts w:ascii="Cambria Math" w:hAnsi="Cambria Math"/>
            <w:sz w:val="28"/>
            <w:szCs w:val="28"/>
            <w:lang w:val="uk-UA"/>
          </w:rPr>
          <m:t>2,2∙m=2,2∙2,5=5,5мм</m:t>
        </m:r>
      </m:oMath>
      <w:r w:rsidRPr="005B1492">
        <w:rPr>
          <w:sz w:val="28"/>
          <w:szCs w:val="28"/>
          <w:lang w:val="uk-UA"/>
        </w:rPr>
        <w:t>−висота шл</w:t>
      </w:r>
      <w:proofErr w:type="spellStart"/>
      <w:r w:rsidRPr="005B1492">
        <w:rPr>
          <w:sz w:val="28"/>
          <w:szCs w:val="28"/>
          <w:lang w:val="uk-UA"/>
        </w:rPr>
        <w:t>іца</w:t>
      </w:r>
      <w:proofErr w:type="spellEnd"/>
      <w:r w:rsidRPr="005B1492">
        <w:rPr>
          <w:sz w:val="28"/>
          <w:szCs w:val="28"/>
          <w:lang w:val="uk-UA"/>
        </w:rPr>
        <w:t xml:space="preserve">; </w:t>
      </w:r>
    </w:p>
    <w:p w14:paraId="680083E2" w14:textId="47CA14E0" w:rsidR="005B1492" w:rsidRPr="005B1492" w:rsidRDefault="005B1492" w:rsidP="005B1492">
      <w:pPr>
        <w:rPr>
          <w:sz w:val="28"/>
          <w:szCs w:val="28"/>
          <w:lang w:val="uk-UA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>l=40мм</m:t>
        </m:r>
      </m:oMath>
      <w:r w:rsidRPr="005B1492">
        <w:rPr>
          <w:sz w:val="28"/>
          <w:szCs w:val="28"/>
          <w:lang w:val="uk-UA"/>
        </w:rPr>
        <w:t xml:space="preserve">−робоча довжина з′єднання; </w:t>
      </w:r>
    </w:p>
    <w:p w14:paraId="76D075C0" w14:textId="7FD734C3" w:rsidR="005B1492" w:rsidRPr="005B1492" w:rsidRDefault="005B1492" w:rsidP="005B1492">
      <w:pPr>
        <w:rPr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σ</m:t>
                </m:r>
              </m:e>
            </m:d>
          </m:e>
          <m:sub>
            <m:r>
              <w:rPr>
                <w:rFonts w:ascii="Cambria Math" w:hAnsi="Cambria Math"/>
                <w:sz w:val="28"/>
                <w:szCs w:val="28"/>
                <w:lang w:val="uk-UA"/>
              </w:rPr>
              <m:t>зм</m:t>
            </m:r>
          </m:sub>
        </m:sSub>
        <m:r>
          <w:rPr>
            <w:rFonts w:ascii="Cambria Math" w:hAnsi="Cambria Math"/>
            <w:sz w:val="28"/>
            <w:szCs w:val="28"/>
            <w:lang w:val="uk-UA"/>
          </w:rPr>
          <m:t>=110МПа</m:t>
        </m:r>
      </m:oMath>
      <w:r w:rsidRPr="005B1492">
        <w:rPr>
          <w:sz w:val="28"/>
          <w:szCs w:val="28"/>
          <w:lang w:val="uk-UA"/>
        </w:rPr>
        <w:t>−допустиме напруження зминання для нерухомих цементованих з′єднань;</w:t>
      </w:r>
    </w:p>
    <w:p w14:paraId="3642423C" w14:textId="3692D5DC" w:rsidR="005B1492" w:rsidRPr="005B1492" w:rsidRDefault="005B1492" w:rsidP="005B1492">
      <w:pPr>
        <w:rPr>
          <w:sz w:val="28"/>
          <w:szCs w:val="28"/>
          <w:lang w:val="uk-UA"/>
        </w:rPr>
      </w:pPr>
      <m:oMathPara>
        <m:oMath>
          <m:r>
            <w:rPr>
              <w:rFonts w:ascii="Cambria Math" w:hAnsi="Cambria Math"/>
              <w:sz w:val="28"/>
              <w:szCs w:val="28"/>
              <w:lang w:val="uk-UA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σ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зм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T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0,5∙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∙h∙Z∙l</m:t>
              </m:r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</m:oMath>
      </m:oMathPara>
    </w:p>
    <w:p w14:paraId="26F3B876" w14:textId="1F99A1F6" w:rsidR="005B1492" w:rsidRPr="005B1492" w:rsidRDefault="005B1492" w:rsidP="005B1492">
      <w:pPr>
        <w:rPr>
          <w:sz w:val="28"/>
          <w:szCs w:val="28"/>
          <w:lang w:val="uk-UA"/>
        </w:rPr>
      </w:pPr>
      <m:oMathPara>
        <m:oMath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3955,6∙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0,5∙50∙5,5∙20∙40</m:t>
              </m:r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>=35,96МПа&lt;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σ</m:t>
              </m:r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>зм= =110МПа</m:t>
          </m:r>
        </m:oMath>
      </m:oMathPara>
    </w:p>
    <w:p w14:paraId="6EF85756" w14:textId="77777777" w:rsidR="005B1492" w:rsidRPr="005B1492" w:rsidRDefault="005B1492" w:rsidP="005B1492">
      <w:pPr>
        <w:rPr>
          <w:sz w:val="28"/>
          <w:szCs w:val="28"/>
          <w:lang w:val="uk-UA"/>
        </w:rPr>
      </w:pPr>
      <w:r w:rsidRPr="005B1492">
        <w:rPr>
          <w:rFonts w:ascii="Cambria Math" w:hAnsi="Cambria Math" w:cs="Cambria Math"/>
          <w:sz w:val="28"/>
          <w:szCs w:val="28"/>
          <w:lang w:val="uk-UA"/>
        </w:rPr>
        <w:t>⟹</w:t>
      </w:r>
      <w:r w:rsidRPr="005B1492">
        <w:rPr>
          <w:sz w:val="28"/>
          <w:szCs w:val="28"/>
          <w:lang w:val="uk-UA"/>
        </w:rPr>
        <w:t xml:space="preserve"> міцність шліців забезп</w:t>
      </w:r>
      <w:bookmarkStart w:id="1" w:name="_GoBack"/>
      <w:bookmarkEnd w:id="1"/>
      <w:r w:rsidRPr="005B1492">
        <w:rPr>
          <w:sz w:val="28"/>
          <w:szCs w:val="28"/>
          <w:lang w:val="uk-UA"/>
        </w:rPr>
        <w:t>ечена.</w:t>
      </w:r>
    </w:p>
    <w:p w14:paraId="1FE9C58D" w14:textId="664C62B3" w:rsidR="00BE051E" w:rsidRPr="005B1492" w:rsidRDefault="00BE051E" w:rsidP="005B1492">
      <w:pPr>
        <w:rPr>
          <w:sz w:val="28"/>
          <w:szCs w:val="28"/>
        </w:rPr>
      </w:pPr>
    </w:p>
    <w:sectPr w:rsidR="00BE051E" w:rsidRPr="005B1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C12C7F"/>
    <w:multiLevelType w:val="multilevel"/>
    <w:tmpl w:val="CFEE71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ascii="Cambria" w:eastAsia="Batang" w:hAnsi="Cambria" w:cs="Times New Roman" w:hint="default"/>
          <w:i w:val="0"/>
          <w:noProof w:val="0"/>
          <w:color w:val="auto"/>
        </w:rPr>
      </w:lvl>
    </w:lvlOverride>
    <w:lvlOverride w:ilvl="1">
      <w:lvl w:ilvl="1">
        <w:start w:val="1"/>
        <w:numFmt w:val="decimal"/>
        <w:pStyle w:val="2"/>
        <w:suff w:val="nothing"/>
        <w:lvlText w:val="%1.%2."/>
        <w:lvlJc w:val="left"/>
        <w:pPr>
          <w:ind w:left="0" w:firstLine="0"/>
        </w:pPr>
        <w:rPr>
          <w:rFonts w:ascii="Cambria Math" w:eastAsia="Batang" w:hAnsi="Cambria Math" w:cs="Arial" w:hint="default"/>
          <w:i w:val="0"/>
          <w:color w:val="auto"/>
        </w:rPr>
      </w:lvl>
    </w:lvlOverride>
    <w:lvlOverride w:ilvl="2">
      <w:lvl w:ilvl="2">
        <w:start w:val="1"/>
        <w:numFmt w:val="decimal"/>
        <w:suff w:val="nothing"/>
        <w:lvlText w:val="%1.%2.%3."/>
        <w:lvlJc w:val="center"/>
        <w:pPr>
          <w:ind w:left="0" w:firstLine="0"/>
        </w:pPr>
        <w:rPr>
          <w:rFonts w:ascii="Cambria Math" w:hAnsi="Cambria Math" w:hint="default"/>
          <w:color w:val="auto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0" w:firstLine="0"/>
        </w:pPr>
        <w:rPr>
          <w:rFonts w:ascii="Cambria" w:eastAsia="Batang" w:hAnsi="Cambria" w:cs="Arial" w:hint="default"/>
          <w:i w:val="0"/>
          <w:noProof w:val="0"/>
          <w:color w:val="auto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2">
    <w:abstractNumId w:val="0"/>
    <w:lvlOverride w:ilvl="0">
      <w:lvl w:ilvl="0">
        <w:start w:val="1"/>
        <w:numFmt w:val="decimal"/>
        <w:suff w:val="nothing"/>
        <w:lvlText w:val="%1."/>
        <w:lvlJc w:val="left"/>
        <w:pPr>
          <w:ind w:left="9215" w:firstLine="0"/>
        </w:pPr>
        <w:rPr>
          <w:rFonts w:ascii="Cambria" w:eastAsia="Batang" w:hAnsi="Cambria" w:cs="Times New Roman" w:hint="default"/>
          <w:i w:val="0"/>
          <w:noProof w:val="0"/>
          <w:color w:val="FF0000"/>
        </w:rPr>
      </w:lvl>
    </w:lvlOverride>
    <w:lvlOverride w:ilvl="1">
      <w:lvl w:ilvl="1">
        <w:start w:val="1"/>
        <w:numFmt w:val="decimal"/>
        <w:pStyle w:val="2"/>
        <w:suff w:val="nothing"/>
        <w:lvlText w:val="%1.%2."/>
        <w:lvlJc w:val="left"/>
        <w:pPr>
          <w:ind w:left="0" w:firstLine="0"/>
        </w:pPr>
        <w:rPr>
          <w:rFonts w:ascii="Cambria Math" w:eastAsia="Batang" w:hAnsi="Cambria Math" w:cs="Arial" w:hint="default"/>
          <w:i w:val="0"/>
          <w:color w:val="70AD47" w:themeColor="accent6"/>
        </w:rPr>
      </w:lvl>
    </w:lvlOverride>
    <w:lvlOverride w:ilvl="2">
      <w:lvl w:ilvl="2">
        <w:start w:val="1"/>
        <w:numFmt w:val="decimal"/>
        <w:suff w:val="nothing"/>
        <w:lvlText w:val="%1.%2.%3."/>
        <w:lvlJc w:val="center"/>
        <w:pPr>
          <w:ind w:left="0" w:firstLine="0"/>
        </w:pPr>
        <w:rPr>
          <w:rFonts w:ascii="Cambria Math" w:hAnsi="Cambria Math" w:hint="default"/>
          <w:color w:val="00B050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0" w:firstLine="0"/>
        </w:pPr>
        <w:rPr>
          <w:rFonts w:ascii="Cambria" w:eastAsia="Batang" w:hAnsi="Cambria" w:cs="Arial" w:hint="default"/>
          <w:i w:val="0"/>
          <w:noProof w:val="0"/>
          <w:color w:val="00B0F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47"/>
    <w:rsid w:val="000B6E70"/>
    <w:rsid w:val="00232547"/>
    <w:rsid w:val="00237CA3"/>
    <w:rsid w:val="00445301"/>
    <w:rsid w:val="005B1492"/>
    <w:rsid w:val="007105C9"/>
    <w:rsid w:val="008B0EE9"/>
    <w:rsid w:val="00A72F4C"/>
    <w:rsid w:val="00A75DF2"/>
    <w:rsid w:val="00BC23A8"/>
    <w:rsid w:val="00BE051E"/>
    <w:rsid w:val="00CE17A4"/>
    <w:rsid w:val="00D6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CA7C"/>
  <w15:chartTrackingRefBased/>
  <w15:docId w15:val="{1445199E-11A3-4EDC-83B9-F2A3035D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А"/>
    <w:basedOn w:val="a"/>
    <w:next w:val="a"/>
    <w:link w:val="20"/>
    <w:autoRedefine/>
    <w:uiPriority w:val="9"/>
    <w:qFormat/>
    <w:rsid w:val="008B0EE9"/>
    <w:pPr>
      <w:keepNext/>
      <w:numPr>
        <w:ilvl w:val="1"/>
        <w:numId w:val="1"/>
      </w:numPr>
      <w:spacing w:line="360" w:lineRule="auto"/>
      <w:jc w:val="center"/>
      <w:outlineLvl w:val="1"/>
    </w:pPr>
    <w:rPr>
      <w:rFonts w:ascii="Cambria" w:eastAsia="Batang" w:hAnsi="Cambria" w:cs="Arial"/>
      <w:bCs/>
      <w:iCs/>
      <w:color w:val="ED7D31" w:themeColor="accent2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4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4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А Знак"/>
    <w:basedOn w:val="a0"/>
    <w:link w:val="2"/>
    <w:uiPriority w:val="9"/>
    <w:rsid w:val="008B0EE9"/>
    <w:rPr>
      <w:rFonts w:ascii="Cambria" w:eastAsia="Batang" w:hAnsi="Cambria" w:cs="Arial"/>
      <w:bCs/>
      <w:iCs/>
      <w:color w:val="ED7D31" w:themeColor="accent2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B149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B1492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12</cp:revision>
  <dcterms:created xsi:type="dcterms:W3CDTF">2024-05-12T06:47:00Z</dcterms:created>
  <dcterms:modified xsi:type="dcterms:W3CDTF">2024-05-12T07:12:00Z</dcterms:modified>
</cp:coreProperties>
</file>