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FE" w:rsidRPr="00F806DB" w:rsidRDefault="003027FE" w:rsidP="003027FE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F806DB">
        <w:rPr>
          <w:b/>
          <w:sz w:val="28"/>
          <w:szCs w:val="28"/>
        </w:rPr>
        <w:t>Тема 7. Фінансова діагностика</w:t>
      </w:r>
    </w:p>
    <w:p w:rsidR="003027FE" w:rsidRPr="00F806DB" w:rsidRDefault="003027FE" w:rsidP="003027FE">
      <w:pPr>
        <w:widowControl/>
        <w:spacing w:line="240" w:lineRule="auto"/>
        <w:ind w:firstLine="0"/>
        <w:jc w:val="center"/>
        <w:rPr>
          <w:bCs/>
          <w:i/>
          <w:sz w:val="28"/>
          <w:szCs w:val="28"/>
        </w:rPr>
      </w:pPr>
    </w:p>
    <w:p w:rsidR="003027FE" w:rsidRPr="007660A6" w:rsidRDefault="003027FE" w:rsidP="007660A6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7660A6">
        <w:rPr>
          <w:b/>
          <w:sz w:val="28"/>
          <w:szCs w:val="28"/>
        </w:rPr>
        <w:t>Практичн</w:t>
      </w:r>
      <w:r w:rsidR="007660A6" w:rsidRPr="007660A6">
        <w:rPr>
          <w:b/>
          <w:sz w:val="28"/>
          <w:szCs w:val="28"/>
        </w:rPr>
        <w:t>е заняття 1</w:t>
      </w:r>
    </w:p>
    <w:p w:rsidR="007660A6" w:rsidRPr="00F806DB" w:rsidRDefault="007660A6" w:rsidP="007660A6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3027FE" w:rsidRPr="00F806DB" w:rsidRDefault="007660A6" w:rsidP="003027FE">
      <w:pPr>
        <w:widowControl/>
        <w:spacing w:line="240" w:lineRule="auto"/>
        <w:ind w:firstLine="567"/>
        <w:rPr>
          <w:sz w:val="28"/>
          <w:szCs w:val="28"/>
        </w:rPr>
      </w:pPr>
      <w:r w:rsidRPr="007660A6">
        <w:rPr>
          <w:b/>
          <w:sz w:val="28"/>
          <w:szCs w:val="28"/>
        </w:rPr>
        <w:t xml:space="preserve">Завдання </w:t>
      </w:r>
      <w:r w:rsidR="003027FE" w:rsidRPr="007660A6">
        <w:rPr>
          <w:b/>
          <w:sz w:val="28"/>
          <w:szCs w:val="28"/>
        </w:rPr>
        <w:t>1.</w:t>
      </w:r>
      <w:r w:rsidR="003027FE" w:rsidRPr="00F806DB">
        <w:rPr>
          <w:sz w:val="28"/>
          <w:szCs w:val="28"/>
        </w:rPr>
        <w:t xml:space="preserve"> Розрахувати показники оцінки фінансового стану й стійкості функціонування підприємства використовуючи наступну інформацію:</w:t>
      </w:r>
    </w:p>
    <w:p w:rsidR="003027FE" w:rsidRPr="00F806DB" w:rsidRDefault="003027FE" w:rsidP="003027FE">
      <w:pPr>
        <w:widowControl/>
        <w:spacing w:line="240" w:lineRule="auto"/>
        <w:ind w:firstLine="567"/>
        <w:rPr>
          <w:sz w:val="28"/>
          <w:szCs w:val="28"/>
        </w:rPr>
      </w:pPr>
      <w:r w:rsidRPr="00F806DB">
        <w:rPr>
          <w:sz w:val="28"/>
          <w:szCs w:val="28"/>
        </w:rPr>
        <w:t>1) обсяг реалізації 7000 тис. грн.</w:t>
      </w:r>
    </w:p>
    <w:p w:rsidR="003027FE" w:rsidRPr="00F806DB" w:rsidRDefault="003027FE" w:rsidP="003027FE">
      <w:pPr>
        <w:widowControl/>
        <w:spacing w:line="240" w:lineRule="auto"/>
        <w:ind w:firstLine="567"/>
        <w:rPr>
          <w:sz w:val="28"/>
          <w:szCs w:val="28"/>
        </w:rPr>
      </w:pPr>
      <w:r w:rsidRPr="00F806DB">
        <w:rPr>
          <w:sz w:val="28"/>
          <w:szCs w:val="28"/>
        </w:rPr>
        <w:t>2) поточні активи 2700 тис. грн.</w:t>
      </w:r>
    </w:p>
    <w:p w:rsidR="003027FE" w:rsidRPr="00F806DB" w:rsidRDefault="003027FE" w:rsidP="003027FE">
      <w:pPr>
        <w:widowControl/>
        <w:spacing w:line="240" w:lineRule="auto"/>
        <w:ind w:firstLine="567"/>
        <w:rPr>
          <w:sz w:val="28"/>
          <w:szCs w:val="28"/>
        </w:rPr>
      </w:pPr>
      <w:r w:rsidRPr="00F806DB">
        <w:rPr>
          <w:sz w:val="28"/>
          <w:szCs w:val="28"/>
        </w:rPr>
        <w:t xml:space="preserve">3) власний капітал </w:t>
      </w:r>
      <w:r w:rsidR="00426353">
        <w:rPr>
          <w:sz w:val="28"/>
          <w:szCs w:val="28"/>
        </w:rPr>
        <w:t>3030</w:t>
      </w:r>
      <w:r w:rsidRPr="00F806DB">
        <w:rPr>
          <w:sz w:val="28"/>
          <w:szCs w:val="28"/>
        </w:rPr>
        <w:t xml:space="preserve"> тис. грн.</w:t>
      </w:r>
    </w:p>
    <w:p w:rsidR="003027FE" w:rsidRPr="00F806DB" w:rsidRDefault="003027FE" w:rsidP="003027FE">
      <w:pPr>
        <w:widowControl/>
        <w:spacing w:line="240" w:lineRule="auto"/>
        <w:ind w:firstLine="567"/>
        <w:rPr>
          <w:sz w:val="28"/>
          <w:szCs w:val="28"/>
        </w:rPr>
      </w:pPr>
      <w:r w:rsidRPr="00F806DB">
        <w:rPr>
          <w:sz w:val="28"/>
          <w:szCs w:val="28"/>
        </w:rPr>
        <w:t xml:space="preserve">4) позиковий </w:t>
      </w:r>
      <w:r w:rsidR="00426353">
        <w:rPr>
          <w:sz w:val="28"/>
          <w:szCs w:val="28"/>
        </w:rPr>
        <w:t>довгост</w:t>
      </w:r>
      <w:bookmarkStart w:id="0" w:name="_GoBack"/>
      <w:bookmarkEnd w:id="0"/>
      <w:r w:rsidR="00426353">
        <w:rPr>
          <w:sz w:val="28"/>
          <w:szCs w:val="28"/>
        </w:rPr>
        <w:t xml:space="preserve">роковий </w:t>
      </w:r>
      <w:r w:rsidRPr="00F806DB">
        <w:rPr>
          <w:sz w:val="28"/>
          <w:szCs w:val="28"/>
        </w:rPr>
        <w:t>капітал 920 тис. грн.</w:t>
      </w:r>
    </w:p>
    <w:p w:rsidR="003027FE" w:rsidRPr="00F806DB" w:rsidRDefault="003027FE" w:rsidP="003027FE">
      <w:pPr>
        <w:widowControl/>
        <w:spacing w:line="240" w:lineRule="auto"/>
        <w:ind w:firstLine="567"/>
        <w:rPr>
          <w:sz w:val="28"/>
          <w:szCs w:val="28"/>
        </w:rPr>
      </w:pPr>
      <w:r w:rsidRPr="00F806DB">
        <w:rPr>
          <w:sz w:val="28"/>
          <w:szCs w:val="28"/>
        </w:rPr>
        <w:t>5) прибуток від реалізації 300 тис. грн.</w:t>
      </w:r>
    </w:p>
    <w:p w:rsidR="003027FE" w:rsidRPr="00F806DB" w:rsidRDefault="003027FE" w:rsidP="003027FE">
      <w:pPr>
        <w:widowControl/>
        <w:spacing w:line="240" w:lineRule="auto"/>
        <w:ind w:firstLine="567"/>
        <w:rPr>
          <w:sz w:val="28"/>
          <w:szCs w:val="28"/>
        </w:rPr>
      </w:pPr>
      <w:r w:rsidRPr="00F806DB">
        <w:rPr>
          <w:sz w:val="28"/>
          <w:szCs w:val="28"/>
        </w:rPr>
        <w:t>6) активи 4800 тис. грн.</w:t>
      </w:r>
    </w:p>
    <w:p w:rsidR="003027FE" w:rsidRPr="00F806DB" w:rsidRDefault="003027FE" w:rsidP="003027FE">
      <w:pPr>
        <w:widowControl/>
        <w:spacing w:line="240" w:lineRule="auto"/>
        <w:ind w:firstLine="567"/>
        <w:rPr>
          <w:sz w:val="28"/>
          <w:szCs w:val="28"/>
        </w:rPr>
      </w:pPr>
      <w:r w:rsidRPr="00F806DB">
        <w:rPr>
          <w:sz w:val="28"/>
          <w:szCs w:val="28"/>
        </w:rPr>
        <w:t>7) позиковий короткостроковий капітал 850 тис. грн.</w:t>
      </w:r>
    </w:p>
    <w:p w:rsidR="003027FE" w:rsidRPr="00F806DB" w:rsidRDefault="003027FE" w:rsidP="003027FE">
      <w:pPr>
        <w:widowControl/>
        <w:spacing w:line="240" w:lineRule="auto"/>
        <w:ind w:firstLine="567"/>
        <w:rPr>
          <w:sz w:val="28"/>
          <w:szCs w:val="28"/>
        </w:rPr>
      </w:pPr>
      <w:r w:rsidRPr="00F806DB">
        <w:rPr>
          <w:sz w:val="28"/>
          <w:szCs w:val="28"/>
        </w:rPr>
        <w:t xml:space="preserve">8) </w:t>
      </w:r>
      <w:r w:rsidR="00E53E09">
        <w:rPr>
          <w:sz w:val="28"/>
          <w:szCs w:val="28"/>
        </w:rPr>
        <w:t>собівартість реалізованої продукції</w:t>
      </w:r>
      <w:r w:rsidRPr="00F806DB">
        <w:rPr>
          <w:sz w:val="28"/>
          <w:szCs w:val="28"/>
        </w:rPr>
        <w:t xml:space="preserve"> </w:t>
      </w:r>
      <w:r w:rsidR="00E53E09">
        <w:rPr>
          <w:sz w:val="28"/>
          <w:szCs w:val="28"/>
        </w:rPr>
        <w:t>4</w:t>
      </w:r>
      <w:r w:rsidRPr="00F806DB">
        <w:rPr>
          <w:sz w:val="28"/>
          <w:szCs w:val="28"/>
        </w:rPr>
        <w:t>200 тис. грн.</w:t>
      </w:r>
    </w:p>
    <w:p w:rsidR="003027FE" w:rsidRPr="00F806DB" w:rsidRDefault="003027FE" w:rsidP="003027FE">
      <w:pPr>
        <w:widowControl/>
        <w:spacing w:line="240" w:lineRule="auto"/>
        <w:ind w:firstLine="567"/>
        <w:rPr>
          <w:sz w:val="28"/>
          <w:szCs w:val="28"/>
        </w:rPr>
      </w:pPr>
    </w:p>
    <w:p w:rsidR="003027FE" w:rsidRPr="00F806DB" w:rsidRDefault="007660A6" w:rsidP="003027FE">
      <w:pPr>
        <w:widowControl/>
        <w:spacing w:line="240" w:lineRule="auto"/>
        <w:ind w:firstLine="567"/>
        <w:rPr>
          <w:sz w:val="28"/>
          <w:szCs w:val="28"/>
        </w:rPr>
      </w:pPr>
      <w:r w:rsidRPr="007660A6">
        <w:rPr>
          <w:b/>
          <w:sz w:val="28"/>
          <w:szCs w:val="28"/>
        </w:rPr>
        <w:t xml:space="preserve">Завдання </w:t>
      </w:r>
      <w:r w:rsidR="003027FE" w:rsidRPr="007660A6">
        <w:rPr>
          <w:b/>
          <w:sz w:val="28"/>
          <w:szCs w:val="28"/>
        </w:rPr>
        <w:t>2.</w:t>
      </w:r>
      <w:r w:rsidR="003027FE" w:rsidRPr="00F806DB">
        <w:rPr>
          <w:sz w:val="28"/>
          <w:szCs w:val="28"/>
        </w:rPr>
        <w:t xml:space="preserve"> За наведеними нижче даними сформуйте баланс підприємства з групуванням статей за розділами.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738"/>
      </w:tblGrid>
      <w:tr w:rsidR="003027FE" w:rsidRPr="00F806DB" w:rsidTr="007A5205">
        <w:tc>
          <w:tcPr>
            <w:tcW w:w="5211" w:type="dxa"/>
            <w:shd w:val="clear" w:color="auto" w:fill="auto"/>
          </w:tcPr>
          <w:p w:rsidR="003027FE" w:rsidRPr="00F806DB" w:rsidRDefault="003027FE" w:rsidP="007A520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06DB">
              <w:rPr>
                <w:sz w:val="28"/>
                <w:szCs w:val="28"/>
              </w:rPr>
              <w:t>Стаття</w:t>
            </w:r>
          </w:p>
        </w:tc>
        <w:tc>
          <w:tcPr>
            <w:tcW w:w="5211" w:type="dxa"/>
            <w:shd w:val="clear" w:color="auto" w:fill="auto"/>
          </w:tcPr>
          <w:p w:rsidR="003027FE" w:rsidRPr="00F806DB" w:rsidRDefault="003027FE" w:rsidP="007A520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06DB">
              <w:rPr>
                <w:sz w:val="28"/>
                <w:szCs w:val="28"/>
              </w:rPr>
              <w:t>Сума на 01.01.ХХ, тис. грн.</w:t>
            </w:r>
          </w:p>
        </w:tc>
      </w:tr>
      <w:tr w:rsidR="003027FE" w:rsidRPr="00F806DB" w:rsidTr="007A5205">
        <w:tc>
          <w:tcPr>
            <w:tcW w:w="5211" w:type="dxa"/>
            <w:shd w:val="clear" w:color="auto" w:fill="auto"/>
          </w:tcPr>
          <w:p w:rsidR="003027FE" w:rsidRPr="00F806DB" w:rsidRDefault="003027FE" w:rsidP="007A520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806DB">
              <w:rPr>
                <w:sz w:val="28"/>
                <w:szCs w:val="28"/>
              </w:rPr>
              <w:t xml:space="preserve">Готова продукція 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3027FE" w:rsidRPr="00F806DB" w:rsidRDefault="003027FE" w:rsidP="007A520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06DB">
              <w:rPr>
                <w:sz w:val="28"/>
                <w:szCs w:val="28"/>
              </w:rPr>
              <w:t>75</w:t>
            </w:r>
          </w:p>
        </w:tc>
      </w:tr>
      <w:tr w:rsidR="003027FE" w:rsidRPr="00F806DB" w:rsidTr="007A5205">
        <w:tc>
          <w:tcPr>
            <w:tcW w:w="5211" w:type="dxa"/>
            <w:shd w:val="clear" w:color="auto" w:fill="auto"/>
          </w:tcPr>
          <w:p w:rsidR="003027FE" w:rsidRPr="00F806DB" w:rsidRDefault="003027FE" w:rsidP="007A520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806DB">
              <w:rPr>
                <w:sz w:val="28"/>
                <w:szCs w:val="28"/>
              </w:rPr>
              <w:t xml:space="preserve">Статутний капітал 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3027FE" w:rsidRPr="00F806DB" w:rsidRDefault="003027FE" w:rsidP="007A520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06DB">
              <w:rPr>
                <w:sz w:val="28"/>
                <w:szCs w:val="28"/>
              </w:rPr>
              <w:t>2800</w:t>
            </w:r>
          </w:p>
        </w:tc>
      </w:tr>
      <w:tr w:rsidR="003027FE" w:rsidRPr="00F806DB" w:rsidTr="007A5205">
        <w:tc>
          <w:tcPr>
            <w:tcW w:w="5211" w:type="dxa"/>
            <w:shd w:val="clear" w:color="auto" w:fill="auto"/>
          </w:tcPr>
          <w:p w:rsidR="003027FE" w:rsidRPr="00F806DB" w:rsidRDefault="003027FE" w:rsidP="007A520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806DB">
              <w:rPr>
                <w:sz w:val="28"/>
                <w:szCs w:val="28"/>
              </w:rPr>
              <w:t xml:space="preserve">Основні засоби (залишкова вартість) 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3027FE" w:rsidRPr="00F806DB" w:rsidRDefault="003027FE" w:rsidP="007A520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06DB">
              <w:rPr>
                <w:sz w:val="28"/>
                <w:szCs w:val="28"/>
              </w:rPr>
              <w:t>2790</w:t>
            </w:r>
          </w:p>
        </w:tc>
      </w:tr>
      <w:tr w:rsidR="003027FE" w:rsidRPr="00F806DB" w:rsidTr="007A5205">
        <w:tc>
          <w:tcPr>
            <w:tcW w:w="5211" w:type="dxa"/>
            <w:shd w:val="clear" w:color="auto" w:fill="auto"/>
          </w:tcPr>
          <w:p w:rsidR="003027FE" w:rsidRPr="00F806DB" w:rsidRDefault="003027FE" w:rsidP="007A520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806DB">
              <w:rPr>
                <w:sz w:val="28"/>
                <w:szCs w:val="28"/>
              </w:rPr>
              <w:t xml:space="preserve">Кредиторська заборгованість 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3027FE" w:rsidRPr="00F806DB" w:rsidRDefault="003027FE" w:rsidP="007A520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06DB">
              <w:rPr>
                <w:sz w:val="28"/>
                <w:szCs w:val="28"/>
              </w:rPr>
              <w:t>530</w:t>
            </w:r>
          </w:p>
        </w:tc>
      </w:tr>
      <w:tr w:rsidR="003027FE" w:rsidRPr="00F806DB" w:rsidTr="007A5205">
        <w:tc>
          <w:tcPr>
            <w:tcW w:w="5211" w:type="dxa"/>
            <w:shd w:val="clear" w:color="auto" w:fill="auto"/>
          </w:tcPr>
          <w:p w:rsidR="003027FE" w:rsidRPr="00F806DB" w:rsidRDefault="003027FE" w:rsidP="007A520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806DB">
              <w:rPr>
                <w:sz w:val="28"/>
                <w:szCs w:val="28"/>
              </w:rPr>
              <w:t xml:space="preserve">Довгострокові кредити банків 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3027FE" w:rsidRPr="00F806DB" w:rsidRDefault="003027FE" w:rsidP="007A520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06DB">
              <w:rPr>
                <w:sz w:val="28"/>
                <w:szCs w:val="28"/>
              </w:rPr>
              <w:t>250</w:t>
            </w:r>
          </w:p>
        </w:tc>
      </w:tr>
      <w:tr w:rsidR="003027FE" w:rsidRPr="00F806DB" w:rsidTr="007A5205">
        <w:tc>
          <w:tcPr>
            <w:tcW w:w="5211" w:type="dxa"/>
            <w:shd w:val="clear" w:color="auto" w:fill="auto"/>
          </w:tcPr>
          <w:p w:rsidR="003027FE" w:rsidRPr="00F806DB" w:rsidRDefault="003027FE" w:rsidP="007A520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806DB">
              <w:rPr>
                <w:sz w:val="28"/>
                <w:szCs w:val="28"/>
              </w:rPr>
              <w:t xml:space="preserve">Нематеріальні активи (залишкова вартість) 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3027FE" w:rsidRPr="00F806DB" w:rsidRDefault="003027FE" w:rsidP="007A520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06DB">
              <w:rPr>
                <w:sz w:val="28"/>
                <w:szCs w:val="28"/>
              </w:rPr>
              <w:t>110</w:t>
            </w:r>
          </w:p>
        </w:tc>
      </w:tr>
      <w:tr w:rsidR="003027FE" w:rsidRPr="00F806DB" w:rsidTr="007A5205">
        <w:tc>
          <w:tcPr>
            <w:tcW w:w="5211" w:type="dxa"/>
            <w:shd w:val="clear" w:color="auto" w:fill="auto"/>
          </w:tcPr>
          <w:p w:rsidR="003027FE" w:rsidRPr="00F806DB" w:rsidRDefault="003027FE" w:rsidP="007A520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806DB">
              <w:rPr>
                <w:sz w:val="28"/>
                <w:szCs w:val="28"/>
              </w:rPr>
              <w:t xml:space="preserve">Дебіторська заборгованість 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3027FE" w:rsidRPr="00F806DB" w:rsidRDefault="003027FE" w:rsidP="007A520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06DB">
              <w:rPr>
                <w:sz w:val="28"/>
                <w:szCs w:val="28"/>
              </w:rPr>
              <w:t>514</w:t>
            </w:r>
          </w:p>
        </w:tc>
      </w:tr>
      <w:tr w:rsidR="003027FE" w:rsidRPr="00F806DB" w:rsidTr="007A5205">
        <w:tc>
          <w:tcPr>
            <w:tcW w:w="5211" w:type="dxa"/>
            <w:shd w:val="clear" w:color="auto" w:fill="auto"/>
          </w:tcPr>
          <w:p w:rsidR="003027FE" w:rsidRPr="00F806DB" w:rsidRDefault="003027FE" w:rsidP="007A520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806DB">
              <w:rPr>
                <w:sz w:val="28"/>
                <w:szCs w:val="28"/>
              </w:rPr>
              <w:t xml:space="preserve">Нерозподілений прибуток минулих років 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3027FE" w:rsidRPr="00F806DB" w:rsidRDefault="003027FE" w:rsidP="007A520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06DB">
              <w:rPr>
                <w:sz w:val="28"/>
                <w:szCs w:val="28"/>
              </w:rPr>
              <w:t>330</w:t>
            </w:r>
          </w:p>
        </w:tc>
      </w:tr>
      <w:tr w:rsidR="003027FE" w:rsidRPr="00F806DB" w:rsidTr="007A5205">
        <w:tc>
          <w:tcPr>
            <w:tcW w:w="5211" w:type="dxa"/>
            <w:shd w:val="clear" w:color="auto" w:fill="auto"/>
          </w:tcPr>
          <w:p w:rsidR="003027FE" w:rsidRPr="00F806DB" w:rsidRDefault="003027FE" w:rsidP="007A520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806DB">
              <w:rPr>
                <w:sz w:val="28"/>
                <w:szCs w:val="28"/>
              </w:rPr>
              <w:t xml:space="preserve">Грошові кошти 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3027FE" w:rsidRPr="00F806DB" w:rsidRDefault="003027FE" w:rsidP="007A520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06DB">
              <w:rPr>
                <w:sz w:val="28"/>
                <w:szCs w:val="28"/>
              </w:rPr>
              <w:t>46</w:t>
            </w:r>
          </w:p>
        </w:tc>
      </w:tr>
      <w:tr w:rsidR="003027FE" w:rsidRPr="00F806DB" w:rsidTr="007A5205">
        <w:tc>
          <w:tcPr>
            <w:tcW w:w="5211" w:type="dxa"/>
            <w:shd w:val="clear" w:color="auto" w:fill="auto"/>
          </w:tcPr>
          <w:p w:rsidR="003027FE" w:rsidRPr="00F806DB" w:rsidRDefault="003027FE" w:rsidP="007A520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806DB">
              <w:rPr>
                <w:sz w:val="28"/>
                <w:szCs w:val="28"/>
              </w:rPr>
              <w:t xml:space="preserve">Витрати майбутніх періодів 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3027FE" w:rsidRPr="00F806DB" w:rsidRDefault="003027FE" w:rsidP="007A520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06DB">
              <w:rPr>
                <w:sz w:val="28"/>
                <w:szCs w:val="28"/>
              </w:rPr>
              <w:t>75</w:t>
            </w:r>
          </w:p>
        </w:tc>
      </w:tr>
      <w:tr w:rsidR="003027FE" w:rsidRPr="00F806DB" w:rsidTr="007A5205">
        <w:tc>
          <w:tcPr>
            <w:tcW w:w="5211" w:type="dxa"/>
            <w:shd w:val="clear" w:color="auto" w:fill="auto"/>
          </w:tcPr>
          <w:p w:rsidR="003027FE" w:rsidRPr="00F806DB" w:rsidRDefault="003027FE" w:rsidP="007A520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806DB">
              <w:rPr>
                <w:sz w:val="28"/>
                <w:szCs w:val="28"/>
              </w:rPr>
              <w:t xml:space="preserve">Доходи майбутніх періодів 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3027FE" w:rsidRPr="00F806DB" w:rsidRDefault="003027FE" w:rsidP="007A520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06DB">
              <w:rPr>
                <w:sz w:val="28"/>
                <w:szCs w:val="28"/>
              </w:rPr>
              <w:t>60</w:t>
            </w:r>
          </w:p>
        </w:tc>
      </w:tr>
      <w:tr w:rsidR="003027FE" w:rsidRPr="00F806DB" w:rsidTr="007A5205">
        <w:tc>
          <w:tcPr>
            <w:tcW w:w="5211" w:type="dxa"/>
            <w:shd w:val="clear" w:color="auto" w:fill="auto"/>
          </w:tcPr>
          <w:p w:rsidR="003027FE" w:rsidRPr="00F806DB" w:rsidRDefault="003027FE" w:rsidP="007A520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806DB">
              <w:rPr>
                <w:sz w:val="28"/>
                <w:szCs w:val="28"/>
              </w:rPr>
              <w:t xml:space="preserve">Виробничі запаси 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3027FE" w:rsidRPr="00F806DB" w:rsidRDefault="003027FE" w:rsidP="007A520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06DB">
              <w:rPr>
                <w:sz w:val="28"/>
                <w:szCs w:val="28"/>
              </w:rPr>
              <w:t>360</w:t>
            </w:r>
          </w:p>
        </w:tc>
      </w:tr>
    </w:tbl>
    <w:p w:rsidR="003027FE" w:rsidRPr="00F806DB" w:rsidRDefault="003027FE" w:rsidP="003027FE">
      <w:pPr>
        <w:widowControl/>
        <w:spacing w:line="240" w:lineRule="auto"/>
        <w:ind w:firstLine="567"/>
        <w:jc w:val="center"/>
        <w:rPr>
          <w:sz w:val="28"/>
          <w:szCs w:val="28"/>
        </w:rPr>
      </w:pPr>
    </w:p>
    <w:p w:rsidR="00566B12" w:rsidRDefault="003C7B58" w:rsidP="003B0644">
      <w:pPr>
        <w:widowControl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Завдання 3. </w:t>
      </w:r>
      <w:r w:rsidRPr="003C7B58">
        <w:rPr>
          <w:sz w:val="28"/>
          <w:szCs w:val="28"/>
        </w:rPr>
        <w:t>Прибуток від звичайної діяльності до оподаткування ПАТ</w:t>
      </w:r>
      <w:r w:rsidR="00566B12">
        <w:rPr>
          <w:sz w:val="28"/>
          <w:szCs w:val="28"/>
        </w:rPr>
        <w:t> </w:t>
      </w:r>
      <w:r w:rsidRPr="003C7B58">
        <w:rPr>
          <w:sz w:val="28"/>
          <w:szCs w:val="28"/>
        </w:rPr>
        <w:t>«</w:t>
      </w:r>
      <w:proofErr w:type="spellStart"/>
      <w:r w:rsidRPr="003C7B58">
        <w:rPr>
          <w:sz w:val="28"/>
          <w:szCs w:val="28"/>
        </w:rPr>
        <w:t>Львівспецбуд</w:t>
      </w:r>
      <w:proofErr w:type="spellEnd"/>
      <w:r w:rsidRPr="003C7B58">
        <w:rPr>
          <w:sz w:val="28"/>
          <w:szCs w:val="28"/>
        </w:rPr>
        <w:t xml:space="preserve">» за аналізований період становить 1560 тис. грн та оподатковується за ставкою 18 %. В аналізованому періоді на підприємстві сталася техногенна аварія, у результаті якої компанія отримала збитки на суму 350 тис. грн. За рахунок страхового відшкодування товариству компенсовано втрати в обсязі 280 тис. грн. </w:t>
      </w:r>
    </w:p>
    <w:p w:rsidR="003C7B58" w:rsidRPr="003C7B58" w:rsidRDefault="003C7B58" w:rsidP="00566B12">
      <w:pPr>
        <w:spacing w:line="240" w:lineRule="auto"/>
        <w:ind w:firstLine="567"/>
        <w:rPr>
          <w:sz w:val="28"/>
          <w:szCs w:val="28"/>
        </w:rPr>
      </w:pPr>
      <w:r w:rsidRPr="003C7B58">
        <w:rPr>
          <w:sz w:val="28"/>
          <w:szCs w:val="28"/>
        </w:rPr>
        <w:t xml:space="preserve">Обчислити: </w:t>
      </w:r>
    </w:p>
    <w:p w:rsidR="003C7B58" w:rsidRPr="003C7B58" w:rsidRDefault="003C7B58" w:rsidP="00566B12">
      <w:pPr>
        <w:spacing w:line="240" w:lineRule="auto"/>
        <w:ind w:firstLine="567"/>
        <w:rPr>
          <w:sz w:val="28"/>
          <w:szCs w:val="28"/>
        </w:rPr>
      </w:pPr>
      <w:r w:rsidRPr="003C7B58">
        <w:rPr>
          <w:sz w:val="28"/>
          <w:szCs w:val="28"/>
        </w:rPr>
        <w:t>1) суму чистого прибутку ПАТ «</w:t>
      </w:r>
      <w:proofErr w:type="spellStart"/>
      <w:r w:rsidRPr="003C7B58">
        <w:rPr>
          <w:sz w:val="28"/>
          <w:szCs w:val="28"/>
        </w:rPr>
        <w:t>Львівспецбуд</w:t>
      </w:r>
      <w:proofErr w:type="spellEnd"/>
      <w:r w:rsidRPr="003C7B58">
        <w:rPr>
          <w:sz w:val="28"/>
          <w:szCs w:val="28"/>
        </w:rPr>
        <w:t xml:space="preserve">» за аналізований період; </w:t>
      </w:r>
    </w:p>
    <w:p w:rsidR="003C7B58" w:rsidRPr="003C7B58" w:rsidRDefault="003C7B58" w:rsidP="00566B12">
      <w:pPr>
        <w:spacing w:line="240" w:lineRule="auto"/>
        <w:ind w:firstLine="567"/>
        <w:rPr>
          <w:sz w:val="28"/>
          <w:szCs w:val="28"/>
        </w:rPr>
      </w:pPr>
      <w:r w:rsidRPr="003C7B58">
        <w:rPr>
          <w:sz w:val="28"/>
          <w:szCs w:val="28"/>
        </w:rPr>
        <w:t>2) потенційну суму, що може бути спрямована на виплату дивідендів акціонерам компанії, якщо необхідно здійснити поповнення резервного фонду на мінімальному, встановленому законодавством рівні.</w:t>
      </w:r>
    </w:p>
    <w:p w:rsidR="003B0644" w:rsidRDefault="007660A6" w:rsidP="003B0644">
      <w:pPr>
        <w:widowControl/>
        <w:spacing w:line="240" w:lineRule="auto"/>
        <w:ind w:firstLine="567"/>
        <w:rPr>
          <w:sz w:val="28"/>
          <w:szCs w:val="28"/>
        </w:rPr>
      </w:pPr>
      <w:r w:rsidRPr="00FD66EE">
        <w:rPr>
          <w:b/>
          <w:sz w:val="28"/>
          <w:szCs w:val="28"/>
        </w:rPr>
        <w:lastRenderedPageBreak/>
        <w:t xml:space="preserve">Завдання </w:t>
      </w:r>
      <w:r w:rsidR="003C7B58">
        <w:rPr>
          <w:b/>
          <w:sz w:val="28"/>
          <w:szCs w:val="28"/>
        </w:rPr>
        <w:t>4</w:t>
      </w:r>
      <w:r w:rsidR="003B0644" w:rsidRPr="00FD66EE">
        <w:rPr>
          <w:b/>
          <w:sz w:val="28"/>
          <w:szCs w:val="28"/>
        </w:rPr>
        <w:t>.</w:t>
      </w:r>
      <w:r w:rsidR="003B0644" w:rsidRPr="00F806DB">
        <w:rPr>
          <w:sz w:val="28"/>
          <w:szCs w:val="28"/>
        </w:rPr>
        <w:t xml:space="preserve"> За даними фінансової звітності підприємства</w:t>
      </w:r>
      <w:r>
        <w:rPr>
          <w:sz w:val="28"/>
          <w:szCs w:val="28"/>
        </w:rPr>
        <w:t>, яке Ви обрали для виконання магістерської роботи,</w:t>
      </w:r>
      <w:r w:rsidR="003B0644" w:rsidRPr="00F806DB">
        <w:rPr>
          <w:sz w:val="28"/>
          <w:szCs w:val="28"/>
        </w:rPr>
        <w:t xml:space="preserve">  оцініть ймовірність банкрутства за моделями </w:t>
      </w:r>
      <w:r w:rsidR="00FD66EE">
        <w:rPr>
          <w:sz w:val="28"/>
          <w:szCs w:val="28"/>
        </w:rPr>
        <w:t xml:space="preserve">Е. </w:t>
      </w:r>
      <w:r w:rsidR="00FD66EE" w:rsidRPr="00F806DB">
        <w:rPr>
          <w:sz w:val="28"/>
          <w:szCs w:val="28"/>
        </w:rPr>
        <w:t xml:space="preserve">Альтмана, </w:t>
      </w:r>
      <w:r w:rsidR="00FD66EE">
        <w:rPr>
          <w:sz w:val="28"/>
          <w:szCs w:val="28"/>
        </w:rPr>
        <w:t>Р</w:t>
      </w:r>
      <w:r w:rsidR="00FD66EE" w:rsidRPr="00F806DB">
        <w:rPr>
          <w:sz w:val="28"/>
          <w:szCs w:val="28"/>
        </w:rPr>
        <w:t>. Ліса</w:t>
      </w:r>
      <w:r w:rsidR="00FD66EE">
        <w:rPr>
          <w:sz w:val="28"/>
          <w:szCs w:val="28"/>
        </w:rPr>
        <w:t>,</w:t>
      </w:r>
      <w:r w:rsidR="00FD66EE" w:rsidRPr="00F806DB">
        <w:rPr>
          <w:sz w:val="28"/>
          <w:szCs w:val="28"/>
        </w:rPr>
        <w:t xml:space="preserve"> </w:t>
      </w:r>
      <w:r w:rsidR="00FD66EE">
        <w:rPr>
          <w:sz w:val="28"/>
          <w:szCs w:val="28"/>
        </w:rPr>
        <w:t>Р.</w:t>
      </w:r>
      <w:r w:rsidR="003B0644" w:rsidRPr="00F806DB">
        <w:rPr>
          <w:sz w:val="28"/>
          <w:szCs w:val="28"/>
        </w:rPr>
        <w:t xml:space="preserve"> </w:t>
      </w:r>
      <w:proofErr w:type="spellStart"/>
      <w:r w:rsidR="003B0644" w:rsidRPr="00F806DB">
        <w:rPr>
          <w:sz w:val="28"/>
          <w:szCs w:val="28"/>
        </w:rPr>
        <w:t>Тафлера</w:t>
      </w:r>
      <w:proofErr w:type="spellEnd"/>
      <w:r w:rsidR="003B0644" w:rsidRPr="00F806DB">
        <w:rPr>
          <w:sz w:val="28"/>
          <w:szCs w:val="28"/>
        </w:rPr>
        <w:t xml:space="preserve">, </w:t>
      </w:r>
      <w:r w:rsidR="00FD66EE" w:rsidRPr="00FD66EE">
        <w:rPr>
          <w:bCs/>
          <w:iCs/>
          <w:sz w:val="28"/>
          <w:szCs w:val="28"/>
        </w:rPr>
        <w:t xml:space="preserve">Г. </w:t>
      </w:r>
      <w:proofErr w:type="spellStart"/>
      <w:r w:rsidR="00FD66EE" w:rsidRPr="00FD66EE">
        <w:rPr>
          <w:bCs/>
          <w:iCs/>
          <w:sz w:val="28"/>
          <w:szCs w:val="28"/>
        </w:rPr>
        <w:t>Спрінгейта</w:t>
      </w:r>
      <w:proofErr w:type="spellEnd"/>
      <w:r w:rsidR="003B0644" w:rsidRPr="00FD66EE">
        <w:rPr>
          <w:sz w:val="28"/>
          <w:szCs w:val="28"/>
        </w:rPr>
        <w:t>.</w:t>
      </w:r>
    </w:p>
    <w:p w:rsidR="007660A6" w:rsidRDefault="007660A6" w:rsidP="007660A6">
      <w:pPr>
        <w:widowControl/>
        <w:shd w:val="clear" w:color="auto" w:fill="FFFFFF"/>
        <w:spacing w:line="240" w:lineRule="auto"/>
        <w:ind w:firstLine="709"/>
        <w:rPr>
          <w:b/>
          <w:bCs/>
          <w:i/>
          <w:iCs/>
          <w:sz w:val="24"/>
          <w:szCs w:val="24"/>
        </w:rPr>
      </w:pPr>
    </w:p>
    <w:p w:rsidR="007660A6" w:rsidRPr="007660A6" w:rsidRDefault="007660A6" w:rsidP="007660A6">
      <w:pPr>
        <w:widowControl/>
        <w:shd w:val="clear" w:color="auto" w:fill="FFFFFF"/>
        <w:spacing w:line="240" w:lineRule="auto"/>
        <w:ind w:firstLine="709"/>
        <w:jc w:val="center"/>
        <w:rPr>
          <w:b/>
          <w:bCs/>
          <w:iCs/>
          <w:sz w:val="28"/>
          <w:szCs w:val="28"/>
        </w:rPr>
      </w:pPr>
      <w:r w:rsidRPr="007660A6">
        <w:rPr>
          <w:b/>
          <w:bCs/>
          <w:iCs/>
          <w:sz w:val="28"/>
          <w:szCs w:val="28"/>
        </w:rPr>
        <w:t>Методичні рекомендації</w:t>
      </w:r>
    </w:p>
    <w:p w:rsidR="007660A6" w:rsidRPr="007660A6" w:rsidRDefault="007660A6" w:rsidP="007660A6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  <w:r w:rsidRPr="007660A6">
        <w:rPr>
          <w:b/>
          <w:bCs/>
          <w:i/>
          <w:iCs/>
          <w:sz w:val="28"/>
          <w:szCs w:val="28"/>
        </w:rPr>
        <w:t xml:space="preserve">1. </w:t>
      </w:r>
      <w:proofErr w:type="spellStart"/>
      <w:r w:rsidRPr="007660A6">
        <w:rPr>
          <w:b/>
          <w:bCs/>
          <w:i/>
          <w:iCs/>
          <w:sz w:val="28"/>
          <w:szCs w:val="28"/>
        </w:rPr>
        <w:t>П'ятифакторна</w:t>
      </w:r>
      <w:proofErr w:type="spellEnd"/>
      <w:r w:rsidRPr="007660A6">
        <w:rPr>
          <w:b/>
          <w:bCs/>
          <w:i/>
          <w:iCs/>
          <w:sz w:val="28"/>
          <w:szCs w:val="28"/>
        </w:rPr>
        <w:t xml:space="preserve"> модель Е. Альтмана (1968 рік).</w:t>
      </w:r>
    </w:p>
    <w:p w:rsidR="007660A6" w:rsidRPr="007660A6" w:rsidRDefault="007660A6" w:rsidP="007660A6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  <w:r w:rsidRPr="007660A6">
        <w:rPr>
          <w:noProof/>
          <w:sz w:val="28"/>
          <w:szCs w:val="28"/>
          <w:lang w:eastAsia="uk-UA"/>
        </w:rPr>
        <w:drawing>
          <wp:inline distT="0" distB="0" distL="0" distR="0" wp14:anchorId="52C28392" wp14:editId="0B3E67B0">
            <wp:extent cx="3495675" cy="276225"/>
            <wp:effectExtent l="0" t="0" r="9525" b="9525"/>
            <wp:docPr id="1" name="Рисунок 1" descr="http://www.economy.nayka.com.ua/a/11_2017_299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conomy.nayka.com.ua/a/11_2017_299.files/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0A6" w:rsidRPr="007660A6" w:rsidRDefault="007660A6" w:rsidP="007660A6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  <w:r w:rsidRPr="007660A6">
        <w:rPr>
          <w:sz w:val="28"/>
          <w:szCs w:val="28"/>
        </w:rPr>
        <w:t>де </w:t>
      </w:r>
      <w:r w:rsidRPr="007660A6">
        <w:rPr>
          <w:noProof/>
          <w:sz w:val="28"/>
          <w:szCs w:val="28"/>
          <w:lang w:eastAsia="uk-UA"/>
        </w:rPr>
        <w:drawing>
          <wp:inline distT="0" distB="0" distL="0" distR="0" wp14:anchorId="2E9B7EC5" wp14:editId="1E5B2313">
            <wp:extent cx="276225" cy="276225"/>
            <wp:effectExtent l="0" t="0" r="9525" b="9525"/>
            <wp:docPr id="2" name="Рисунок 2" descr="http://www.economy.nayka.com.ua/a/11_2017_299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conomy.nayka.com.ua/a/11_2017_299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0A6">
        <w:rPr>
          <w:sz w:val="28"/>
          <w:szCs w:val="28"/>
        </w:rPr>
        <w:t> – відношення оборотного капіталу до валюти балансу;</w:t>
      </w:r>
    </w:p>
    <w:p w:rsidR="007660A6" w:rsidRPr="007660A6" w:rsidRDefault="007660A6" w:rsidP="007660A6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  <w:r w:rsidRPr="007660A6">
        <w:rPr>
          <w:noProof/>
          <w:sz w:val="28"/>
          <w:szCs w:val="28"/>
          <w:lang w:eastAsia="uk-UA"/>
        </w:rPr>
        <w:drawing>
          <wp:inline distT="0" distB="0" distL="0" distR="0" wp14:anchorId="57E60B4E" wp14:editId="2F4C9EAE">
            <wp:extent cx="295275" cy="276225"/>
            <wp:effectExtent l="0" t="0" r="9525" b="9525"/>
            <wp:docPr id="3" name="Рисунок 3" descr="http://www.economy.nayka.com.ua/a/11_2017_299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conomy.nayka.com.ua/a/11_2017_299.files/image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0A6">
        <w:rPr>
          <w:sz w:val="28"/>
          <w:szCs w:val="28"/>
        </w:rPr>
        <w:t> – відношення нерозподіленого прибутку до валюти балансу;</w:t>
      </w:r>
    </w:p>
    <w:p w:rsidR="007660A6" w:rsidRPr="007660A6" w:rsidRDefault="007660A6" w:rsidP="007660A6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  <w:r w:rsidRPr="007660A6">
        <w:rPr>
          <w:noProof/>
          <w:sz w:val="28"/>
          <w:szCs w:val="28"/>
          <w:lang w:eastAsia="uk-UA"/>
        </w:rPr>
        <w:drawing>
          <wp:inline distT="0" distB="0" distL="0" distR="0" wp14:anchorId="6B72DA56" wp14:editId="302F01F7">
            <wp:extent cx="276225" cy="276225"/>
            <wp:effectExtent l="0" t="0" r="9525" b="9525"/>
            <wp:docPr id="4" name="Рисунок 4" descr="http://www.economy.nayka.com.ua/a/11_2017_299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conomy.nayka.com.ua/a/11_2017_299.files/image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0A6">
        <w:rPr>
          <w:sz w:val="28"/>
          <w:szCs w:val="28"/>
        </w:rPr>
        <w:t> – відношення валового прибутку до валюти балансу;</w:t>
      </w:r>
    </w:p>
    <w:p w:rsidR="007660A6" w:rsidRPr="007660A6" w:rsidRDefault="007660A6" w:rsidP="007660A6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  <w:r w:rsidRPr="007660A6">
        <w:rPr>
          <w:noProof/>
          <w:sz w:val="28"/>
          <w:szCs w:val="28"/>
          <w:lang w:eastAsia="uk-UA"/>
        </w:rPr>
        <w:drawing>
          <wp:inline distT="0" distB="0" distL="0" distR="0" wp14:anchorId="47974308" wp14:editId="10F36B3E">
            <wp:extent cx="295275" cy="276225"/>
            <wp:effectExtent l="0" t="0" r="9525" b="9525"/>
            <wp:docPr id="5" name="Рисунок 5" descr="http://www.economy.nayka.com.ua/a/11_2017_299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economy.nayka.com.ua/a/11_2017_299.files/image0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0A6">
        <w:rPr>
          <w:sz w:val="28"/>
          <w:szCs w:val="28"/>
        </w:rPr>
        <w:t> – відношення вартості власного капіталу до вартості всіх зобов’язань;</w:t>
      </w:r>
    </w:p>
    <w:p w:rsidR="007660A6" w:rsidRPr="007660A6" w:rsidRDefault="007660A6" w:rsidP="007660A6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  <w:r w:rsidRPr="007660A6">
        <w:rPr>
          <w:noProof/>
          <w:sz w:val="28"/>
          <w:szCs w:val="28"/>
          <w:lang w:eastAsia="uk-UA"/>
        </w:rPr>
        <w:drawing>
          <wp:inline distT="0" distB="0" distL="0" distR="0" wp14:anchorId="3A5EB788" wp14:editId="5EB3B379">
            <wp:extent cx="276225" cy="276225"/>
            <wp:effectExtent l="0" t="0" r="9525" b="9525"/>
            <wp:docPr id="6" name="Рисунок 6" descr="http://www.economy.nayka.com.ua/a/11_2017_299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economy.nayka.com.ua/a/11_2017_299.files/image0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0A6">
        <w:rPr>
          <w:sz w:val="28"/>
          <w:szCs w:val="28"/>
        </w:rPr>
        <w:t> – відношення доходу від реалізації до валюти балансу.</w:t>
      </w:r>
    </w:p>
    <w:p w:rsidR="007660A6" w:rsidRPr="00FD66EE" w:rsidRDefault="007660A6" w:rsidP="007660A6">
      <w:pPr>
        <w:widowControl/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7660A6">
        <w:rPr>
          <w:sz w:val="28"/>
          <w:szCs w:val="28"/>
        </w:rPr>
        <w:t>Якщо значення</w:t>
      </w:r>
      <w:r w:rsidRPr="007660A6">
        <w:rPr>
          <w:i/>
          <w:iCs/>
          <w:sz w:val="28"/>
          <w:szCs w:val="28"/>
        </w:rPr>
        <w:t> Z </w:t>
      </w:r>
      <w:r w:rsidRPr="007660A6">
        <w:rPr>
          <w:sz w:val="28"/>
          <w:szCs w:val="28"/>
        </w:rPr>
        <w:t>&lt; 1,8 – тоді ймовірність банкрутства дуже висока (понад 80%); 1,81 &lt; </w:t>
      </w:r>
      <w:r w:rsidRPr="007660A6">
        <w:rPr>
          <w:i/>
          <w:iCs/>
          <w:sz w:val="28"/>
          <w:szCs w:val="28"/>
        </w:rPr>
        <w:t>Z </w:t>
      </w:r>
      <w:r w:rsidRPr="007660A6">
        <w:rPr>
          <w:sz w:val="28"/>
          <w:szCs w:val="28"/>
        </w:rPr>
        <w:t>&lt; 2,7 – висока (від 40% до 50%); 2,71 &lt; </w:t>
      </w:r>
      <w:r w:rsidRPr="007660A6">
        <w:rPr>
          <w:i/>
          <w:iCs/>
          <w:sz w:val="28"/>
          <w:szCs w:val="28"/>
        </w:rPr>
        <w:t>Z </w:t>
      </w:r>
      <w:r w:rsidRPr="007660A6">
        <w:rPr>
          <w:sz w:val="28"/>
          <w:szCs w:val="28"/>
        </w:rPr>
        <w:t>&lt; 2,99 – можлива (від 15% до 20%); </w:t>
      </w:r>
      <w:r w:rsidRPr="007660A6">
        <w:rPr>
          <w:i/>
          <w:iCs/>
          <w:sz w:val="28"/>
          <w:szCs w:val="28"/>
        </w:rPr>
        <w:t>Z </w:t>
      </w:r>
      <w:r w:rsidRPr="007660A6">
        <w:rPr>
          <w:sz w:val="28"/>
          <w:szCs w:val="28"/>
        </w:rPr>
        <w:t>&gt; 3 – дуже низька.</w:t>
      </w:r>
    </w:p>
    <w:p w:rsidR="00FD66EE" w:rsidRDefault="00FD66EE" w:rsidP="00FD66EE">
      <w:pPr>
        <w:widowControl/>
        <w:shd w:val="clear" w:color="auto" w:fill="FFFFFF"/>
        <w:spacing w:line="240" w:lineRule="auto"/>
        <w:ind w:firstLine="709"/>
        <w:rPr>
          <w:b/>
          <w:bCs/>
          <w:i/>
          <w:iCs/>
          <w:sz w:val="28"/>
          <w:szCs w:val="28"/>
        </w:rPr>
      </w:pPr>
    </w:p>
    <w:p w:rsidR="00FD66EE" w:rsidRPr="00FD66EE" w:rsidRDefault="00FD66EE" w:rsidP="00FD66EE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  <w:r w:rsidRPr="00FD66EE">
        <w:rPr>
          <w:b/>
          <w:bCs/>
          <w:i/>
          <w:iCs/>
          <w:sz w:val="28"/>
          <w:szCs w:val="28"/>
        </w:rPr>
        <w:t>2. Модель Р. Ліса (1972 рік).</w:t>
      </w:r>
    </w:p>
    <w:p w:rsidR="00FD66EE" w:rsidRPr="00FD66EE" w:rsidRDefault="00FD66EE" w:rsidP="00FD66EE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  <w:r w:rsidRPr="00FD66EE">
        <w:rPr>
          <w:noProof/>
          <w:sz w:val="28"/>
          <w:szCs w:val="28"/>
          <w:lang w:eastAsia="uk-UA"/>
        </w:rPr>
        <w:drawing>
          <wp:inline distT="0" distB="0" distL="0" distR="0" wp14:anchorId="24D52710" wp14:editId="204850BB">
            <wp:extent cx="3619500" cy="276225"/>
            <wp:effectExtent l="0" t="0" r="0" b="9525"/>
            <wp:docPr id="7" name="Рисунок 7" descr="http://www.economy.nayka.com.ua/a/11_2017_299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economy.nayka.com.ua/a/11_2017_299.files/image00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EE" w:rsidRPr="00FD66EE" w:rsidRDefault="00FD66EE" w:rsidP="00FD66EE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  <w:r w:rsidRPr="00FD66EE">
        <w:rPr>
          <w:sz w:val="28"/>
          <w:szCs w:val="28"/>
        </w:rPr>
        <w:t>де </w:t>
      </w:r>
      <w:r w:rsidRPr="00FD66EE">
        <w:rPr>
          <w:noProof/>
          <w:sz w:val="28"/>
          <w:szCs w:val="28"/>
          <w:lang w:eastAsia="uk-UA"/>
        </w:rPr>
        <w:drawing>
          <wp:inline distT="0" distB="0" distL="0" distR="0" wp14:anchorId="79597C83" wp14:editId="790AA7B8">
            <wp:extent cx="276225" cy="276225"/>
            <wp:effectExtent l="0" t="0" r="9525" b="9525"/>
            <wp:docPr id="8" name="Рисунок 8" descr="http://www.economy.nayka.com.ua/a/11_2017_299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economy.nayka.com.ua/a/11_2017_299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6EE">
        <w:rPr>
          <w:sz w:val="28"/>
          <w:szCs w:val="28"/>
        </w:rPr>
        <w:t> – відношення оборотного капіталу до всіх активів;</w:t>
      </w:r>
    </w:p>
    <w:p w:rsidR="00FD66EE" w:rsidRPr="00FD66EE" w:rsidRDefault="00FD66EE" w:rsidP="00FD66EE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  <w:r w:rsidRPr="00FD66EE">
        <w:rPr>
          <w:noProof/>
          <w:sz w:val="28"/>
          <w:szCs w:val="28"/>
          <w:lang w:eastAsia="uk-UA"/>
        </w:rPr>
        <w:drawing>
          <wp:inline distT="0" distB="0" distL="0" distR="0" wp14:anchorId="40D3C3FC" wp14:editId="17128134">
            <wp:extent cx="295275" cy="276225"/>
            <wp:effectExtent l="0" t="0" r="9525" b="9525"/>
            <wp:docPr id="9" name="Рисунок 9" descr="http://www.economy.nayka.com.ua/a/11_2017_299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economy.nayka.com.ua/a/11_2017_299.files/image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6EE">
        <w:rPr>
          <w:sz w:val="28"/>
          <w:szCs w:val="28"/>
        </w:rPr>
        <w:t> – відношення прибутку від реалізації до всіх активів;</w:t>
      </w:r>
    </w:p>
    <w:p w:rsidR="00FD66EE" w:rsidRPr="00FD66EE" w:rsidRDefault="00FD66EE" w:rsidP="00FD66EE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  <w:r w:rsidRPr="00FD66EE">
        <w:rPr>
          <w:noProof/>
          <w:sz w:val="28"/>
          <w:szCs w:val="28"/>
          <w:lang w:eastAsia="uk-UA"/>
        </w:rPr>
        <w:drawing>
          <wp:inline distT="0" distB="0" distL="0" distR="0" wp14:anchorId="5689049F" wp14:editId="61832532">
            <wp:extent cx="276225" cy="276225"/>
            <wp:effectExtent l="0" t="0" r="9525" b="9525"/>
            <wp:docPr id="10" name="Рисунок 10" descr="http://www.economy.nayka.com.ua/a/11_2017_299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economy.nayka.com.ua/a/11_2017_299.files/image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6EE">
        <w:rPr>
          <w:sz w:val="28"/>
          <w:szCs w:val="28"/>
        </w:rPr>
        <w:t> – відношення нерозподіленого прибутку до всіх активів;</w:t>
      </w:r>
    </w:p>
    <w:p w:rsidR="00FD66EE" w:rsidRPr="00FD66EE" w:rsidRDefault="00FD66EE" w:rsidP="00FD66EE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  <w:r w:rsidRPr="00FD66EE">
        <w:rPr>
          <w:noProof/>
          <w:sz w:val="28"/>
          <w:szCs w:val="28"/>
          <w:lang w:eastAsia="uk-UA"/>
        </w:rPr>
        <w:drawing>
          <wp:inline distT="0" distB="0" distL="0" distR="0" wp14:anchorId="2D52F515" wp14:editId="6290FDD8">
            <wp:extent cx="295275" cy="276225"/>
            <wp:effectExtent l="0" t="0" r="9525" b="9525"/>
            <wp:docPr id="11" name="Рисунок 11" descr="http://www.economy.nayka.com.ua/a/11_2017_299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economy.nayka.com.ua/a/11_2017_299.files/image0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6EE">
        <w:rPr>
          <w:sz w:val="28"/>
          <w:szCs w:val="28"/>
        </w:rPr>
        <w:t> – відношення власного капіталу до позичкового капіталу.</w:t>
      </w:r>
    </w:p>
    <w:p w:rsidR="00FD66EE" w:rsidRPr="00FD66EE" w:rsidRDefault="00FD66EE" w:rsidP="00FD66EE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  <w:r w:rsidRPr="00FD66EE">
        <w:rPr>
          <w:sz w:val="28"/>
          <w:szCs w:val="28"/>
        </w:rPr>
        <w:t>Якщо значення</w:t>
      </w:r>
      <w:r w:rsidRPr="00FD66EE">
        <w:rPr>
          <w:i/>
          <w:iCs/>
          <w:sz w:val="28"/>
          <w:szCs w:val="28"/>
        </w:rPr>
        <w:t> Z </w:t>
      </w:r>
      <w:r w:rsidRPr="00FD66EE">
        <w:rPr>
          <w:sz w:val="28"/>
          <w:szCs w:val="28"/>
        </w:rPr>
        <w:t>&lt; 0,037 – висока ймовірність банкрутства; </w:t>
      </w:r>
      <w:r w:rsidRPr="00FD66EE">
        <w:rPr>
          <w:i/>
          <w:iCs/>
          <w:sz w:val="28"/>
          <w:szCs w:val="28"/>
        </w:rPr>
        <w:t>Z </w:t>
      </w:r>
      <w:r w:rsidRPr="00FD66EE">
        <w:rPr>
          <w:sz w:val="28"/>
          <w:szCs w:val="28"/>
        </w:rPr>
        <w:t>= 0,037 – граничне значення; </w:t>
      </w:r>
      <w:r w:rsidRPr="00FD66EE">
        <w:rPr>
          <w:i/>
          <w:iCs/>
          <w:sz w:val="28"/>
          <w:szCs w:val="28"/>
        </w:rPr>
        <w:t>Z </w:t>
      </w:r>
      <w:r w:rsidRPr="00FD66EE">
        <w:rPr>
          <w:sz w:val="28"/>
          <w:szCs w:val="28"/>
        </w:rPr>
        <w:t>&gt; 0,037 – низька ймовірність банкрутства.</w:t>
      </w:r>
    </w:p>
    <w:p w:rsidR="00FD66EE" w:rsidRDefault="00FD66EE" w:rsidP="00FD66EE">
      <w:pPr>
        <w:widowControl/>
        <w:shd w:val="clear" w:color="auto" w:fill="FFFFFF"/>
        <w:spacing w:line="240" w:lineRule="auto"/>
        <w:ind w:firstLine="709"/>
        <w:rPr>
          <w:b/>
          <w:bCs/>
          <w:i/>
          <w:iCs/>
          <w:sz w:val="28"/>
          <w:szCs w:val="28"/>
        </w:rPr>
      </w:pPr>
    </w:p>
    <w:p w:rsidR="00FD66EE" w:rsidRPr="00FD66EE" w:rsidRDefault="00FD66EE" w:rsidP="00FD66EE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  <w:r w:rsidRPr="00FD66EE">
        <w:rPr>
          <w:b/>
          <w:bCs/>
          <w:i/>
          <w:iCs/>
          <w:sz w:val="28"/>
          <w:szCs w:val="28"/>
        </w:rPr>
        <w:t xml:space="preserve">3. Модель Р. </w:t>
      </w:r>
      <w:proofErr w:type="spellStart"/>
      <w:r w:rsidRPr="00FD66EE">
        <w:rPr>
          <w:b/>
          <w:bCs/>
          <w:i/>
          <w:iCs/>
          <w:sz w:val="28"/>
          <w:szCs w:val="28"/>
        </w:rPr>
        <w:t>Таффлера</w:t>
      </w:r>
      <w:proofErr w:type="spellEnd"/>
      <w:r w:rsidRPr="00FD66EE">
        <w:rPr>
          <w:b/>
          <w:bCs/>
          <w:i/>
          <w:iCs/>
          <w:sz w:val="28"/>
          <w:szCs w:val="28"/>
        </w:rPr>
        <w:t xml:space="preserve"> (1977 рік).</w:t>
      </w:r>
    </w:p>
    <w:p w:rsidR="00FD66EE" w:rsidRPr="00FD66EE" w:rsidRDefault="00FD66EE" w:rsidP="00FD66EE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  <w:r w:rsidRPr="00FD66EE">
        <w:rPr>
          <w:noProof/>
          <w:sz w:val="28"/>
          <w:szCs w:val="28"/>
          <w:lang w:eastAsia="uk-UA"/>
        </w:rPr>
        <w:drawing>
          <wp:inline distT="0" distB="0" distL="0" distR="0" wp14:anchorId="5A3E863D" wp14:editId="2BB0BE0F">
            <wp:extent cx="3190875" cy="276225"/>
            <wp:effectExtent l="0" t="0" r="9525" b="9525"/>
            <wp:docPr id="12" name="Рисунок 12" descr="http://www.economy.nayka.com.ua/a/11_2017_299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economy.nayka.com.ua/a/11_2017_299.files/image00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EE" w:rsidRPr="00FD66EE" w:rsidRDefault="00FD66EE" w:rsidP="00FD66EE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  <w:r w:rsidRPr="00FD66EE">
        <w:rPr>
          <w:sz w:val="28"/>
          <w:szCs w:val="28"/>
        </w:rPr>
        <w:t>де </w:t>
      </w:r>
      <w:r w:rsidRPr="00FD66EE">
        <w:rPr>
          <w:noProof/>
          <w:sz w:val="28"/>
          <w:szCs w:val="28"/>
          <w:lang w:eastAsia="uk-UA"/>
        </w:rPr>
        <w:drawing>
          <wp:inline distT="0" distB="0" distL="0" distR="0" wp14:anchorId="1E2F7AA1" wp14:editId="1E802D76">
            <wp:extent cx="276225" cy="276225"/>
            <wp:effectExtent l="0" t="0" r="9525" b="9525"/>
            <wp:docPr id="13" name="Рисунок 13" descr="http://www.economy.nayka.com.ua/a/11_2017_299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economy.nayka.com.ua/a/11_2017_299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6EE">
        <w:rPr>
          <w:sz w:val="28"/>
          <w:szCs w:val="28"/>
        </w:rPr>
        <w:t> – відношення прибутку від реалізації продукції до короткострокових зобов'язань;</w:t>
      </w:r>
    </w:p>
    <w:p w:rsidR="00FD66EE" w:rsidRPr="00FD66EE" w:rsidRDefault="00FD66EE" w:rsidP="00FD66EE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  <w:r w:rsidRPr="00FD66EE">
        <w:rPr>
          <w:noProof/>
          <w:sz w:val="28"/>
          <w:szCs w:val="28"/>
          <w:lang w:eastAsia="uk-UA"/>
        </w:rPr>
        <w:drawing>
          <wp:inline distT="0" distB="0" distL="0" distR="0" wp14:anchorId="669D7CCF" wp14:editId="42CA0FFB">
            <wp:extent cx="295275" cy="276225"/>
            <wp:effectExtent l="0" t="0" r="9525" b="9525"/>
            <wp:docPr id="14" name="Рисунок 14" descr="http://www.economy.nayka.com.ua/a/11_2017_299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economy.nayka.com.ua/a/11_2017_299.files/image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6EE">
        <w:rPr>
          <w:sz w:val="28"/>
          <w:szCs w:val="28"/>
        </w:rPr>
        <w:t> – відношення оборотних активів до зобов'язань;</w:t>
      </w:r>
    </w:p>
    <w:p w:rsidR="00FD66EE" w:rsidRPr="00FD66EE" w:rsidRDefault="00FD66EE" w:rsidP="00FD66EE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  <w:r w:rsidRPr="00FD66EE">
        <w:rPr>
          <w:noProof/>
          <w:sz w:val="28"/>
          <w:szCs w:val="28"/>
          <w:lang w:eastAsia="uk-UA"/>
        </w:rPr>
        <w:drawing>
          <wp:inline distT="0" distB="0" distL="0" distR="0" wp14:anchorId="2E4D64CC" wp14:editId="6A20BD79">
            <wp:extent cx="276225" cy="276225"/>
            <wp:effectExtent l="0" t="0" r="9525" b="9525"/>
            <wp:docPr id="15" name="Рисунок 15" descr="http://www.economy.nayka.com.ua/a/11_2017_299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economy.nayka.com.ua/a/11_2017_299.files/image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6EE">
        <w:rPr>
          <w:sz w:val="28"/>
          <w:szCs w:val="28"/>
        </w:rPr>
        <w:t> – відношення короткострокових зобов'язань до всіх активів;</w:t>
      </w:r>
    </w:p>
    <w:p w:rsidR="00FD66EE" w:rsidRPr="00FD66EE" w:rsidRDefault="00FD66EE" w:rsidP="00FD66EE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  <w:r w:rsidRPr="00FD66EE">
        <w:rPr>
          <w:noProof/>
          <w:sz w:val="28"/>
          <w:szCs w:val="28"/>
          <w:lang w:eastAsia="uk-UA"/>
        </w:rPr>
        <w:drawing>
          <wp:inline distT="0" distB="0" distL="0" distR="0" wp14:anchorId="248D71E2" wp14:editId="61569EE0">
            <wp:extent cx="295275" cy="276225"/>
            <wp:effectExtent l="0" t="0" r="9525" b="9525"/>
            <wp:docPr id="16" name="Рисунок 16" descr="http://www.economy.nayka.com.ua/a/11_2017_299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economy.nayka.com.ua/a/11_2017_299.files/image0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6EE">
        <w:rPr>
          <w:sz w:val="28"/>
          <w:szCs w:val="28"/>
        </w:rPr>
        <w:t> – відношення власного капіталу до позичкового капіталу.</w:t>
      </w:r>
    </w:p>
    <w:p w:rsidR="00FD66EE" w:rsidRPr="00FD66EE" w:rsidRDefault="00FD66EE" w:rsidP="00FD66EE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  <w:r w:rsidRPr="00FD66EE">
        <w:rPr>
          <w:sz w:val="28"/>
          <w:szCs w:val="28"/>
        </w:rPr>
        <w:t>Якщо значення</w:t>
      </w:r>
      <w:r w:rsidRPr="00FD66EE">
        <w:rPr>
          <w:i/>
          <w:iCs/>
          <w:sz w:val="28"/>
          <w:szCs w:val="28"/>
        </w:rPr>
        <w:t> Z </w:t>
      </w:r>
      <w:r w:rsidRPr="00FD66EE">
        <w:rPr>
          <w:sz w:val="28"/>
          <w:szCs w:val="28"/>
        </w:rPr>
        <w:t>&lt; 0,2 – ймовірність банкрутства досить висока; 0,2 &lt; Z &lt; 0,3 – можливе банкрутство; </w:t>
      </w:r>
      <w:r w:rsidRPr="00FD66EE">
        <w:rPr>
          <w:i/>
          <w:iCs/>
          <w:sz w:val="28"/>
          <w:szCs w:val="28"/>
        </w:rPr>
        <w:t>Z </w:t>
      </w:r>
      <w:r w:rsidRPr="00FD66EE">
        <w:rPr>
          <w:sz w:val="28"/>
          <w:szCs w:val="28"/>
        </w:rPr>
        <w:t>&gt; 0,3 – ймовірність банкрутства низька.</w:t>
      </w:r>
    </w:p>
    <w:p w:rsidR="00566B12" w:rsidRDefault="00566B12">
      <w:pPr>
        <w:widowControl/>
        <w:spacing w:after="200" w:line="276" w:lineRule="auto"/>
        <w:ind w:firstLine="0"/>
        <w:jc w:val="lef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FD66EE" w:rsidRDefault="00FD66EE" w:rsidP="00FD66EE">
      <w:pPr>
        <w:widowControl/>
        <w:shd w:val="clear" w:color="auto" w:fill="FFFFFF"/>
        <w:spacing w:line="240" w:lineRule="auto"/>
        <w:ind w:firstLine="709"/>
        <w:rPr>
          <w:b/>
          <w:bCs/>
          <w:i/>
          <w:iCs/>
          <w:sz w:val="28"/>
          <w:szCs w:val="28"/>
        </w:rPr>
      </w:pPr>
    </w:p>
    <w:p w:rsidR="00FD66EE" w:rsidRPr="00FD66EE" w:rsidRDefault="00FD66EE" w:rsidP="00FD66EE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  <w:r w:rsidRPr="00FD66EE">
        <w:rPr>
          <w:b/>
          <w:bCs/>
          <w:i/>
          <w:iCs/>
          <w:sz w:val="28"/>
          <w:szCs w:val="28"/>
        </w:rPr>
        <w:t xml:space="preserve">4. Модель Г. </w:t>
      </w:r>
      <w:proofErr w:type="spellStart"/>
      <w:r w:rsidRPr="00FD66EE">
        <w:rPr>
          <w:b/>
          <w:bCs/>
          <w:i/>
          <w:iCs/>
          <w:sz w:val="28"/>
          <w:szCs w:val="28"/>
        </w:rPr>
        <w:t>Спрінгейта</w:t>
      </w:r>
      <w:proofErr w:type="spellEnd"/>
      <w:r w:rsidRPr="00FD66EE">
        <w:rPr>
          <w:b/>
          <w:bCs/>
          <w:i/>
          <w:iCs/>
          <w:sz w:val="28"/>
          <w:szCs w:val="28"/>
        </w:rPr>
        <w:t xml:space="preserve"> (1978 рік).</w:t>
      </w:r>
    </w:p>
    <w:p w:rsidR="00FD66EE" w:rsidRPr="00FD66EE" w:rsidRDefault="00FD66EE" w:rsidP="00FD66EE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  <w:r w:rsidRPr="00FD66EE">
        <w:rPr>
          <w:noProof/>
          <w:sz w:val="28"/>
          <w:szCs w:val="28"/>
          <w:lang w:eastAsia="uk-UA"/>
        </w:rPr>
        <w:drawing>
          <wp:inline distT="0" distB="0" distL="0" distR="0" wp14:anchorId="116AEEE6" wp14:editId="4E5B9CFC">
            <wp:extent cx="3105150" cy="276225"/>
            <wp:effectExtent l="0" t="0" r="0" b="9525"/>
            <wp:docPr id="17" name="Рисунок 17" descr="http://www.economy.nayka.com.ua/a/11_2017_299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economy.nayka.com.ua/a/11_2017_299.files/image00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EE" w:rsidRPr="00FD66EE" w:rsidRDefault="00FD66EE" w:rsidP="00FD66EE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  <w:r w:rsidRPr="00FD66EE">
        <w:rPr>
          <w:sz w:val="28"/>
          <w:szCs w:val="28"/>
        </w:rPr>
        <w:t>де </w:t>
      </w:r>
      <w:r w:rsidRPr="00FD66EE">
        <w:rPr>
          <w:noProof/>
          <w:sz w:val="28"/>
          <w:szCs w:val="28"/>
          <w:lang w:eastAsia="uk-UA"/>
        </w:rPr>
        <w:drawing>
          <wp:inline distT="0" distB="0" distL="0" distR="0" wp14:anchorId="75FF904D" wp14:editId="684FCC76">
            <wp:extent cx="276225" cy="276225"/>
            <wp:effectExtent l="0" t="0" r="9525" b="9525"/>
            <wp:docPr id="18" name="Рисунок 18" descr="http://www.economy.nayka.com.ua/a/11_2017_299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economy.nayka.com.ua/a/11_2017_299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6EE">
        <w:rPr>
          <w:sz w:val="28"/>
          <w:szCs w:val="28"/>
        </w:rPr>
        <w:t> – частка оборотного капіталу в структурі активів;</w:t>
      </w:r>
    </w:p>
    <w:p w:rsidR="00FD66EE" w:rsidRPr="00FD66EE" w:rsidRDefault="00FD66EE" w:rsidP="00FD66EE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  <w:r w:rsidRPr="00FD66EE">
        <w:rPr>
          <w:noProof/>
          <w:sz w:val="28"/>
          <w:szCs w:val="28"/>
          <w:lang w:eastAsia="uk-UA"/>
        </w:rPr>
        <w:drawing>
          <wp:inline distT="0" distB="0" distL="0" distR="0" wp14:anchorId="766F8A5F" wp14:editId="301C592C">
            <wp:extent cx="295275" cy="276225"/>
            <wp:effectExtent l="0" t="0" r="9525" b="9525"/>
            <wp:docPr id="19" name="Рисунок 19" descr="http://www.economy.nayka.com.ua/a/11_2017_299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economy.nayka.com.ua/a/11_2017_299.files/image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6EE">
        <w:rPr>
          <w:sz w:val="28"/>
          <w:szCs w:val="28"/>
        </w:rPr>
        <w:t> – відношення чистого прибутку до виплати податків і відсотків до сукупних активів;</w:t>
      </w:r>
    </w:p>
    <w:p w:rsidR="00FD66EE" w:rsidRPr="00FD66EE" w:rsidRDefault="00FD66EE" w:rsidP="00FD66EE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  <w:r w:rsidRPr="00FD66EE">
        <w:rPr>
          <w:noProof/>
          <w:sz w:val="28"/>
          <w:szCs w:val="28"/>
          <w:lang w:eastAsia="uk-UA"/>
        </w:rPr>
        <w:drawing>
          <wp:inline distT="0" distB="0" distL="0" distR="0" wp14:anchorId="03D77F78" wp14:editId="7D41D4C3">
            <wp:extent cx="276225" cy="276225"/>
            <wp:effectExtent l="0" t="0" r="9525" b="9525"/>
            <wp:docPr id="20" name="Рисунок 20" descr="http://www.economy.nayka.com.ua/a/11_2017_299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economy.nayka.com.ua/a/11_2017_299.files/image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6EE">
        <w:rPr>
          <w:sz w:val="28"/>
          <w:szCs w:val="28"/>
        </w:rPr>
        <w:t> – відношення чистого прибутку до виплати відсотків до поточних зобов'язань;</w:t>
      </w:r>
    </w:p>
    <w:p w:rsidR="00FD66EE" w:rsidRPr="00FD66EE" w:rsidRDefault="00FD66EE" w:rsidP="00FD66EE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  <w:r w:rsidRPr="00FD66EE">
        <w:rPr>
          <w:noProof/>
          <w:sz w:val="28"/>
          <w:szCs w:val="28"/>
          <w:lang w:eastAsia="uk-UA"/>
        </w:rPr>
        <w:drawing>
          <wp:inline distT="0" distB="0" distL="0" distR="0" wp14:anchorId="3975E04D" wp14:editId="7A2ACDEC">
            <wp:extent cx="295275" cy="276225"/>
            <wp:effectExtent l="0" t="0" r="9525" b="9525"/>
            <wp:docPr id="21" name="Рисунок 21" descr="http://www.economy.nayka.com.ua/a/11_2017_299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economy.nayka.com.ua/a/11_2017_299.files/image0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6EE">
        <w:rPr>
          <w:sz w:val="28"/>
          <w:szCs w:val="28"/>
        </w:rPr>
        <w:t> – відношення доходу від реалізації продукції до всіх активів.</w:t>
      </w:r>
    </w:p>
    <w:p w:rsidR="00FD66EE" w:rsidRPr="007660A6" w:rsidRDefault="00FD66EE" w:rsidP="007660A6">
      <w:pPr>
        <w:widowControl/>
        <w:shd w:val="clear" w:color="auto" w:fill="FFFFFF"/>
        <w:spacing w:line="240" w:lineRule="auto"/>
        <w:ind w:firstLine="709"/>
        <w:rPr>
          <w:rFonts w:ascii="Calibri" w:hAnsi="Calibri" w:cs="Calibri"/>
          <w:sz w:val="28"/>
          <w:szCs w:val="28"/>
          <w:lang w:val="ru-RU"/>
        </w:rPr>
      </w:pPr>
    </w:p>
    <w:p w:rsidR="00FD66EE" w:rsidRDefault="00FD66EE" w:rsidP="003B0644">
      <w:pPr>
        <w:widowControl/>
        <w:spacing w:line="240" w:lineRule="auto"/>
        <w:ind w:firstLine="567"/>
        <w:rPr>
          <w:sz w:val="28"/>
          <w:szCs w:val="28"/>
          <w:shd w:val="clear" w:color="auto" w:fill="FFFFFF"/>
        </w:rPr>
      </w:pPr>
      <w:r w:rsidRPr="00FD66EE">
        <w:rPr>
          <w:sz w:val="28"/>
          <w:szCs w:val="28"/>
          <w:shd w:val="clear" w:color="auto" w:fill="FFFFFF"/>
        </w:rPr>
        <w:t>Якщо значення</w:t>
      </w:r>
      <w:r w:rsidRPr="00FD66EE">
        <w:rPr>
          <w:i/>
          <w:iCs/>
          <w:sz w:val="28"/>
          <w:szCs w:val="28"/>
          <w:shd w:val="clear" w:color="auto" w:fill="FFFFFF"/>
        </w:rPr>
        <w:t> Z </w:t>
      </w:r>
      <w:r w:rsidRPr="00FD66EE">
        <w:rPr>
          <w:sz w:val="28"/>
          <w:szCs w:val="28"/>
          <w:shd w:val="clear" w:color="auto" w:fill="FFFFFF"/>
        </w:rPr>
        <w:t>&lt; 0,862 – підприємство є потенційним банкрутом; </w:t>
      </w:r>
      <w:r w:rsidRPr="00FD66EE">
        <w:rPr>
          <w:i/>
          <w:iCs/>
          <w:sz w:val="28"/>
          <w:szCs w:val="28"/>
          <w:shd w:val="clear" w:color="auto" w:fill="FFFFFF"/>
        </w:rPr>
        <w:t>Z </w:t>
      </w:r>
      <w:r w:rsidRPr="00FD66EE">
        <w:rPr>
          <w:sz w:val="28"/>
          <w:szCs w:val="28"/>
          <w:shd w:val="clear" w:color="auto" w:fill="FFFFFF"/>
        </w:rPr>
        <w:t>= 0,862 – граничне значення ймовірності банкрутства; </w:t>
      </w:r>
      <w:r w:rsidRPr="00FD66EE">
        <w:rPr>
          <w:i/>
          <w:iCs/>
          <w:sz w:val="28"/>
          <w:szCs w:val="28"/>
          <w:shd w:val="clear" w:color="auto" w:fill="FFFFFF"/>
        </w:rPr>
        <w:t>Z </w:t>
      </w:r>
      <w:r w:rsidRPr="00FD66EE">
        <w:rPr>
          <w:sz w:val="28"/>
          <w:szCs w:val="28"/>
          <w:shd w:val="clear" w:color="auto" w:fill="FFFFFF"/>
        </w:rPr>
        <w:t xml:space="preserve">&gt; 0,862 – відсутність ймовірності банкрутства. </w:t>
      </w:r>
    </w:p>
    <w:p w:rsidR="003B0644" w:rsidRPr="00F806DB" w:rsidRDefault="003B0644" w:rsidP="003B0644">
      <w:pPr>
        <w:widowControl/>
        <w:spacing w:line="240" w:lineRule="auto"/>
        <w:ind w:firstLine="567"/>
        <w:rPr>
          <w:sz w:val="28"/>
          <w:szCs w:val="28"/>
        </w:rPr>
      </w:pPr>
    </w:p>
    <w:p w:rsidR="003B0644" w:rsidRPr="00FD66EE" w:rsidRDefault="003B0644" w:rsidP="003B0644">
      <w:pPr>
        <w:widowControl/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566B12" w:rsidRDefault="00566B12">
      <w:pPr>
        <w:widowControl/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B0644" w:rsidRPr="00F806DB" w:rsidRDefault="003B0644" w:rsidP="003B064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806DB">
        <w:rPr>
          <w:b/>
          <w:sz w:val="28"/>
          <w:szCs w:val="28"/>
        </w:rPr>
        <w:lastRenderedPageBreak/>
        <w:t>Додаток А</w:t>
      </w:r>
    </w:p>
    <w:tbl>
      <w:tblPr>
        <w:tblW w:w="10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"/>
        <w:gridCol w:w="426"/>
        <w:gridCol w:w="895"/>
        <w:gridCol w:w="180"/>
        <w:gridCol w:w="180"/>
        <w:gridCol w:w="21"/>
        <w:gridCol w:w="247"/>
        <w:gridCol w:w="2788"/>
        <w:gridCol w:w="508"/>
        <w:gridCol w:w="1838"/>
        <w:gridCol w:w="359"/>
        <w:gridCol w:w="361"/>
        <w:gridCol w:w="72"/>
        <w:gridCol w:w="161"/>
        <w:gridCol w:w="268"/>
        <w:gridCol w:w="39"/>
        <w:gridCol w:w="21"/>
        <w:gridCol w:w="276"/>
        <w:gridCol w:w="244"/>
      </w:tblGrid>
      <w:tr w:rsidR="003B0644" w:rsidRPr="00F806DB" w:rsidTr="007A5205">
        <w:trPr>
          <w:trHeight w:val="227"/>
        </w:trPr>
        <w:tc>
          <w:tcPr>
            <w:tcW w:w="5871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КОДИ</w:t>
            </w:r>
          </w:p>
        </w:tc>
      </w:tr>
      <w:tr w:rsidR="003B0644" w:rsidRPr="00F806DB" w:rsidTr="007A5205">
        <w:trPr>
          <w:trHeight w:val="227"/>
        </w:trPr>
        <w:tc>
          <w:tcPr>
            <w:tcW w:w="15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Підприємство</w:t>
            </w:r>
          </w:p>
        </w:tc>
        <w:tc>
          <w:tcPr>
            <w:tcW w:w="481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 xml:space="preserve">Приватне </w:t>
            </w:r>
            <w:proofErr w:type="spellStart"/>
            <w:r w:rsidRPr="00F806DB">
              <w:rPr>
                <w:szCs w:val="22"/>
              </w:rPr>
              <w:t>акцiонерне</w:t>
            </w:r>
            <w:proofErr w:type="spellEnd"/>
            <w:r w:rsidRPr="00F806DB">
              <w:rPr>
                <w:szCs w:val="22"/>
              </w:rPr>
              <w:t xml:space="preserve"> товариство «Житомирський завод огороджувальних </w:t>
            </w:r>
            <w:proofErr w:type="spellStart"/>
            <w:r w:rsidRPr="00F806DB">
              <w:rPr>
                <w:szCs w:val="22"/>
              </w:rPr>
              <w:t>конструкцiй</w:t>
            </w:r>
            <w:proofErr w:type="spellEnd"/>
            <w:r w:rsidRPr="00F806DB">
              <w:rPr>
                <w:szCs w:val="22"/>
              </w:rPr>
              <w:t>»</w:t>
            </w:r>
          </w:p>
        </w:tc>
        <w:tc>
          <w:tcPr>
            <w:tcW w:w="18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Дата (рік, місяць, число)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21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 01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01</w:t>
            </w:r>
          </w:p>
        </w:tc>
      </w:tr>
      <w:tr w:rsidR="003B0644" w:rsidRPr="00F806DB" w:rsidTr="007A5205">
        <w:trPr>
          <w:trHeight w:val="56"/>
        </w:trPr>
        <w:tc>
          <w:tcPr>
            <w:tcW w:w="6379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за ЄДРПОУ</w:t>
            </w:r>
          </w:p>
        </w:tc>
        <w:tc>
          <w:tcPr>
            <w:tcW w:w="1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01413394</w:t>
            </w:r>
          </w:p>
        </w:tc>
      </w:tr>
      <w:tr w:rsidR="003B0644" w:rsidRPr="00F806DB" w:rsidTr="007A5205">
        <w:trPr>
          <w:trHeight w:val="227"/>
        </w:trPr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right="-81"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Територія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right="-81"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 xml:space="preserve"> Житомирська </w:t>
            </w:r>
            <w:proofErr w:type="spellStart"/>
            <w:r w:rsidRPr="00F806DB">
              <w:rPr>
                <w:szCs w:val="22"/>
              </w:rPr>
              <w:t>обл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за КОАТУУ</w:t>
            </w:r>
          </w:p>
        </w:tc>
        <w:tc>
          <w:tcPr>
            <w:tcW w:w="1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44" w:rsidRPr="00F806DB" w:rsidRDefault="003B0644" w:rsidP="003B0644">
            <w:pPr>
              <w:widowControl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1810136600</w:t>
            </w:r>
          </w:p>
        </w:tc>
      </w:tr>
      <w:tr w:rsidR="003B0644" w:rsidRPr="00F806DB" w:rsidTr="007A5205">
        <w:trPr>
          <w:trHeight w:val="227"/>
        </w:trPr>
        <w:tc>
          <w:tcPr>
            <w:tcW w:w="283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right="-81"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Організаційно-правова форма господарювання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 ПАТ</w:t>
            </w: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за КОПФГ</w:t>
            </w:r>
          </w:p>
        </w:tc>
        <w:tc>
          <w:tcPr>
            <w:tcW w:w="1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230</w:t>
            </w:r>
          </w:p>
        </w:tc>
      </w:tr>
      <w:tr w:rsidR="003B0644" w:rsidRPr="00F806DB" w:rsidTr="007A5205">
        <w:trPr>
          <w:trHeight w:val="227"/>
        </w:trPr>
        <w:tc>
          <w:tcPr>
            <w:tcW w:w="281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right="-81"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Орган державного управління</w:t>
            </w:r>
          </w:p>
        </w:tc>
        <w:tc>
          <w:tcPr>
            <w:tcW w:w="356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 </w:t>
            </w:r>
          </w:p>
        </w:tc>
        <w:tc>
          <w:tcPr>
            <w:tcW w:w="18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за СПОДУ</w:t>
            </w:r>
          </w:p>
        </w:tc>
        <w:tc>
          <w:tcPr>
            <w:tcW w:w="1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0644" w:rsidRPr="00F806DB" w:rsidTr="007A5205">
        <w:trPr>
          <w:trHeight w:val="227"/>
        </w:trPr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right="-81"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Вид економічної діяльності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Виробництво будівельних металевих конструкцій і частин конструкцій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за КВЕД</w:t>
            </w:r>
          </w:p>
        </w:tc>
        <w:tc>
          <w:tcPr>
            <w:tcW w:w="1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25.11</w:t>
            </w:r>
          </w:p>
        </w:tc>
      </w:tr>
      <w:tr w:rsidR="003B0644" w:rsidRPr="00F806DB" w:rsidTr="007A5205">
        <w:trPr>
          <w:trHeight w:val="227"/>
        </w:trPr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right="-81"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Середня кількість працівників</w:t>
            </w:r>
            <w:r w:rsidRPr="00F806DB">
              <w:rPr>
                <w:szCs w:val="22"/>
                <w:vertAlign w:val="superscript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238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0644" w:rsidRPr="00F806DB" w:rsidTr="007A5205">
        <w:trPr>
          <w:trHeight w:val="227"/>
        </w:trPr>
        <w:tc>
          <w:tcPr>
            <w:tcW w:w="2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right="-81"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Одиниця виміру: тис. грн</w:t>
            </w:r>
          </w:p>
        </w:tc>
        <w:tc>
          <w:tcPr>
            <w:tcW w:w="39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 </w:t>
            </w:r>
          </w:p>
        </w:tc>
      </w:tr>
      <w:tr w:rsidR="003B0644" w:rsidRPr="00F806DB" w:rsidTr="007A5205">
        <w:trPr>
          <w:trHeight w:val="91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644" w:rsidRPr="00F806DB" w:rsidRDefault="003B0644" w:rsidP="003B0644">
            <w:pPr>
              <w:spacing w:line="240" w:lineRule="auto"/>
              <w:ind w:right="-81"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Адреса</w:t>
            </w:r>
          </w:p>
        </w:tc>
        <w:tc>
          <w:tcPr>
            <w:tcW w:w="5528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0644" w:rsidRPr="00F806DB" w:rsidRDefault="003B0644" w:rsidP="003B0644">
            <w:pPr>
              <w:spacing w:line="240" w:lineRule="auto"/>
              <w:ind w:right="-81"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 xml:space="preserve">10001 Житомирська область </w:t>
            </w:r>
            <w:proofErr w:type="spellStart"/>
            <w:r w:rsidRPr="00F806DB">
              <w:rPr>
                <w:szCs w:val="22"/>
              </w:rPr>
              <w:t>Корольовський</w:t>
            </w:r>
            <w:proofErr w:type="spellEnd"/>
            <w:r w:rsidRPr="00F806DB">
              <w:rPr>
                <w:szCs w:val="22"/>
              </w:rPr>
              <w:t xml:space="preserve"> район м. Житомир вул. С. Параджанова, буд. 89, т.(0412) 42-76-98</w:t>
            </w:r>
          </w:p>
        </w:tc>
        <w:tc>
          <w:tcPr>
            <w:tcW w:w="2791" w:type="dxa"/>
            <w:gridSpan w:val="5"/>
            <w:tcBorders>
              <w:top w:val="nil"/>
              <w:right w:val="nil"/>
            </w:tcBorders>
            <w:shd w:val="clear" w:color="auto" w:fill="auto"/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0644" w:rsidRPr="00F806DB" w:rsidTr="007A5205">
        <w:trPr>
          <w:trHeight w:val="227"/>
        </w:trPr>
        <w:tc>
          <w:tcPr>
            <w:tcW w:w="6379" w:type="dxa"/>
            <w:gridSpan w:val="10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3B0644" w:rsidRPr="00F806DB" w:rsidRDefault="003B0644" w:rsidP="003B0644">
            <w:pPr>
              <w:spacing w:line="240" w:lineRule="auto"/>
              <w:ind w:right="-81"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Складено (зробити позначку "v" у відповідній клітинці):</w:t>
            </w:r>
          </w:p>
        </w:tc>
        <w:tc>
          <w:tcPr>
            <w:tcW w:w="3119" w:type="dxa"/>
            <w:gridSpan w:val="8"/>
            <w:tcBorders>
              <w:top w:val="nil"/>
              <w:right w:val="nil"/>
            </w:tcBorders>
            <w:shd w:val="clear" w:color="auto" w:fill="auto"/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0644" w:rsidRPr="00F806DB" w:rsidTr="007A5205">
        <w:trPr>
          <w:trHeight w:val="181"/>
        </w:trPr>
        <w:tc>
          <w:tcPr>
            <w:tcW w:w="857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644" w:rsidRPr="00F806DB" w:rsidRDefault="003B0644" w:rsidP="003B0644">
            <w:pPr>
              <w:spacing w:line="240" w:lineRule="auto"/>
              <w:ind w:right="-81"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за положеннями (стандартами) бухгалтерського обліку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0644" w:rsidRPr="00F806DB" w:rsidTr="007A5205">
        <w:trPr>
          <w:trHeight w:val="84"/>
        </w:trPr>
        <w:tc>
          <w:tcPr>
            <w:tcW w:w="857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644" w:rsidRPr="00F806DB" w:rsidRDefault="003B0644" w:rsidP="003B0644">
            <w:pPr>
              <w:spacing w:line="240" w:lineRule="auto"/>
              <w:ind w:right="-81"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за міжнародними стандартами фінансової звітності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х</w:t>
            </w:r>
          </w:p>
        </w:tc>
        <w:tc>
          <w:tcPr>
            <w:tcW w:w="7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3B0644" w:rsidRPr="00F806DB" w:rsidRDefault="003B0644" w:rsidP="003B0644">
      <w:pPr>
        <w:spacing w:line="240" w:lineRule="auto"/>
        <w:ind w:firstLine="0"/>
        <w:jc w:val="center"/>
        <w:rPr>
          <w:szCs w:val="22"/>
        </w:rPr>
      </w:pPr>
    </w:p>
    <w:p w:rsidR="003B0644" w:rsidRPr="00F806DB" w:rsidRDefault="003B0644" w:rsidP="003B0644">
      <w:pPr>
        <w:spacing w:line="240" w:lineRule="auto"/>
        <w:ind w:firstLine="0"/>
        <w:jc w:val="center"/>
        <w:rPr>
          <w:b/>
          <w:szCs w:val="22"/>
        </w:rPr>
      </w:pPr>
      <w:r w:rsidRPr="00F806DB">
        <w:rPr>
          <w:b/>
          <w:szCs w:val="22"/>
        </w:rPr>
        <w:t>Баланс (Звіт про фінансовий стан)</w:t>
      </w:r>
    </w:p>
    <w:p w:rsidR="003B0644" w:rsidRPr="00F806DB" w:rsidRDefault="003B0644" w:rsidP="003B0644">
      <w:pPr>
        <w:spacing w:line="240" w:lineRule="auto"/>
        <w:ind w:firstLine="0"/>
        <w:jc w:val="center"/>
        <w:rPr>
          <w:b/>
          <w:szCs w:val="22"/>
        </w:rPr>
      </w:pPr>
      <w:r w:rsidRPr="00F806DB">
        <w:rPr>
          <w:b/>
          <w:szCs w:val="22"/>
        </w:rPr>
        <w:t>на 01 січня 2021 р.</w:t>
      </w:r>
    </w:p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8"/>
        <w:gridCol w:w="1417"/>
        <w:gridCol w:w="1276"/>
      </w:tblGrid>
      <w:tr w:rsidR="003B0644" w:rsidRPr="00F806DB" w:rsidTr="007A5205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Форма №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Код за ДКУД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1801001</w:t>
            </w:r>
          </w:p>
        </w:tc>
      </w:tr>
    </w:tbl>
    <w:p w:rsidR="003B0644" w:rsidRPr="00F806DB" w:rsidRDefault="003B0644" w:rsidP="003B0644">
      <w:pPr>
        <w:spacing w:line="240" w:lineRule="auto"/>
        <w:ind w:firstLine="0"/>
        <w:jc w:val="left"/>
        <w:rPr>
          <w:szCs w:val="22"/>
        </w:rPr>
      </w:pPr>
    </w:p>
    <w:tbl>
      <w:tblPr>
        <w:tblW w:w="9864" w:type="dxa"/>
        <w:tblInd w:w="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21"/>
        <w:gridCol w:w="704"/>
        <w:gridCol w:w="1270"/>
        <w:gridCol w:w="1269"/>
      </w:tblGrid>
      <w:tr w:rsidR="003B0644" w:rsidRPr="00F806DB" w:rsidTr="007A5205">
        <w:trPr>
          <w:trHeight w:val="848"/>
        </w:trPr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Актив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Код рядка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  <w:vertAlign w:val="superscript"/>
              </w:rPr>
            </w:pPr>
            <w:r w:rsidRPr="00F806DB">
              <w:rPr>
                <w:color w:val="000000"/>
                <w:szCs w:val="22"/>
              </w:rPr>
              <w:t>На початок звітного періоду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  <w:vertAlign w:val="superscript"/>
              </w:rPr>
            </w:pPr>
            <w:r w:rsidRPr="00F806DB">
              <w:rPr>
                <w:color w:val="000000"/>
                <w:szCs w:val="22"/>
              </w:rPr>
              <w:t>На кінець звітного періоду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3 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4</w:t>
            </w:r>
          </w:p>
        </w:tc>
      </w:tr>
      <w:tr w:rsidR="003B0644" w:rsidRPr="00F806DB" w:rsidTr="007A5205">
        <w:trPr>
          <w:trHeight w:val="402"/>
        </w:trPr>
        <w:tc>
          <w:tcPr>
            <w:tcW w:w="33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b/>
                <w:bCs/>
                <w:color w:val="000000"/>
                <w:szCs w:val="22"/>
              </w:rPr>
              <w:t>I. Необоротні активи</w:t>
            </w:r>
            <w:r w:rsidRPr="00F806DB">
              <w:rPr>
                <w:color w:val="000000"/>
                <w:szCs w:val="22"/>
              </w:rPr>
              <w:t> </w:t>
            </w:r>
          </w:p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Нематеріальні активи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1000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120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120</w:t>
            </w:r>
          </w:p>
        </w:tc>
      </w:tr>
      <w:tr w:rsidR="003B0644" w:rsidRPr="00F806DB" w:rsidTr="007A5205">
        <w:trPr>
          <w:trHeight w:val="227"/>
        </w:trPr>
        <w:tc>
          <w:tcPr>
            <w:tcW w:w="33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 xml:space="preserve">    первісна вартість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1001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120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120</w:t>
            </w:r>
          </w:p>
        </w:tc>
      </w:tr>
      <w:tr w:rsidR="003B0644" w:rsidRPr="00F806DB" w:rsidTr="007A5205">
        <w:trPr>
          <w:trHeight w:val="227"/>
        </w:trPr>
        <w:tc>
          <w:tcPr>
            <w:tcW w:w="33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bCs/>
                <w:color w:val="000000"/>
                <w:szCs w:val="22"/>
              </w:rPr>
            </w:pPr>
            <w:r w:rsidRPr="00F806DB">
              <w:rPr>
                <w:bCs/>
                <w:color w:val="000000"/>
                <w:szCs w:val="22"/>
              </w:rPr>
              <w:t xml:space="preserve">    накопичена амортизація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1002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Незавершені капітальні інвестиції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1005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Основні засоби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1010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29576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25742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 xml:space="preserve">    первісна вартість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1011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8621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86643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 xml:space="preserve">    знос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1012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56643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60901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Інвестиційна нерухомість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1015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Довгострокові біологічні активи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1020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Довгострокові фінансові інвестиції:</w:t>
            </w:r>
          </w:p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які обліковуються за методом участі в капіталі інших підприємств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1030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інші фінансові інвестиції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1035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Довгострокова дебіторська заборгованість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1040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rPr>
          <w:trHeight w:val="139"/>
        </w:trPr>
        <w:tc>
          <w:tcPr>
            <w:tcW w:w="33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Відстрочені податкові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1045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Інші необоротні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1090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b/>
                <w:bCs/>
                <w:color w:val="000000"/>
                <w:szCs w:val="22"/>
              </w:rPr>
              <w:t>Усього за розділом I</w:t>
            </w:r>
            <w:r w:rsidRPr="00F806DB">
              <w:rPr>
                <w:i/>
                <w:iCs/>
                <w:color w:val="000000"/>
                <w:szCs w:val="22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b/>
                <w:bCs/>
                <w:color w:val="000000"/>
                <w:szCs w:val="22"/>
              </w:rPr>
              <w:t>1095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29696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25862</w:t>
            </w:r>
          </w:p>
        </w:tc>
      </w:tr>
      <w:tr w:rsidR="003B0644" w:rsidRPr="00F806DB" w:rsidTr="007A5205">
        <w:trPr>
          <w:trHeight w:val="204"/>
        </w:trPr>
        <w:tc>
          <w:tcPr>
            <w:tcW w:w="33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b/>
                <w:bCs/>
                <w:color w:val="000000"/>
                <w:szCs w:val="22"/>
              </w:rPr>
              <w:t>II. Оборотні активи</w:t>
            </w:r>
            <w:r w:rsidRPr="00F806DB">
              <w:rPr>
                <w:color w:val="000000"/>
                <w:szCs w:val="22"/>
              </w:rPr>
              <w:t> </w:t>
            </w:r>
          </w:p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Запаси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1100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40505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71201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Виробничі запаси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1101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22753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57516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Незавершене виробництво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1102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17752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13685</w:t>
            </w:r>
          </w:p>
        </w:tc>
      </w:tr>
      <w:tr w:rsidR="003B0644" w:rsidRPr="00F806DB" w:rsidTr="007A5205">
        <w:trPr>
          <w:trHeight w:val="333"/>
        </w:trPr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lastRenderedPageBreak/>
              <w:t>Дебіторська заборгованість за продукцію, товари, роботи, послуги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1125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21756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853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Дебіторська заборгованість за розрахунками:</w:t>
            </w:r>
          </w:p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за виданими авансами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1130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з бюджетом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1135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135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119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у тому числі з податку на прибуток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1136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Інша поточна дебіторська заборгованість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1155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1623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211197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Поточні фінансові інвестиції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1160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 xml:space="preserve">Гроші та їх еквіваленти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1165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23381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65538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Готівка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1166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Рахунки в банках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1167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23381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65538</w:t>
            </w:r>
          </w:p>
        </w:tc>
      </w:tr>
      <w:tr w:rsidR="003B0644" w:rsidRPr="00F806DB" w:rsidTr="007A5205">
        <w:trPr>
          <w:trHeight w:val="169"/>
        </w:trPr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bCs/>
                <w:color w:val="000000"/>
                <w:szCs w:val="22"/>
              </w:rPr>
              <w:t>Витрати майбутніх періодів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1170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Інші оборотні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1190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4107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b/>
                <w:bCs/>
                <w:color w:val="000000"/>
                <w:szCs w:val="22"/>
              </w:rPr>
              <w:t>Усього за розділом II</w:t>
            </w:r>
            <w:r w:rsidRPr="00F806DB">
              <w:rPr>
                <w:color w:val="000000"/>
                <w:szCs w:val="22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F806DB">
              <w:rPr>
                <w:b/>
                <w:color w:val="000000"/>
                <w:szCs w:val="22"/>
              </w:rPr>
              <w:t>1195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91507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348908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b/>
                <w:bCs/>
                <w:color w:val="000000"/>
                <w:szCs w:val="22"/>
              </w:rPr>
              <w:t xml:space="preserve">III. </w:t>
            </w:r>
            <w:r w:rsidRPr="00F806DB">
              <w:rPr>
                <w:b/>
                <w:color w:val="000000"/>
                <w:szCs w:val="22"/>
              </w:rPr>
              <w:t>Необоротні активи, утримувані для продажу, та групи вибуття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F806DB">
              <w:rPr>
                <w:b/>
                <w:color w:val="000000"/>
                <w:szCs w:val="22"/>
              </w:rPr>
              <w:t>1200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  <w:r w:rsidRPr="00F806DB">
              <w:rPr>
                <w:b/>
                <w:bCs/>
                <w:color w:val="000000"/>
                <w:szCs w:val="22"/>
              </w:rPr>
              <w:t>Баланс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F806DB">
              <w:rPr>
                <w:b/>
                <w:color w:val="000000"/>
                <w:szCs w:val="22"/>
              </w:rPr>
              <w:t>1300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121203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374770</w:t>
            </w:r>
          </w:p>
        </w:tc>
      </w:tr>
      <w:tr w:rsidR="003B0644" w:rsidRPr="00F806DB" w:rsidTr="007A5205">
        <w:trPr>
          <w:trHeight w:val="817"/>
        </w:trPr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bCs/>
                <w:color w:val="000000"/>
                <w:szCs w:val="22"/>
              </w:rPr>
            </w:pPr>
            <w:r w:rsidRPr="00F806DB">
              <w:rPr>
                <w:bCs/>
                <w:color w:val="000000"/>
                <w:szCs w:val="22"/>
              </w:rPr>
              <w:t>Пасив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bCs/>
                <w:color w:val="000000"/>
                <w:szCs w:val="22"/>
              </w:rPr>
            </w:pPr>
            <w:r w:rsidRPr="00F806DB">
              <w:rPr>
                <w:bCs/>
                <w:color w:val="000000"/>
                <w:szCs w:val="22"/>
              </w:rPr>
              <w:t>Код</w:t>
            </w:r>
          </w:p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bCs/>
                <w:color w:val="000000"/>
                <w:szCs w:val="22"/>
              </w:rPr>
            </w:pPr>
            <w:r w:rsidRPr="00F806DB">
              <w:rPr>
                <w:bCs/>
                <w:color w:val="000000"/>
                <w:szCs w:val="22"/>
              </w:rPr>
              <w:t>рядка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  <w:vertAlign w:val="superscript"/>
              </w:rPr>
            </w:pPr>
            <w:r w:rsidRPr="00F806DB">
              <w:rPr>
                <w:color w:val="000000"/>
                <w:szCs w:val="22"/>
              </w:rPr>
              <w:t>На початок звітного періоду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  <w:vertAlign w:val="superscript"/>
              </w:rPr>
            </w:pPr>
            <w:r w:rsidRPr="00F806DB">
              <w:rPr>
                <w:color w:val="000000"/>
                <w:szCs w:val="22"/>
              </w:rPr>
              <w:t>На кінець звітного періоду</w:t>
            </w:r>
          </w:p>
        </w:tc>
      </w:tr>
      <w:tr w:rsidR="003B0644" w:rsidRPr="00F806DB" w:rsidTr="007A5205">
        <w:trPr>
          <w:trHeight w:val="123"/>
        </w:trPr>
        <w:tc>
          <w:tcPr>
            <w:tcW w:w="33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4</w:t>
            </w:r>
          </w:p>
        </w:tc>
      </w:tr>
      <w:tr w:rsidR="003B0644" w:rsidRPr="00F806DB" w:rsidTr="007A5205">
        <w:trPr>
          <w:trHeight w:val="317"/>
        </w:trPr>
        <w:tc>
          <w:tcPr>
            <w:tcW w:w="33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b/>
                <w:bCs/>
                <w:color w:val="000000"/>
                <w:szCs w:val="22"/>
              </w:rPr>
              <w:t>I. Власний капітал</w:t>
            </w:r>
            <w:r w:rsidRPr="00F806DB">
              <w:rPr>
                <w:color w:val="000000"/>
                <w:szCs w:val="22"/>
              </w:rPr>
              <w:t> </w:t>
            </w:r>
          </w:p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Зареєстрований (пайовий)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1400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1994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1 994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Капітал у дооцінках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1405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Додатковий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1410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Резервний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1415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4510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5230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Нерозподілений прибуток (непокритий збиток)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1420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85647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61736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Неоплачений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1425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(0)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(0)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Вилучений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bCs/>
                <w:color w:val="000000"/>
                <w:szCs w:val="22"/>
              </w:rPr>
              <w:t>1430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(0)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(0)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bCs/>
                <w:color w:val="000000"/>
                <w:szCs w:val="22"/>
                <w:vertAlign w:val="superscript"/>
              </w:rPr>
            </w:pPr>
            <w:r w:rsidRPr="00F806DB">
              <w:rPr>
                <w:b/>
                <w:bCs/>
                <w:color w:val="000000"/>
                <w:szCs w:val="22"/>
              </w:rPr>
              <w:t>Усього за розділом I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F806DB">
              <w:rPr>
                <w:b/>
                <w:bCs/>
                <w:color w:val="000000"/>
                <w:szCs w:val="22"/>
              </w:rPr>
              <w:t>1495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3895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4374</w:t>
            </w:r>
          </w:p>
        </w:tc>
      </w:tr>
      <w:tr w:rsidR="003B0644" w:rsidRPr="00F806DB" w:rsidTr="007A5205">
        <w:trPr>
          <w:trHeight w:val="486"/>
        </w:trPr>
        <w:tc>
          <w:tcPr>
            <w:tcW w:w="33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b/>
                <w:bCs/>
                <w:color w:val="000000"/>
                <w:szCs w:val="22"/>
              </w:rPr>
              <w:t>II. Довгострокові зобов’язання і забезпечення</w:t>
            </w:r>
          </w:p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Відстрочені податкові зобов’язання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1500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Довгострокові кредити банків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1510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Інші довгострокові зобов’язання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1515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Довгострокові забезпечення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1520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Цільове фінансування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1525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b/>
                <w:bCs/>
                <w:color w:val="000000"/>
                <w:szCs w:val="22"/>
              </w:rPr>
              <w:t>Усього за розділом II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b/>
                <w:bCs/>
                <w:color w:val="000000"/>
                <w:szCs w:val="22"/>
              </w:rPr>
              <w:t>1595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rPr>
          <w:trHeight w:val="499"/>
        </w:trPr>
        <w:tc>
          <w:tcPr>
            <w:tcW w:w="33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b/>
                <w:bCs/>
                <w:color w:val="000000"/>
                <w:szCs w:val="22"/>
              </w:rPr>
              <w:t>IІІ. Поточні зобов’язання</w:t>
            </w:r>
            <w:r w:rsidRPr="00F806DB">
              <w:rPr>
                <w:color w:val="000000"/>
                <w:szCs w:val="22"/>
              </w:rPr>
              <w:t> </w:t>
            </w:r>
            <w:r w:rsidRPr="00F806DB">
              <w:rPr>
                <w:b/>
                <w:bCs/>
                <w:color w:val="000000"/>
                <w:szCs w:val="22"/>
              </w:rPr>
              <w:t>і забезпечення</w:t>
            </w:r>
          </w:p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Короткострокові кредити банків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1600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850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200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Поточна кредиторська заборгованість за:</w:t>
            </w:r>
          </w:p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 xml:space="preserve">довгостроковими зобов’язаннями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1610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товари, роботи, послуги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1615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557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розрахунками з бюджетом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1620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1516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3401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у тому числі з податку на прибуток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1621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розрахунками зі страхування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1625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297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535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розрахунками з оплати праці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1630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1838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1555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за одержаними авансами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1635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21543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261435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Поточні забезпечення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1660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2971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2839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bCs/>
                <w:color w:val="000000"/>
                <w:szCs w:val="22"/>
              </w:rPr>
              <w:t>Доходи майбутніх періодів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1665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Інші поточні зобов’язання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1690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37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35288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b/>
                <w:bCs/>
                <w:color w:val="000000"/>
                <w:szCs w:val="22"/>
              </w:rPr>
              <w:t>Усього за розділом IІІ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b/>
                <w:bCs/>
                <w:color w:val="000000"/>
                <w:szCs w:val="22"/>
              </w:rPr>
              <w:t>1695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29052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305810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F806DB">
              <w:rPr>
                <w:b/>
                <w:bCs/>
                <w:color w:val="000000"/>
                <w:szCs w:val="22"/>
              </w:rPr>
              <w:lastRenderedPageBreak/>
              <w:t xml:space="preserve">ІV. </w:t>
            </w:r>
            <w:r w:rsidRPr="00F806DB">
              <w:rPr>
                <w:b/>
                <w:color w:val="000000"/>
                <w:szCs w:val="22"/>
              </w:rPr>
              <w:t xml:space="preserve">Зобов’язання, пов’язані з необоротними активами, </w:t>
            </w:r>
          </w:p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b/>
                <w:color w:val="000000"/>
                <w:szCs w:val="22"/>
              </w:rPr>
              <w:t>утримуваними для продажу, та групами вибуття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b/>
                <w:bCs/>
                <w:color w:val="000000"/>
                <w:szCs w:val="22"/>
              </w:rPr>
              <w:t>1700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b/>
                <w:bCs/>
                <w:color w:val="000000"/>
                <w:szCs w:val="22"/>
              </w:rPr>
              <w:t>Баланс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b/>
                <w:bCs/>
                <w:color w:val="000000"/>
                <w:szCs w:val="22"/>
              </w:rPr>
              <w:t>1900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121203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374770</w:t>
            </w:r>
          </w:p>
        </w:tc>
      </w:tr>
    </w:tbl>
    <w:p w:rsidR="003B0644" w:rsidRPr="00F806DB" w:rsidRDefault="003B0644" w:rsidP="003B0644">
      <w:pPr>
        <w:spacing w:line="240" w:lineRule="auto"/>
        <w:ind w:firstLine="0"/>
        <w:rPr>
          <w:color w:val="000000"/>
          <w:szCs w:val="22"/>
        </w:rPr>
      </w:pPr>
    </w:p>
    <w:p w:rsidR="003B0644" w:rsidRPr="00F806DB" w:rsidRDefault="003B0644" w:rsidP="003B0644">
      <w:pPr>
        <w:widowControl/>
        <w:spacing w:line="240" w:lineRule="auto"/>
        <w:ind w:firstLine="0"/>
        <w:contextualSpacing/>
        <w:jc w:val="left"/>
        <w:rPr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2"/>
        <w:gridCol w:w="3809"/>
      </w:tblGrid>
      <w:tr w:rsidR="003B0644" w:rsidRPr="00F806DB" w:rsidTr="007A5205">
        <w:tc>
          <w:tcPr>
            <w:tcW w:w="3010" w:type="pct"/>
            <w:tcBorders>
              <w:top w:val="nil"/>
              <w:left w:val="nil"/>
              <w:bottom w:val="nil"/>
              <w:right w:val="nil"/>
            </w:tcBorders>
          </w:tcPr>
          <w:p w:rsidR="003B0644" w:rsidRPr="00F806DB" w:rsidRDefault="003B0644" w:rsidP="003B0644">
            <w:pPr>
              <w:widowControl/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F806DB">
              <w:rPr>
                <w:bCs/>
                <w:szCs w:val="22"/>
              </w:rPr>
              <w:t>Примітки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3B0644" w:rsidRPr="00F806DB" w:rsidRDefault="003B0644" w:rsidP="003B0644">
            <w:pPr>
              <w:widowControl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д/н</w:t>
            </w:r>
          </w:p>
        </w:tc>
      </w:tr>
      <w:tr w:rsidR="003B0644" w:rsidRPr="00F806DB" w:rsidTr="007A5205">
        <w:tc>
          <w:tcPr>
            <w:tcW w:w="3010" w:type="pct"/>
            <w:tcBorders>
              <w:top w:val="nil"/>
              <w:left w:val="nil"/>
              <w:bottom w:val="nil"/>
              <w:right w:val="nil"/>
            </w:tcBorders>
          </w:tcPr>
          <w:p w:rsidR="003B0644" w:rsidRPr="00F806DB" w:rsidRDefault="003B0644" w:rsidP="003B0644">
            <w:pPr>
              <w:widowControl/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F806DB">
              <w:rPr>
                <w:bCs/>
                <w:szCs w:val="22"/>
              </w:rPr>
              <w:t>Керівник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3B0644" w:rsidRPr="00F806DB" w:rsidRDefault="003B0644" w:rsidP="003B0644">
            <w:pPr>
              <w:widowControl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F806DB">
              <w:rPr>
                <w:szCs w:val="22"/>
              </w:rPr>
              <w:t>Зубко</w:t>
            </w:r>
            <w:proofErr w:type="spellEnd"/>
            <w:r w:rsidRPr="00F806DB">
              <w:rPr>
                <w:szCs w:val="22"/>
              </w:rPr>
              <w:t xml:space="preserve"> </w:t>
            </w:r>
            <w:proofErr w:type="spellStart"/>
            <w:r w:rsidRPr="00F806DB">
              <w:rPr>
                <w:szCs w:val="22"/>
              </w:rPr>
              <w:t>Сергiй</w:t>
            </w:r>
            <w:proofErr w:type="spellEnd"/>
            <w:r w:rsidRPr="00F806DB">
              <w:rPr>
                <w:szCs w:val="22"/>
              </w:rPr>
              <w:t xml:space="preserve"> </w:t>
            </w:r>
            <w:proofErr w:type="spellStart"/>
            <w:r w:rsidRPr="00F806DB">
              <w:rPr>
                <w:szCs w:val="22"/>
              </w:rPr>
              <w:t>Геннадiйович</w:t>
            </w:r>
            <w:proofErr w:type="spellEnd"/>
          </w:p>
        </w:tc>
      </w:tr>
      <w:tr w:rsidR="003B0644" w:rsidRPr="00F806DB" w:rsidTr="007A5205">
        <w:tc>
          <w:tcPr>
            <w:tcW w:w="3010" w:type="pct"/>
            <w:tcBorders>
              <w:top w:val="nil"/>
              <w:left w:val="nil"/>
              <w:bottom w:val="nil"/>
              <w:right w:val="nil"/>
            </w:tcBorders>
          </w:tcPr>
          <w:p w:rsidR="003B0644" w:rsidRPr="00F806DB" w:rsidRDefault="003B0644" w:rsidP="003B0644">
            <w:pPr>
              <w:widowControl/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F806DB">
              <w:rPr>
                <w:bCs/>
                <w:szCs w:val="22"/>
              </w:rPr>
              <w:t>Головний бухгалтер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3B0644" w:rsidRPr="00F806DB" w:rsidRDefault="003B0644" w:rsidP="003B0644">
            <w:pPr>
              <w:widowControl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F806DB">
              <w:rPr>
                <w:szCs w:val="22"/>
              </w:rPr>
              <w:t>Залiзнюк</w:t>
            </w:r>
            <w:proofErr w:type="spellEnd"/>
            <w:r w:rsidRPr="00F806DB">
              <w:rPr>
                <w:szCs w:val="22"/>
              </w:rPr>
              <w:t xml:space="preserve"> </w:t>
            </w:r>
            <w:proofErr w:type="spellStart"/>
            <w:r w:rsidRPr="00F806DB">
              <w:rPr>
                <w:szCs w:val="22"/>
              </w:rPr>
              <w:t>Марiя</w:t>
            </w:r>
            <w:proofErr w:type="spellEnd"/>
            <w:r w:rsidRPr="00F806DB">
              <w:rPr>
                <w:szCs w:val="22"/>
              </w:rPr>
              <w:t xml:space="preserve"> </w:t>
            </w:r>
            <w:proofErr w:type="spellStart"/>
            <w:r w:rsidRPr="00F806DB">
              <w:rPr>
                <w:szCs w:val="22"/>
              </w:rPr>
              <w:t>Семенiвна</w:t>
            </w:r>
            <w:proofErr w:type="spellEnd"/>
          </w:p>
        </w:tc>
      </w:tr>
    </w:tbl>
    <w:p w:rsidR="003B0644" w:rsidRPr="00F806DB" w:rsidRDefault="003B0644" w:rsidP="003B0644">
      <w:pPr>
        <w:widowControl/>
        <w:spacing w:line="240" w:lineRule="auto"/>
        <w:ind w:firstLine="0"/>
        <w:jc w:val="center"/>
        <w:rPr>
          <w:szCs w:val="22"/>
        </w:rPr>
      </w:pPr>
    </w:p>
    <w:p w:rsidR="003B0644" w:rsidRPr="00F806DB" w:rsidRDefault="003B0644" w:rsidP="003B0644">
      <w:pPr>
        <w:spacing w:line="240" w:lineRule="auto"/>
        <w:ind w:firstLine="0"/>
        <w:jc w:val="left"/>
        <w:rPr>
          <w:color w:val="000000"/>
          <w:szCs w:val="22"/>
        </w:rPr>
      </w:pPr>
    </w:p>
    <w:p w:rsidR="003B0644" w:rsidRPr="00F806DB" w:rsidRDefault="003B0644" w:rsidP="003B0644">
      <w:pPr>
        <w:spacing w:line="240" w:lineRule="auto"/>
        <w:ind w:firstLine="0"/>
        <w:jc w:val="center"/>
        <w:rPr>
          <w:b/>
          <w:szCs w:val="22"/>
        </w:rPr>
      </w:pPr>
      <w:r w:rsidRPr="00F806DB">
        <w:rPr>
          <w:b/>
          <w:szCs w:val="22"/>
        </w:rPr>
        <w:t xml:space="preserve">Звіт про фінансові результати ПАТ «Житомирський завод огороджувальних </w:t>
      </w:r>
      <w:proofErr w:type="spellStart"/>
      <w:r w:rsidRPr="00F806DB">
        <w:rPr>
          <w:b/>
          <w:szCs w:val="22"/>
        </w:rPr>
        <w:t>конструкцiй</w:t>
      </w:r>
      <w:proofErr w:type="spellEnd"/>
      <w:r w:rsidRPr="00F806DB">
        <w:rPr>
          <w:b/>
          <w:szCs w:val="22"/>
        </w:rPr>
        <w:t>» за 2020 рік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96"/>
        <w:gridCol w:w="1417"/>
        <w:gridCol w:w="567"/>
        <w:gridCol w:w="567"/>
        <w:gridCol w:w="567"/>
      </w:tblGrid>
      <w:tr w:rsidR="003B0644" w:rsidRPr="00F806DB" w:rsidTr="007A5205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КОДИ</w:t>
            </w:r>
          </w:p>
        </w:tc>
      </w:tr>
      <w:tr w:rsidR="003B0644" w:rsidRPr="00F806DB" w:rsidTr="007A5205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Дата (рік, місяць, число)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01</w:t>
            </w:r>
          </w:p>
        </w:tc>
      </w:tr>
      <w:tr w:rsidR="003B0644" w:rsidRPr="00F806DB" w:rsidTr="007A5205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 xml:space="preserve">Приватне </w:t>
            </w:r>
            <w:proofErr w:type="spellStart"/>
            <w:r w:rsidRPr="00F806DB">
              <w:rPr>
                <w:szCs w:val="22"/>
              </w:rPr>
              <w:t>акцiонерне</w:t>
            </w:r>
            <w:proofErr w:type="spellEnd"/>
            <w:r w:rsidRPr="00F806DB">
              <w:rPr>
                <w:szCs w:val="22"/>
              </w:rPr>
              <w:t xml:space="preserve"> товариство «Житомирський завод огороджувальних </w:t>
            </w:r>
            <w:proofErr w:type="spellStart"/>
            <w:r w:rsidRPr="00F806DB">
              <w:rPr>
                <w:szCs w:val="22"/>
              </w:rPr>
              <w:t>конструкцiй</w:t>
            </w:r>
            <w:proofErr w:type="spellEnd"/>
            <w:r w:rsidRPr="00F806DB">
              <w:rPr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за ЄДРПОУ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01413394</w:t>
            </w:r>
          </w:p>
        </w:tc>
      </w:tr>
    </w:tbl>
    <w:p w:rsidR="003B0644" w:rsidRPr="00F806DB" w:rsidRDefault="003B0644" w:rsidP="003B0644">
      <w:pPr>
        <w:spacing w:line="240" w:lineRule="auto"/>
        <w:ind w:firstLine="0"/>
        <w:jc w:val="left"/>
        <w:rPr>
          <w:szCs w:val="22"/>
        </w:rPr>
      </w:pPr>
      <w:r w:rsidRPr="00F806DB">
        <w:rPr>
          <w:b/>
          <w:szCs w:val="22"/>
        </w:rPr>
        <w:t xml:space="preserve">                                                                      </w:t>
      </w:r>
      <w:r w:rsidRPr="00F806DB">
        <w:rPr>
          <w:szCs w:val="22"/>
        </w:rPr>
        <w:t>(найменування)</w:t>
      </w:r>
    </w:p>
    <w:p w:rsidR="003B0644" w:rsidRPr="00F806DB" w:rsidRDefault="003B0644" w:rsidP="003B0644">
      <w:pPr>
        <w:spacing w:line="240" w:lineRule="auto"/>
        <w:ind w:firstLine="0"/>
        <w:jc w:val="center"/>
        <w:rPr>
          <w:b/>
          <w:szCs w:val="22"/>
        </w:rPr>
      </w:pPr>
    </w:p>
    <w:p w:rsidR="003B0644" w:rsidRPr="00F806DB" w:rsidRDefault="003B0644" w:rsidP="003B0644">
      <w:pPr>
        <w:spacing w:line="240" w:lineRule="auto"/>
        <w:ind w:firstLine="0"/>
        <w:jc w:val="center"/>
        <w:rPr>
          <w:b/>
          <w:szCs w:val="22"/>
        </w:rPr>
      </w:pPr>
      <w:r w:rsidRPr="00F806DB">
        <w:rPr>
          <w:b/>
          <w:szCs w:val="22"/>
        </w:rPr>
        <w:t>Звіт про фінансові результати (Звіт про сукупний дохід)</w:t>
      </w:r>
    </w:p>
    <w:p w:rsidR="003B0644" w:rsidRPr="00F806DB" w:rsidRDefault="003B0644" w:rsidP="003B0644">
      <w:pPr>
        <w:spacing w:line="240" w:lineRule="auto"/>
        <w:ind w:firstLine="0"/>
        <w:jc w:val="center"/>
        <w:rPr>
          <w:b/>
          <w:szCs w:val="22"/>
        </w:rPr>
      </w:pPr>
      <w:r w:rsidRPr="00F806DB">
        <w:rPr>
          <w:b/>
          <w:szCs w:val="22"/>
        </w:rPr>
        <w:t>за 2020 р.</w:t>
      </w:r>
    </w:p>
    <w:p w:rsidR="003B0644" w:rsidRPr="00F806DB" w:rsidRDefault="003B0644" w:rsidP="003B0644">
      <w:pPr>
        <w:spacing w:line="240" w:lineRule="auto"/>
        <w:ind w:firstLine="0"/>
        <w:jc w:val="center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4"/>
        <w:gridCol w:w="1634"/>
        <w:gridCol w:w="1223"/>
      </w:tblGrid>
      <w:tr w:rsidR="003B0644" w:rsidRPr="00F806DB" w:rsidTr="007A5205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Форма №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Код за ДКУД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1801003</w:t>
            </w:r>
          </w:p>
        </w:tc>
      </w:tr>
    </w:tbl>
    <w:p w:rsidR="003B0644" w:rsidRPr="00F806DB" w:rsidRDefault="003B0644" w:rsidP="003B0644">
      <w:pPr>
        <w:keepNext/>
        <w:numPr>
          <w:ilvl w:val="12"/>
          <w:numId w:val="0"/>
        </w:numPr>
        <w:adjustRightInd w:val="0"/>
        <w:spacing w:line="240" w:lineRule="auto"/>
        <w:ind w:left="720"/>
        <w:jc w:val="center"/>
        <w:textAlignment w:val="baseline"/>
        <w:outlineLvl w:val="2"/>
        <w:rPr>
          <w:b/>
          <w:szCs w:val="22"/>
        </w:rPr>
      </w:pPr>
      <w:r w:rsidRPr="00F806DB">
        <w:rPr>
          <w:b/>
          <w:szCs w:val="22"/>
        </w:rPr>
        <w:t>І. ФІНАНСОВІ РЕЗУЛЬТАТИ</w:t>
      </w:r>
    </w:p>
    <w:p w:rsidR="003B0644" w:rsidRPr="00F806DB" w:rsidRDefault="003B0644" w:rsidP="003B0644">
      <w:pPr>
        <w:keepNext/>
        <w:numPr>
          <w:ilvl w:val="12"/>
          <w:numId w:val="0"/>
        </w:numPr>
        <w:adjustRightInd w:val="0"/>
        <w:spacing w:line="240" w:lineRule="auto"/>
        <w:ind w:left="720"/>
        <w:jc w:val="center"/>
        <w:textAlignment w:val="baseline"/>
        <w:outlineLvl w:val="2"/>
        <w:rPr>
          <w:b/>
          <w:szCs w:val="22"/>
        </w:rPr>
      </w:pPr>
    </w:p>
    <w:tbl>
      <w:tblPr>
        <w:tblW w:w="492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97"/>
        <w:gridCol w:w="667"/>
        <w:gridCol w:w="1205"/>
        <w:gridCol w:w="1473"/>
      </w:tblGrid>
      <w:tr w:rsidR="003B0644" w:rsidRPr="00F806DB" w:rsidTr="007A5205">
        <w:trPr>
          <w:trHeight w:val="1061"/>
        </w:trPr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Стаття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 xml:space="preserve">Код </w:t>
            </w:r>
            <w:r w:rsidRPr="00F806DB">
              <w:rPr>
                <w:color w:val="000000"/>
                <w:szCs w:val="22"/>
              </w:rPr>
              <w:br/>
              <w:t>рядка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 xml:space="preserve">За звітний </w:t>
            </w:r>
            <w:r w:rsidRPr="00F806DB">
              <w:rPr>
                <w:color w:val="000000"/>
                <w:szCs w:val="22"/>
              </w:rPr>
              <w:br/>
              <w:t>період 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 xml:space="preserve">За </w:t>
            </w:r>
            <w:r w:rsidRPr="00F806DB">
              <w:rPr>
                <w:color w:val="000000"/>
                <w:szCs w:val="22"/>
              </w:rPr>
              <w:br/>
              <w:t>аналогічний</w:t>
            </w:r>
            <w:r w:rsidRPr="00F806DB">
              <w:rPr>
                <w:color w:val="000000"/>
                <w:szCs w:val="22"/>
              </w:rPr>
              <w:br/>
              <w:t>період    попереднього року</w:t>
            </w:r>
          </w:p>
        </w:tc>
      </w:tr>
      <w:tr w:rsidR="003B0644" w:rsidRPr="00F806DB" w:rsidTr="007A5205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2 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3 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4 </w:t>
            </w:r>
          </w:p>
        </w:tc>
      </w:tr>
      <w:tr w:rsidR="003B0644" w:rsidRPr="00F806DB" w:rsidTr="007A5205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Чистий дохід від реалізації продукції (товарів, робіт, послуг)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2000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137390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282418</w:t>
            </w:r>
          </w:p>
        </w:tc>
      </w:tr>
      <w:tr w:rsidR="003B0644" w:rsidRPr="00F806DB" w:rsidTr="007A5205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Собівартість реалізованої продукції (товарів, робіт, послуг)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2050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(134908)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(250644)</w:t>
            </w:r>
          </w:p>
        </w:tc>
      </w:tr>
      <w:tr w:rsidR="003B0644" w:rsidRPr="00F806DB" w:rsidTr="007A5205">
        <w:trPr>
          <w:trHeight w:val="390"/>
        </w:trPr>
        <w:tc>
          <w:tcPr>
            <w:tcW w:w="31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b/>
                <w:bCs/>
                <w:color w:val="000000"/>
                <w:szCs w:val="22"/>
              </w:rPr>
              <w:t xml:space="preserve">Валовий: </w:t>
            </w:r>
            <w:r w:rsidRPr="00F806DB">
              <w:rPr>
                <w:color w:val="000000"/>
                <w:szCs w:val="22"/>
              </w:rPr>
              <w:t> </w:t>
            </w:r>
          </w:p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     прибуток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2090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2482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31774</w:t>
            </w:r>
          </w:p>
        </w:tc>
      </w:tr>
      <w:tr w:rsidR="003B0644" w:rsidRPr="00F806DB" w:rsidTr="007A5205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     збиток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2095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(0)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(0)</w:t>
            </w:r>
          </w:p>
        </w:tc>
      </w:tr>
      <w:tr w:rsidR="003B0644" w:rsidRPr="00F806DB" w:rsidTr="007A5205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Інші операційні доходи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2120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3305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2711</w:t>
            </w:r>
          </w:p>
        </w:tc>
      </w:tr>
      <w:tr w:rsidR="003B0644" w:rsidRPr="00F806DB" w:rsidTr="007A5205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Адміністративні витрати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2130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(8670)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(9406)</w:t>
            </w:r>
          </w:p>
        </w:tc>
      </w:tr>
      <w:tr w:rsidR="003B0644" w:rsidRPr="00F806DB" w:rsidTr="007A5205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Витрати на збут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2150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(3258)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</w:pPr>
            <w:r w:rsidRPr="00F806DB">
              <w:t>(3627)</w:t>
            </w:r>
          </w:p>
        </w:tc>
      </w:tr>
      <w:tr w:rsidR="003B0644" w:rsidRPr="00F806DB" w:rsidTr="007A5205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Інші операційні витрати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2180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rPr>
                <w:lang w:val="en-US"/>
              </w:rPr>
              <w:t>(</w:t>
            </w:r>
            <w:r w:rsidRPr="00F806DB">
              <w:t>21215</w:t>
            </w:r>
            <w:r w:rsidRPr="00F806DB">
              <w:rPr>
                <w:lang w:val="en-US"/>
              </w:rPr>
              <w:t>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rPr>
                <w:lang w:val="en-US"/>
              </w:rPr>
              <w:t>(</w:t>
            </w:r>
            <w:r w:rsidRPr="00F806DB">
              <w:t>2744</w:t>
            </w:r>
            <w:r w:rsidRPr="00F806DB">
              <w:rPr>
                <w:lang w:val="en-US"/>
              </w:rPr>
              <w:t>)</w:t>
            </w:r>
          </w:p>
        </w:tc>
      </w:tr>
      <w:tr w:rsidR="003B0644" w:rsidRPr="00F806DB" w:rsidTr="007A5205">
        <w:trPr>
          <w:trHeight w:val="499"/>
        </w:trPr>
        <w:tc>
          <w:tcPr>
            <w:tcW w:w="31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b/>
                <w:bCs/>
                <w:color w:val="000000"/>
                <w:szCs w:val="22"/>
              </w:rPr>
              <w:t xml:space="preserve">Фінансовий результат від операційної діяльності: </w:t>
            </w:r>
            <w:r w:rsidRPr="00F806DB">
              <w:rPr>
                <w:color w:val="000000"/>
                <w:szCs w:val="22"/>
              </w:rPr>
              <w:t> </w:t>
            </w:r>
          </w:p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     прибуток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2190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0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18708</w:t>
            </w:r>
          </w:p>
        </w:tc>
      </w:tr>
      <w:tr w:rsidR="003B0644" w:rsidRPr="00F806DB" w:rsidTr="007A5205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     збиток 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2195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rPr>
                <w:lang w:val="en-US"/>
              </w:rPr>
              <w:t>(</w:t>
            </w:r>
            <w:r w:rsidRPr="00F806DB">
              <w:t>27356</w:t>
            </w:r>
            <w:r w:rsidRPr="00F806DB">
              <w:rPr>
                <w:lang w:val="en-US"/>
              </w:rPr>
              <w:t>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rPr>
                <w:lang w:val="en-US"/>
              </w:rPr>
            </w:pPr>
            <w:r w:rsidRPr="00F806DB">
              <w:t>0</w:t>
            </w:r>
          </w:p>
        </w:tc>
      </w:tr>
      <w:tr w:rsidR="003B0644" w:rsidRPr="00F806DB" w:rsidTr="007A5205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Дохід від участі в капіталі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2200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Інші фінансові доходи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2220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4165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1612</w:t>
            </w:r>
          </w:p>
        </w:tc>
      </w:tr>
      <w:tr w:rsidR="003B0644" w:rsidRPr="00F806DB" w:rsidTr="007A5205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Інші доходи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2240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Фінансові витрати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2250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rPr>
                <w:lang w:val="en-US"/>
              </w:rPr>
              <w:t>(</w:t>
            </w:r>
            <w:r w:rsidRPr="00F806DB">
              <w:t>0</w:t>
            </w:r>
            <w:r w:rsidRPr="00F806DB">
              <w:rPr>
                <w:lang w:val="en-US"/>
              </w:rPr>
              <w:t>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rPr>
                <w:lang w:val="en-US"/>
              </w:rPr>
              <w:t>(</w:t>
            </w:r>
            <w:r w:rsidRPr="00F806DB">
              <w:t>2417</w:t>
            </w:r>
            <w:r w:rsidRPr="00F806DB">
              <w:rPr>
                <w:lang w:val="en-US"/>
              </w:rPr>
              <w:t>)</w:t>
            </w:r>
          </w:p>
        </w:tc>
      </w:tr>
      <w:tr w:rsidR="003B0644" w:rsidRPr="00F806DB" w:rsidTr="007A5205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Втрати від участі в капіталі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2255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(0)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(0)</w:t>
            </w:r>
          </w:p>
        </w:tc>
      </w:tr>
      <w:tr w:rsidR="003B0644" w:rsidRPr="00F806DB" w:rsidTr="007A5205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Інші витрати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2270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(96)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(130)</w:t>
            </w:r>
          </w:p>
        </w:tc>
      </w:tr>
      <w:tr w:rsidR="003B0644" w:rsidRPr="00F806DB" w:rsidTr="007A5205">
        <w:trPr>
          <w:trHeight w:val="376"/>
        </w:trPr>
        <w:tc>
          <w:tcPr>
            <w:tcW w:w="31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  <w:r w:rsidRPr="00F806DB">
              <w:rPr>
                <w:b/>
                <w:color w:val="000000"/>
                <w:szCs w:val="22"/>
              </w:rPr>
              <w:t>Фінансовий результат до оподаткування:</w:t>
            </w:r>
          </w:p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 xml:space="preserve">прибуток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2290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0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17903</w:t>
            </w:r>
          </w:p>
        </w:tc>
      </w:tr>
      <w:tr w:rsidR="003B0644" w:rsidRPr="00F806DB" w:rsidTr="007A5205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 xml:space="preserve">збиток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2295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rPr>
                <w:lang w:val="en-US"/>
              </w:rPr>
              <w:t>(</w:t>
            </w:r>
            <w:r w:rsidRPr="00F806DB">
              <w:t>23191</w:t>
            </w:r>
            <w:r w:rsidRPr="00F806DB">
              <w:rPr>
                <w:lang w:val="en-US"/>
              </w:rPr>
              <w:t>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jc w:val="center"/>
              <w:rPr>
                <w:lang w:val="en-US"/>
              </w:rPr>
            </w:pPr>
            <w:r w:rsidRPr="00F806DB">
              <w:rPr>
                <w:lang w:val="en-US"/>
              </w:rPr>
              <w:t>(</w:t>
            </w:r>
            <w:r w:rsidRPr="00F806DB">
              <w:t>0</w:t>
            </w:r>
            <w:r w:rsidRPr="00F806DB">
              <w:rPr>
                <w:lang w:val="en-US"/>
              </w:rPr>
              <w:t>)</w:t>
            </w:r>
          </w:p>
        </w:tc>
      </w:tr>
      <w:tr w:rsidR="003B0644" w:rsidRPr="00F806DB" w:rsidTr="007A5205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Витрати (дохід) з податку на прибуток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2300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0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rPr>
                <w:lang w:val="en-US"/>
              </w:rPr>
              <w:t>-</w:t>
            </w:r>
            <w:r w:rsidRPr="00F806DB">
              <w:t>3548</w:t>
            </w:r>
          </w:p>
        </w:tc>
      </w:tr>
      <w:tr w:rsidR="003B0644" w:rsidRPr="00F806DB" w:rsidTr="007A5205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 xml:space="preserve">Прибуток (збиток) від  припиненої діяльності після оподаткування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2305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rPr>
          <w:trHeight w:val="370"/>
        </w:trPr>
        <w:tc>
          <w:tcPr>
            <w:tcW w:w="31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b/>
                <w:bCs/>
                <w:color w:val="000000"/>
                <w:szCs w:val="22"/>
              </w:rPr>
              <w:lastRenderedPageBreak/>
              <w:t xml:space="preserve">Чистий фінансовий результат: </w:t>
            </w:r>
            <w:r w:rsidRPr="00F806DB">
              <w:rPr>
                <w:color w:val="000000"/>
                <w:szCs w:val="22"/>
              </w:rPr>
              <w:t> </w:t>
            </w:r>
          </w:p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     прибуток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2350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0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14355</w:t>
            </w:r>
          </w:p>
        </w:tc>
      </w:tr>
      <w:tr w:rsidR="003B0644" w:rsidRPr="00F806DB" w:rsidTr="007A5205"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     збиток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2355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(0)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(0)</w:t>
            </w:r>
          </w:p>
        </w:tc>
      </w:tr>
    </w:tbl>
    <w:p w:rsidR="003B0644" w:rsidRPr="00F806DB" w:rsidRDefault="003B0644" w:rsidP="003B0644">
      <w:pPr>
        <w:keepNext/>
        <w:numPr>
          <w:ilvl w:val="12"/>
          <w:numId w:val="0"/>
        </w:numPr>
        <w:adjustRightInd w:val="0"/>
        <w:spacing w:line="240" w:lineRule="auto"/>
        <w:ind w:left="720"/>
        <w:jc w:val="center"/>
        <w:textAlignment w:val="baseline"/>
        <w:outlineLvl w:val="2"/>
        <w:rPr>
          <w:b/>
          <w:szCs w:val="22"/>
        </w:rPr>
      </w:pPr>
    </w:p>
    <w:p w:rsidR="003B0644" w:rsidRPr="00F806DB" w:rsidRDefault="003B0644" w:rsidP="003B0644">
      <w:pPr>
        <w:keepNext/>
        <w:numPr>
          <w:ilvl w:val="12"/>
          <w:numId w:val="0"/>
        </w:numPr>
        <w:adjustRightInd w:val="0"/>
        <w:spacing w:line="240" w:lineRule="auto"/>
        <w:ind w:left="720"/>
        <w:jc w:val="center"/>
        <w:textAlignment w:val="baseline"/>
        <w:outlineLvl w:val="2"/>
        <w:rPr>
          <w:b/>
          <w:szCs w:val="22"/>
        </w:rPr>
      </w:pPr>
      <w:r w:rsidRPr="00F806DB">
        <w:rPr>
          <w:b/>
          <w:szCs w:val="22"/>
        </w:rPr>
        <w:t>II. СУКУПНИЙ ДОХІД</w:t>
      </w:r>
    </w:p>
    <w:tbl>
      <w:tblPr>
        <w:tblW w:w="49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97"/>
        <w:gridCol w:w="667"/>
        <w:gridCol w:w="1205"/>
        <w:gridCol w:w="1603"/>
      </w:tblGrid>
      <w:tr w:rsidR="003B0644" w:rsidRPr="00F806DB" w:rsidTr="007A5205">
        <w:trPr>
          <w:trHeight w:val="1061"/>
        </w:trPr>
        <w:tc>
          <w:tcPr>
            <w:tcW w:w="3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Стаття 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 xml:space="preserve">Код </w:t>
            </w:r>
            <w:r w:rsidRPr="00F806DB">
              <w:rPr>
                <w:color w:val="000000"/>
                <w:szCs w:val="22"/>
              </w:rPr>
              <w:br/>
              <w:t>рядка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 xml:space="preserve">За звітний </w:t>
            </w:r>
            <w:r w:rsidRPr="00F806DB">
              <w:rPr>
                <w:color w:val="000000"/>
                <w:szCs w:val="22"/>
              </w:rPr>
              <w:br/>
              <w:t>період 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 xml:space="preserve">За </w:t>
            </w:r>
            <w:r w:rsidRPr="00F806DB">
              <w:rPr>
                <w:color w:val="000000"/>
                <w:szCs w:val="22"/>
              </w:rPr>
              <w:br/>
              <w:t>аналогічний</w:t>
            </w:r>
            <w:r w:rsidRPr="00F806DB">
              <w:rPr>
                <w:color w:val="000000"/>
                <w:szCs w:val="22"/>
              </w:rPr>
              <w:br/>
              <w:t>період    попереднього року</w:t>
            </w:r>
          </w:p>
        </w:tc>
      </w:tr>
      <w:tr w:rsidR="003B0644" w:rsidRPr="00F806DB" w:rsidTr="007A5205">
        <w:tc>
          <w:tcPr>
            <w:tcW w:w="3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1 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3 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4 </w:t>
            </w:r>
          </w:p>
        </w:tc>
      </w:tr>
      <w:tr w:rsidR="003B0644" w:rsidRPr="00F806DB" w:rsidTr="007A5205">
        <w:tc>
          <w:tcPr>
            <w:tcW w:w="3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Дооцінка (уцінка) необоротних активів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2400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Дооцінка (уцінка) фінансових інструментів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2405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Накопичені курсові різниці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2410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2415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Інший сукупний дохід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2445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806DB">
              <w:rPr>
                <w:b/>
                <w:szCs w:val="22"/>
              </w:rPr>
              <w:t>Інший сукупний дохід до оподаткування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F806DB">
              <w:rPr>
                <w:b/>
                <w:color w:val="000000"/>
                <w:szCs w:val="22"/>
              </w:rPr>
              <w:t>2450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06DB">
              <w:rPr>
                <w:szCs w:val="22"/>
              </w:rPr>
              <w:t>Податок на прибуток, пов’язаний з іншим сукупним доходом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2455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c>
          <w:tcPr>
            <w:tcW w:w="3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806DB">
              <w:rPr>
                <w:b/>
                <w:szCs w:val="22"/>
              </w:rPr>
              <w:t>Інший сукупний дохід після оподаткування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F806DB">
              <w:rPr>
                <w:b/>
                <w:color w:val="000000"/>
                <w:szCs w:val="22"/>
              </w:rPr>
              <w:t>2460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0</w:t>
            </w:r>
          </w:p>
        </w:tc>
      </w:tr>
      <w:tr w:rsidR="003B0644" w:rsidRPr="00F806DB" w:rsidTr="007A5205">
        <w:trPr>
          <w:trHeight w:val="128"/>
        </w:trPr>
        <w:tc>
          <w:tcPr>
            <w:tcW w:w="3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806DB">
              <w:rPr>
                <w:b/>
                <w:bCs/>
                <w:szCs w:val="22"/>
              </w:rPr>
              <w:t>Сукупний дохід (сума рядків 2350, 2355 та 2460)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F806DB">
              <w:rPr>
                <w:b/>
                <w:color w:val="000000"/>
                <w:szCs w:val="22"/>
              </w:rPr>
              <w:t>2465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rPr>
                <w:lang w:val="en-US"/>
              </w:rPr>
              <w:t>(</w:t>
            </w:r>
            <w:r w:rsidRPr="00F806DB">
              <w:t>23191</w:t>
            </w:r>
            <w:r w:rsidRPr="00F806DB">
              <w:rPr>
                <w:lang w:val="en-US"/>
              </w:rPr>
              <w:t>)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14355</w:t>
            </w:r>
          </w:p>
        </w:tc>
      </w:tr>
    </w:tbl>
    <w:p w:rsidR="003B0644" w:rsidRPr="00F806DB" w:rsidRDefault="003B0644" w:rsidP="003B0644">
      <w:pPr>
        <w:keepNext/>
        <w:numPr>
          <w:ilvl w:val="12"/>
          <w:numId w:val="0"/>
        </w:numPr>
        <w:adjustRightInd w:val="0"/>
        <w:spacing w:line="240" w:lineRule="auto"/>
        <w:ind w:left="720"/>
        <w:jc w:val="center"/>
        <w:textAlignment w:val="baseline"/>
        <w:outlineLvl w:val="2"/>
        <w:rPr>
          <w:b/>
          <w:szCs w:val="22"/>
        </w:rPr>
      </w:pPr>
    </w:p>
    <w:p w:rsidR="003B0644" w:rsidRPr="00F806DB" w:rsidRDefault="003B0644" w:rsidP="003B0644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3B0644" w:rsidRPr="00F806DB" w:rsidRDefault="003B0644" w:rsidP="003B0644">
      <w:pPr>
        <w:keepNext/>
        <w:numPr>
          <w:ilvl w:val="12"/>
          <w:numId w:val="0"/>
        </w:numPr>
        <w:adjustRightInd w:val="0"/>
        <w:spacing w:line="240" w:lineRule="auto"/>
        <w:ind w:left="720"/>
        <w:jc w:val="center"/>
        <w:textAlignment w:val="baseline"/>
        <w:outlineLvl w:val="2"/>
        <w:rPr>
          <w:b/>
          <w:szCs w:val="22"/>
        </w:rPr>
      </w:pPr>
      <w:r w:rsidRPr="00F806DB">
        <w:rPr>
          <w:b/>
          <w:szCs w:val="22"/>
        </w:rPr>
        <w:t>III. ЕЛЕМЕНТИ ОПЕРАЦІЙНИХ ВИТРАТ</w:t>
      </w:r>
    </w:p>
    <w:tbl>
      <w:tblPr>
        <w:tblW w:w="506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57"/>
        <w:gridCol w:w="558"/>
        <w:gridCol w:w="1040"/>
        <w:gridCol w:w="2150"/>
      </w:tblGrid>
      <w:tr w:rsidR="003B0644" w:rsidRPr="00F806DB" w:rsidTr="007A5205">
        <w:trPr>
          <w:trHeight w:val="1232"/>
        </w:trPr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Назва статті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 xml:space="preserve">Код </w:t>
            </w:r>
            <w:r w:rsidRPr="00F806DB">
              <w:rPr>
                <w:color w:val="000000"/>
                <w:szCs w:val="22"/>
              </w:rPr>
              <w:br/>
              <w:t>рядка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 xml:space="preserve">За звітний </w:t>
            </w:r>
            <w:r w:rsidRPr="00F806DB">
              <w:rPr>
                <w:color w:val="000000"/>
                <w:szCs w:val="22"/>
              </w:rPr>
              <w:br/>
              <w:t>період 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 xml:space="preserve">За </w:t>
            </w:r>
            <w:r w:rsidRPr="00F806DB">
              <w:rPr>
                <w:color w:val="000000"/>
                <w:szCs w:val="22"/>
              </w:rPr>
              <w:br/>
              <w:t>аналогічний</w:t>
            </w:r>
            <w:r w:rsidRPr="00F806DB">
              <w:rPr>
                <w:color w:val="000000"/>
                <w:szCs w:val="22"/>
              </w:rPr>
              <w:br/>
              <w:t>період    попереднього року</w:t>
            </w:r>
          </w:p>
        </w:tc>
      </w:tr>
      <w:tr w:rsidR="003B0644" w:rsidRPr="00F806DB" w:rsidTr="007A5205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1 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2 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3 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4 </w:t>
            </w:r>
          </w:p>
        </w:tc>
      </w:tr>
      <w:tr w:rsidR="003B0644" w:rsidRPr="00F806DB" w:rsidTr="007A5205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Матеріальні затрати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2500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92010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172603</w:t>
            </w:r>
          </w:p>
        </w:tc>
      </w:tr>
      <w:tr w:rsidR="003B0644" w:rsidRPr="00F806DB" w:rsidTr="007A5205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Витрати на оплату праці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2505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33371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36628</w:t>
            </w:r>
          </w:p>
        </w:tc>
      </w:tr>
      <w:tr w:rsidR="003B0644" w:rsidRPr="00F806DB" w:rsidTr="007A5205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Відрахування на соціальні заходи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2510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6639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7108</w:t>
            </w:r>
          </w:p>
        </w:tc>
      </w:tr>
      <w:tr w:rsidR="003B0644" w:rsidRPr="00F806DB" w:rsidTr="007A5205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Амортизація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2515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7934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8061</w:t>
            </w:r>
          </w:p>
        </w:tc>
      </w:tr>
      <w:tr w:rsidR="003B0644" w:rsidRPr="00F806DB" w:rsidTr="007A5205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Інші операційні витрати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F806DB">
              <w:rPr>
                <w:color w:val="000000"/>
                <w:szCs w:val="22"/>
              </w:rPr>
              <w:t>2520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28012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19143</w:t>
            </w:r>
          </w:p>
        </w:tc>
      </w:tr>
      <w:tr w:rsidR="003B0644" w:rsidRPr="00F806DB" w:rsidTr="007A5205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  <w:r w:rsidRPr="00F806DB">
              <w:rPr>
                <w:b/>
                <w:color w:val="000000"/>
                <w:szCs w:val="22"/>
              </w:rPr>
              <w:t>Разом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F806DB">
              <w:rPr>
                <w:b/>
                <w:color w:val="000000"/>
                <w:szCs w:val="22"/>
              </w:rPr>
              <w:t>2550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167966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644" w:rsidRPr="00F806DB" w:rsidRDefault="003B0644" w:rsidP="003B064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806DB">
              <w:t>243543</w:t>
            </w:r>
          </w:p>
        </w:tc>
      </w:tr>
    </w:tbl>
    <w:p w:rsidR="003B0644" w:rsidRPr="00F806DB" w:rsidRDefault="003B0644" w:rsidP="003B0644">
      <w:pPr>
        <w:spacing w:line="240" w:lineRule="auto"/>
        <w:ind w:firstLine="0"/>
        <w:jc w:val="left"/>
        <w:rPr>
          <w:szCs w:val="22"/>
        </w:rPr>
      </w:pPr>
      <w:r w:rsidRPr="00F806DB">
        <w:rPr>
          <w:szCs w:val="22"/>
        </w:rPr>
        <w:t>Примітки</w:t>
      </w:r>
      <w:r w:rsidRPr="00F806DB">
        <w:rPr>
          <w:szCs w:val="22"/>
        </w:rPr>
        <w:tab/>
      </w:r>
      <w:r w:rsidRPr="00F806DB">
        <w:rPr>
          <w:szCs w:val="22"/>
          <w:lang w:val="ru-RU"/>
        </w:rPr>
        <w:tab/>
      </w:r>
      <w:r w:rsidRPr="00F806DB">
        <w:rPr>
          <w:szCs w:val="22"/>
          <w:lang w:val="ru-RU"/>
        </w:rPr>
        <w:tab/>
      </w:r>
      <w:r w:rsidRPr="00F806DB">
        <w:rPr>
          <w:szCs w:val="22"/>
          <w:lang w:val="ru-RU"/>
        </w:rPr>
        <w:tab/>
      </w:r>
      <w:r w:rsidRPr="00F806DB">
        <w:rPr>
          <w:szCs w:val="22"/>
          <w:lang w:val="ru-RU"/>
        </w:rPr>
        <w:tab/>
      </w:r>
      <w:r w:rsidRPr="00F806DB">
        <w:rPr>
          <w:szCs w:val="22"/>
          <w:lang w:val="ru-RU"/>
        </w:rPr>
        <w:tab/>
      </w:r>
      <w:r w:rsidRPr="00F806DB">
        <w:rPr>
          <w:szCs w:val="22"/>
          <w:lang w:val="ru-RU"/>
        </w:rPr>
        <w:tab/>
      </w:r>
      <w:r w:rsidRPr="00F806DB">
        <w:rPr>
          <w:szCs w:val="22"/>
          <w:lang w:val="ru-RU"/>
        </w:rPr>
        <w:tab/>
      </w:r>
      <w:r w:rsidRPr="00F806DB">
        <w:rPr>
          <w:szCs w:val="22"/>
          <w:lang w:val="ru-RU"/>
        </w:rPr>
        <w:tab/>
      </w:r>
      <w:r w:rsidRPr="00F806DB">
        <w:rPr>
          <w:szCs w:val="22"/>
        </w:rPr>
        <w:t>д/н</w:t>
      </w:r>
    </w:p>
    <w:p w:rsidR="003B0644" w:rsidRPr="00F806DB" w:rsidRDefault="003B0644" w:rsidP="003B0644">
      <w:pPr>
        <w:spacing w:line="240" w:lineRule="auto"/>
        <w:ind w:firstLine="0"/>
        <w:jc w:val="left"/>
        <w:rPr>
          <w:szCs w:val="22"/>
        </w:rPr>
      </w:pPr>
      <w:r w:rsidRPr="00F806DB">
        <w:rPr>
          <w:szCs w:val="22"/>
        </w:rPr>
        <w:t>Керівник</w:t>
      </w:r>
      <w:r w:rsidRPr="00F806DB">
        <w:rPr>
          <w:szCs w:val="22"/>
        </w:rPr>
        <w:tab/>
      </w:r>
      <w:r w:rsidRPr="00F806DB">
        <w:rPr>
          <w:szCs w:val="22"/>
          <w:lang w:val="ru-RU"/>
        </w:rPr>
        <w:tab/>
      </w:r>
      <w:r w:rsidRPr="00F806DB">
        <w:rPr>
          <w:szCs w:val="22"/>
          <w:lang w:val="ru-RU"/>
        </w:rPr>
        <w:tab/>
      </w:r>
      <w:r w:rsidRPr="00F806DB">
        <w:rPr>
          <w:szCs w:val="22"/>
          <w:lang w:val="ru-RU"/>
        </w:rPr>
        <w:tab/>
      </w:r>
      <w:r w:rsidRPr="00F806DB">
        <w:rPr>
          <w:szCs w:val="22"/>
          <w:lang w:val="ru-RU"/>
        </w:rPr>
        <w:tab/>
      </w:r>
      <w:r w:rsidRPr="00F806DB">
        <w:rPr>
          <w:szCs w:val="22"/>
          <w:lang w:val="ru-RU"/>
        </w:rPr>
        <w:tab/>
      </w:r>
      <w:r w:rsidRPr="00F806DB">
        <w:rPr>
          <w:szCs w:val="22"/>
          <w:lang w:val="ru-RU"/>
        </w:rPr>
        <w:tab/>
      </w:r>
      <w:r w:rsidRPr="00F806DB">
        <w:rPr>
          <w:szCs w:val="22"/>
          <w:lang w:val="ru-RU"/>
        </w:rPr>
        <w:tab/>
      </w:r>
      <w:r w:rsidRPr="00F806DB">
        <w:rPr>
          <w:szCs w:val="22"/>
          <w:lang w:val="ru-RU"/>
        </w:rPr>
        <w:tab/>
      </w:r>
      <w:proofErr w:type="spellStart"/>
      <w:r w:rsidRPr="00F806DB">
        <w:rPr>
          <w:szCs w:val="22"/>
        </w:rPr>
        <w:t>Зубко</w:t>
      </w:r>
      <w:proofErr w:type="spellEnd"/>
      <w:r w:rsidRPr="00F806DB">
        <w:rPr>
          <w:szCs w:val="22"/>
        </w:rPr>
        <w:t xml:space="preserve"> </w:t>
      </w:r>
      <w:proofErr w:type="spellStart"/>
      <w:r w:rsidRPr="00F806DB">
        <w:rPr>
          <w:szCs w:val="22"/>
        </w:rPr>
        <w:t>Сергiй</w:t>
      </w:r>
      <w:proofErr w:type="spellEnd"/>
      <w:r w:rsidRPr="00F806DB">
        <w:rPr>
          <w:szCs w:val="22"/>
        </w:rPr>
        <w:t xml:space="preserve"> </w:t>
      </w:r>
      <w:proofErr w:type="spellStart"/>
      <w:r w:rsidRPr="00F806DB">
        <w:rPr>
          <w:szCs w:val="22"/>
        </w:rPr>
        <w:t>Геннадiйович</w:t>
      </w:r>
      <w:proofErr w:type="spellEnd"/>
    </w:p>
    <w:p w:rsidR="003B0644" w:rsidRPr="003B0644" w:rsidRDefault="003B0644" w:rsidP="003B0644">
      <w:pPr>
        <w:spacing w:line="240" w:lineRule="auto"/>
        <w:ind w:firstLine="0"/>
        <w:jc w:val="left"/>
        <w:rPr>
          <w:szCs w:val="22"/>
        </w:rPr>
      </w:pPr>
      <w:r w:rsidRPr="00F806DB">
        <w:rPr>
          <w:szCs w:val="22"/>
        </w:rPr>
        <w:t>Головний бухгалтер</w:t>
      </w:r>
      <w:r w:rsidRPr="00F806DB">
        <w:rPr>
          <w:szCs w:val="22"/>
        </w:rPr>
        <w:tab/>
      </w:r>
      <w:r w:rsidRPr="00F806DB">
        <w:rPr>
          <w:szCs w:val="22"/>
          <w:lang w:val="ru-RU"/>
        </w:rPr>
        <w:tab/>
      </w:r>
      <w:r w:rsidRPr="00F806DB">
        <w:rPr>
          <w:szCs w:val="22"/>
          <w:lang w:val="ru-RU"/>
        </w:rPr>
        <w:tab/>
      </w:r>
      <w:r w:rsidRPr="00F806DB">
        <w:rPr>
          <w:szCs w:val="22"/>
          <w:lang w:val="ru-RU"/>
        </w:rPr>
        <w:tab/>
      </w:r>
      <w:r w:rsidRPr="00F806DB">
        <w:rPr>
          <w:szCs w:val="22"/>
          <w:lang w:val="ru-RU"/>
        </w:rPr>
        <w:tab/>
      </w:r>
      <w:r w:rsidRPr="00F806DB">
        <w:rPr>
          <w:szCs w:val="22"/>
          <w:lang w:val="ru-RU"/>
        </w:rPr>
        <w:tab/>
      </w:r>
      <w:r w:rsidRPr="00F806DB">
        <w:rPr>
          <w:szCs w:val="22"/>
          <w:lang w:val="ru-RU"/>
        </w:rPr>
        <w:tab/>
      </w:r>
      <w:r w:rsidRPr="00F806DB">
        <w:rPr>
          <w:szCs w:val="22"/>
          <w:lang w:val="ru-RU"/>
        </w:rPr>
        <w:tab/>
      </w:r>
      <w:proofErr w:type="spellStart"/>
      <w:r w:rsidRPr="00F806DB">
        <w:rPr>
          <w:szCs w:val="22"/>
        </w:rPr>
        <w:t>Залiзнюк</w:t>
      </w:r>
      <w:proofErr w:type="spellEnd"/>
      <w:r w:rsidRPr="00F806DB">
        <w:rPr>
          <w:szCs w:val="22"/>
        </w:rPr>
        <w:t xml:space="preserve"> </w:t>
      </w:r>
      <w:proofErr w:type="spellStart"/>
      <w:r w:rsidRPr="00F806DB">
        <w:rPr>
          <w:szCs w:val="22"/>
        </w:rPr>
        <w:t>Марiя</w:t>
      </w:r>
      <w:proofErr w:type="spellEnd"/>
      <w:r w:rsidRPr="00F806DB">
        <w:rPr>
          <w:szCs w:val="22"/>
        </w:rPr>
        <w:t xml:space="preserve"> </w:t>
      </w:r>
      <w:proofErr w:type="spellStart"/>
      <w:r w:rsidRPr="00F806DB">
        <w:rPr>
          <w:szCs w:val="22"/>
        </w:rPr>
        <w:t>Семенiвна</w:t>
      </w:r>
      <w:proofErr w:type="spellEnd"/>
    </w:p>
    <w:p w:rsidR="003B0644" w:rsidRPr="003B0644" w:rsidRDefault="003B0644" w:rsidP="003B0644"/>
    <w:p w:rsidR="00C940C6" w:rsidRDefault="00C940C6"/>
    <w:sectPr w:rsidR="00C940C6" w:rsidSect="00566B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16"/>
    <w:rsid w:val="003027FE"/>
    <w:rsid w:val="003B0644"/>
    <w:rsid w:val="003C7B58"/>
    <w:rsid w:val="00426353"/>
    <w:rsid w:val="00441182"/>
    <w:rsid w:val="00566B12"/>
    <w:rsid w:val="00647B62"/>
    <w:rsid w:val="006E682F"/>
    <w:rsid w:val="007660A6"/>
    <w:rsid w:val="007A5205"/>
    <w:rsid w:val="008C7516"/>
    <w:rsid w:val="00965BA1"/>
    <w:rsid w:val="00C940C6"/>
    <w:rsid w:val="00CF79B6"/>
    <w:rsid w:val="00DD5175"/>
    <w:rsid w:val="00E53E09"/>
    <w:rsid w:val="00F806DB"/>
    <w:rsid w:val="00FD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C795"/>
  <w15:docId w15:val="{EC25DE42-B141-47D7-A5FE-435FF8E9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FE"/>
    <w:pPr>
      <w:widowControl w:val="0"/>
      <w:spacing w:after="0" w:line="440" w:lineRule="auto"/>
      <w:ind w:firstLine="70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5175"/>
    <w:pPr>
      <w:spacing w:after="0" w:line="240" w:lineRule="auto"/>
    </w:pPr>
    <w:rPr>
      <w:rFonts w:eastAsia="Times New Roman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D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D5175"/>
    <w:pPr>
      <w:spacing w:after="0" w:line="240" w:lineRule="auto"/>
    </w:pPr>
    <w:rPr>
      <w:rFonts w:eastAsia="Times New Roman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DD5175"/>
    <w:pPr>
      <w:spacing w:after="0" w:line="240" w:lineRule="auto"/>
    </w:pPr>
    <w:rPr>
      <w:rFonts w:eastAsiaTheme="minorEastAsia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660A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6577</Words>
  <Characters>3750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2022-02-25T08:10:00Z</dcterms:created>
  <dcterms:modified xsi:type="dcterms:W3CDTF">2024-05-06T18:53:00Z</dcterms:modified>
</cp:coreProperties>
</file>