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Філософія Нового часу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Pr="00FC07A0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i/>
          <w:sz w:val="28"/>
          <w:szCs w:val="28"/>
        </w:rPr>
        <w:t xml:space="preserve"> ст.). </w:t>
      </w:r>
    </w:p>
    <w:p w:rsidR="00874884" w:rsidRPr="00AD6DF3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Практичне заняття </w:t>
      </w:r>
      <w:r w:rsidR="00F519DF">
        <w:rPr>
          <w:rFonts w:ascii="Times New Roman" w:hAnsi="Times New Roman" w:cs="Times New Roman"/>
          <w:i/>
          <w:sz w:val="28"/>
          <w:szCs w:val="28"/>
        </w:rPr>
        <w:t>10</w:t>
      </w:r>
    </w:p>
    <w:p w:rsidR="00874884" w:rsidRPr="00AD6DF3" w:rsidRDefault="00AD6DF3" w:rsidP="00874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Філософія</w:t>
      </w:r>
      <w:r w:rsidR="00BF7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9DF">
        <w:rPr>
          <w:rFonts w:ascii="Times New Roman" w:hAnsi="Times New Roman" w:cs="Times New Roman"/>
          <w:b/>
          <w:sz w:val="28"/>
          <w:szCs w:val="28"/>
        </w:rPr>
        <w:t>німецького ідеалізму</w:t>
      </w:r>
    </w:p>
    <w:p w:rsidR="00874884" w:rsidRPr="00C04376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BF716F" w:rsidRDefault="00BF716F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19DF">
        <w:rPr>
          <w:rFonts w:ascii="Times New Roman" w:hAnsi="Times New Roman" w:cs="Times New Roman"/>
          <w:sz w:val="28"/>
          <w:szCs w:val="28"/>
        </w:rPr>
        <w:t>І. Кант – засновник німецького ідеалізму.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9DF">
        <w:rPr>
          <w:rFonts w:ascii="Times New Roman" w:hAnsi="Times New Roman" w:cs="Times New Roman"/>
          <w:sz w:val="28"/>
          <w:szCs w:val="28"/>
        </w:rPr>
        <w:t>Загальна характеристика німецького ідеалізму.</w:t>
      </w:r>
    </w:p>
    <w:p w:rsidR="00AD6DF3" w:rsidRDefault="00BF716F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4884">
        <w:rPr>
          <w:rFonts w:ascii="Times New Roman" w:hAnsi="Times New Roman" w:cs="Times New Roman"/>
          <w:sz w:val="28"/>
          <w:szCs w:val="28"/>
        </w:rPr>
        <w:t xml:space="preserve">. </w:t>
      </w:r>
      <w:r w:rsidR="00F519D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F519DF">
        <w:rPr>
          <w:rFonts w:ascii="Times New Roman" w:hAnsi="Times New Roman" w:cs="Times New Roman"/>
          <w:sz w:val="28"/>
          <w:szCs w:val="28"/>
        </w:rPr>
        <w:t>Докритичний</w:t>
      </w:r>
      <w:proofErr w:type="spellEnd"/>
      <w:r w:rsidR="00F519DF">
        <w:rPr>
          <w:rFonts w:ascii="Times New Roman" w:hAnsi="Times New Roman" w:cs="Times New Roman"/>
          <w:sz w:val="28"/>
          <w:szCs w:val="28"/>
        </w:rPr>
        <w:t xml:space="preserve">" період творчості І. Канта. Основні ідеї. </w:t>
      </w:r>
    </w:p>
    <w:p w:rsidR="00F519DF" w:rsidRDefault="00F519DF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"Критичний" період творчості:</w:t>
      </w:r>
    </w:p>
    <w:p w:rsidR="00BF716F" w:rsidRDefault="00F519DF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6DF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"Критика чистого розуму": гносеологічна проблематика </w:t>
      </w:r>
    </w:p>
    <w:p w:rsidR="00BF716F" w:rsidRDefault="00F519DF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716F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Вчення про простір і час</w:t>
      </w:r>
      <w:r w:rsidR="00BF71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6DF3" w:rsidRDefault="00F519DF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716F">
        <w:rPr>
          <w:rFonts w:ascii="Times New Roman" w:hAnsi="Times New Roman" w:cs="Times New Roman"/>
          <w:sz w:val="28"/>
          <w:szCs w:val="28"/>
        </w:rPr>
        <w:t>.3.</w:t>
      </w:r>
      <w:r w:rsidR="00AD6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І.Канта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Мораль і релігія. </w:t>
      </w:r>
    </w:p>
    <w:p w:rsidR="00F519DF" w:rsidRDefault="00F519DF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Вчення про право і державу.</w:t>
      </w:r>
    </w:p>
    <w:p w:rsidR="00AD6DF3" w:rsidRDefault="00001BBD" w:rsidP="00066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4884">
        <w:rPr>
          <w:rFonts w:ascii="Times New Roman" w:hAnsi="Times New Roman" w:cs="Times New Roman"/>
          <w:sz w:val="28"/>
          <w:szCs w:val="28"/>
        </w:rPr>
        <w:t xml:space="preserve">. </w:t>
      </w:r>
      <w:r w:rsidR="00F519DF">
        <w:rPr>
          <w:rFonts w:ascii="Times New Roman" w:hAnsi="Times New Roman" w:cs="Times New Roman"/>
          <w:sz w:val="28"/>
          <w:szCs w:val="28"/>
        </w:rPr>
        <w:t>Філософські погляди Й.Г. Фіхте.</w:t>
      </w:r>
    </w:p>
    <w:p w:rsidR="00A61528" w:rsidRDefault="00F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Філософські погляди Ф.В.Й.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Шеллінга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4884" w:rsidRDefault="00874884">
      <w:pPr>
        <w:rPr>
          <w:rFonts w:ascii="Times New Roman" w:hAnsi="Times New Roman" w:cs="Times New Roman"/>
          <w:sz w:val="28"/>
          <w:szCs w:val="28"/>
        </w:rPr>
      </w:pPr>
    </w:p>
    <w:p w:rsidR="00F519DF" w:rsidRDefault="00F519DF">
      <w:pPr>
        <w:rPr>
          <w:rFonts w:ascii="Times New Roman" w:hAnsi="Times New Roman" w:cs="Times New Roman"/>
          <w:sz w:val="28"/>
          <w:szCs w:val="28"/>
        </w:rPr>
      </w:pPr>
    </w:p>
    <w:p w:rsidR="00F519DF" w:rsidRPr="00874884" w:rsidRDefault="00F519DF" w:rsidP="00F519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Література</w:t>
      </w:r>
    </w:p>
    <w:p w:rsidR="00874884" w:rsidRPr="00874884" w:rsidRDefault="00F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Філософія як історія філософії. За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Ярошовця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В.І. К.: 2010.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С. 151-158.</w:t>
      </w:r>
    </w:p>
    <w:sectPr w:rsidR="00874884" w:rsidRPr="00874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FF"/>
    <w:rsid w:val="00001BBD"/>
    <w:rsid w:val="00066CD2"/>
    <w:rsid w:val="00221CF2"/>
    <w:rsid w:val="002719DD"/>
    <w:rsid w:val="00503046"/>
    <w:rsid w:val="00506D43"/>
    <w:rsid w:val="007F049A"/>
    <w:rsid w:val="00874884"/>
    <w:rsid w:val="00917AAC"/>
    <w:rsid w:val="009A482E"/>
    <w:rsid w:val="009A5EE1"/>
    <w:rsid w:val="00A16B78"/>
    <w:rsid w:val="00A3602F"/>
    <w:rsid w:val="00A61528"/>
    <w:rsid w:val="00AB054A"/>
    <w:rsid w:val="00AD6DF3"/>
    <w:rsid w:val="00B02CFF"/>
    <w:rsid w:val="00BF716F"/>
    <w:rsid w:val="00DD2AC8"/>
    <w:rsid w:val="00F5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F887E-60D9-434C-815B-D646649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387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2024-02-22T20:50:00Z</dcterms:created>
  <dcterms:modified xsi:type="dcterms:W3CDTF">2024-05-03T17:35:00Z</dcterms:modified>
</cp:coreProperties>
</file>