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CC2EB" w14:textId="77777777" w:rsidR="0030280B" w:rsidRPr="00005250" w:rsidRDefault="0030280B" w:rsidP="0030280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5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 1</w:t>
      </w:r>
    </w:p>
    <w:p w14:paraId="11FE758F" w14:textId="0DF199E5" w:rsidR="0030280B" w:rsidRPr="00005250" w:rsidRDefault="0030280B" w:rsidP="0030280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5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до тендерної документації</w:t>
      </w:r>
      <w:r w:rsidR="009B3D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(зі змінами)</w:t>
      </w:r>
    </w:p>
    <w:p w14:paraId="175FDB1B" w14:textId="1EDC8241" w:rsidR="00417AFF" w:rsidRPr="00B22668" w:rsidRDefault="0030280B" w:rsidP="00B2266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5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</w:t>
      </w:r>
    </w:p>
    <w:p w14:paraId="51538E25" w14:textId="03D97DF5" w:rsidR="0030280B" w:rsidRPr="008F4E70" w:rsidRDefault="0030280B" w:rsidP="008F4E7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8F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14:paraId="05ED93CC" w14:textId="09004A72" w:rsidR="000F51CB" w:rsidRPr="000F51CB" w:rsidRDefault="000F51CB" w:rsidP="00A3166A">
      <w:pPr>
        <w:pStyle w:val="a3"/>
        <w:spacing w:before="240" w:after="0" w:line="240" w:lineRule="auto"/>
        <w:ind w:left="885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val="uk-UA"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3684"/>
        <w:gridCol w:w="5376"/>
      </w:tblGrid>
      <w:tr w:rsidR="0030280B" w:rsidRPr="00E4543F" w14:paraId="08C088A7" w14:textId="77777777" w:rsidTr="00A3166A">
        <w:trPr>
          <w:trHeight w:val="69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80F60A" w14:textId="77777777" w:rsidR="0030280B" w:rsidRPr="00314C24" w:rsidRDefault="0030280B" w:rsidP="0018506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150C0F" w14:textId="6B61F34F" w:rsidR="0030280B" w:rsidRPr="00314C24" w:rsidRDefault="0030280B" w:rsidP="00A3166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7C75CF" w14:textId="62A1812F" w:rsidR="0030280B" w:rsidRPr="00314C24" w:rsidRDefault="0030280B" w:rsidP="0018506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</w:t>
            </w:r>
            <w:r w:rsidR="00DD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та </w:t>
            </w:r>
            <w:r w:rsidR="00DD30F3" w:rsidRPr="00942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інформація</w:t>
            </w:r>
            <w:r w:rsidRPr="00942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 </w:t>
            </w: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які підтверджують відповідність Учасника кваліфікаційним критеріям</w:t>
            </w:r>
          </w:p>
        </w:tc>
      </w:tr>
      <w:tr w:rsidR="00C60CA0" w:rsidRPr="005C35EE" w14:paraId="37EC93F1" w14:textId="77777777" w:rsidTr="00D444FF">
        <w:trPr>
          <w:trHeight w:val="29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142BF" w14:textId="5244F91A" w:rsidR="00C60CA0" w:rsidRPr="00314C24" w:rsidRDefault="00D263AE" w:rsidP="00C6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C60CA0"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A6D62" w14:textId="28D94856" w:rsidR="00C60CA0" w:rsidRPr="00A3166A" w:rsidRDefault="00C60CA0" w:rsidP="00C60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3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07647" w14:textId="50805230" w:rsidR="00BF1AC4" w:rsidRPr="009F1787" w:rsidRDefault="00BF1AC4" w:rsidP="00BF1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133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  <w:r w:rsidR="00133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досвіду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616594F" w14:textId="53C3AB9D" w:rsidR="00BF1AC4" w:rsidRPr="009F1787" w:rsidRDefault="00BF1AC4" w:rsidP="00BF1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.1.1.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довідку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(не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договору).</w:t>
            </w:r>
          </w:p>
          <w:p w14:paraId="626D0B88" w14:textId="2EEF8A3E" w:rsidR="00BF1AC4" w:rsidRPr="009F1787" w:rsidRDefault="00BF1AC4" w:rsidP="00BF1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.1.2. не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копії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договору,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зазначеного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proofErr w:type="gramEnd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ідці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повному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обсязі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C604676" w14:textId="63D51691" w:rsidR="00BF1AC4" w:rsidRPr="009F1787" w:rsidRDefault="00BF1AC4" w:rsidP="00BF1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.1.3.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копії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/ю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/у на </w:t>
            </w:r>
            <w:proofErr w:type="spellStart"/>
            <w:proofErr w:type="gramStart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договору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зазначеного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наданій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довідці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647BDF7A" w14:textId="77777777" w:rsidR="00BF1AC4" w:rsidRPr="009F1787" w:rsidRDefault="00BF1AC4" w:rsidP="00BF1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1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51313D5" w14:textId="7F393783" w:rsidR="00C60CA0" w:rsidRPr="00EA5186" w:rsidRDefault="00BF1AC4" w:rsidP="00BF1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лист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відгук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рекомендаційний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sz w:val="24"/>
                <w:szCs w:val="24"/>
              </w:rPr>
              <w:t>) (</w:t>
            </w:r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одного)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контрагента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аналогічного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</w:t>
            </w:r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який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зазначено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proofErr w:type="gramEnd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ідці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надано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належне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даного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договору.</w:t>
            </w:r>
          </w:p>
        </w:tc>
      </w:tr>
    </w:tbl>
    <w:p w14:paraId="3979CE12" w14:textId="77777777" w:rsidR="00BF1AC4" w:rsidRPr="006D7BC3" w:rsidRDefault="00BF1AC4" w:rsidP="00BF1AC4">
      <w:pPr>
        <w:pStyle w:val="af"/>
        <w:rPr>
          <w:b/>
          <w:color w:val="000000"/>
        </w:rPr>
      </w:pPr>
      <w:bookmarkStart w:id="0" w:name="_Hlk74566690"/>
      <w:r w:rsidRPr="006D7BC3">
        <w:rPr>
          <w:b/>
          <w:color w:val="000000"/>
        </w:rPr>
        <w:t>2. Підтвердження відповідності УЧАСНИКА вимогам, визначеним у статті 17 Закону “Про публічні закупівлі” (далі – Закон) відповідно до вимог Особливостей.</w:t>
      </w:r>
    </w:p>
    <w:p w14:paraId="7F3EE987" w14:textId="44A8D38E" w:rsidR="00BF1AC4" w:rsidRPr="006D7BC3" w:rsidRDefault="00EA3A92" w:rsidP="00BF1AC4">
      <w:pPr>
        <w:pStyle w:val="a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="00BF1AC4" w:rsidRPr="006D7BC3">
        <w:rPr>
          <w:color w:val="000000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="00BF1AC4" w:rsidRPr="006D7BC3">
        <w:rPr>
          <w:color w:val="000000"/>
        </w:rPr>
        <w:t>закупівель</w:t>
      </w:r>
      <w:proofErr w:type="spellEnd"/>
      <w:r w:rsidR="00BF1AC4" w:rsidRPr="006D7BC3">
        <w:rPr>
          <w:color w:val="000000"/>
        </w:rPr>
        <w:t xml:space="preserve"> будь-яких документів, що підтверджують відсутність підстав, визначених </w:t>
      </w:r>
      <w:r w:rsidR="009E574D" w:rsidRPr="0041735A">
        <w:rPr>
          <w:color w:val="000000"/>
        </w:rPr>
        <w:t>в пун</w:t>
      </w:r>
      <w:r w:rsidR="0041735A" w:rsidRPr="0041735A">
        <w:rPr>
          <w:color w:val="000000"/>
        </w:rPr>
        <w:t>кті 44 Особливостей</w:t>
      </w:r>
      <w:r w:rsidR="00BF1AC4" w:rsidRPr="0041735A">
        <w:rPr>
          <w:color w:val="000000"/>
        </w:rPr>
        <w:t>,</w:t>
      </w:r>
      <w:r w:rsidR="00BF1AC4" w:rsidRPr="006D7BC3">
        <w:rPr>
          <w:color w:val="000000"/>
        </w:rPr>
        <w:t xml:space="preserve"> крім самостійного декларування відсутності таких підстав учасником процедури закупівлі відповідно до абзацу </w:t>
      </w:r>
      <w:r w:rsidR="0041735A" w:rsidRPr="0041735A">
        <w:rPr>
          <w:color w:val="000000"/>
        </w:rPr>
        <w:t>шістнадцятого</w:t>
      </w:r>
      <w:r w:rsidR="00BF1AC4" w:rsidRPr="006D7BC3">
        <w:rPr>
          <w:color w:val="000000"/>
        </w:rPr>
        <w:t xml:space="preserve"> пункту 44 Особливостей.</w:t>
      </w:r>
      <w:bookmarkStart w:id="1" w:name="_GoBack"/>
      <w:bookmarkEnd w:id="1"/>
    </w:p>
    <w:p w14:paraId="7912D104" w14:textId="1CB4B183" w:rsidR="00EA3A92" w:rsidRPr="00EA3A92" w:rsidRDefault="00EA3A92" w:rsidP="00EA3A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A3A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Учасник процедури закупівлі підтверджує відсутність підстав, зазначених в пункті </w:t>
      </w:r>
      <w:r w:rsidR="0041735A" w:rsidRPr="00354447">
        <w:rPr>
          <w:rFonts w:ascii="Times New Roman" w:eastAsia="Times New Roman" w:hAnsi="Times New Roman" w:cs="Times New Roman"/>
          <w:sz w:val="24"/>
          <w:szCs w:val="24"/>
          <w:lang w:val="uk-UA"/>
        </w:rPr>
        <w:t>47</w:t>
      </w:r>
      <w:r w:rsidRPr="00EA3A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Особливостей (крім </w:t>
      </w:r>
      <w:r w:rsidR="002C525E" w:rsidRPr="00354447">
        <w:rPr>
          <w:rFonts w:ascii="Times New Roman" w:eastAsia="Times New Roman" w:hAnsi="Times New Roman" w:cs="Times New Roman"/>
          <w:sz w:val="24"/>
          <w:szCs w:val="24"/>
          <w:lang w:val="uk-UA"/>
        </w:rPr>
        <w:t>підпунктів 1 і 7</w:t>
      </w:r>
      <w:r w:rsidRPr="00EA3A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), </w:t>
      </w:r>
      <w:r w:rsidRPr="00EA3A9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шляхом самостійного декларування відсутності таких підстав</w:t>
      </w:r>
      <w:r w:rsidRPr="00EA3A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електронній системі </w:t>
      </w:r>
      <w:proofErr w:type="spellStart"/>
      <w:r w:rsidRPr="00EA3A92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EA3A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 час подання тендерної пропозиції.</w:t>
      </w:r>
    </w:p>
    <w:p w14:paraId="0899B58A" w14:textId="77777777" w:rsidR="004308F1" w:rsidRDefault="004308F1" w:rsidP="002B6F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14:paraId="42798F3B" w14:textId="77777777" w:rsidR="00BF1AC4" w:rsidRDefault="00BF1AC4" w:rsidP="002B6F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14:paraId="4C78AE76" w14:textId="77777777" w:rsidR="00BF1AC4" w:rsidRDefault="00BF1AC4" w:rsidP="002B6F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14:paraId="4CC9D183" w14:textId="77777777" w:rsidR="00BF1AC4" w:rsidRDefault="00BF1AC4" w:rsidP="002B6F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14:paraId="757776F6" w14:textId="77777777" w:rsidR="00BF1AC4" w:rsidRDefault="00BF1AC4" w:rsidP="002B6F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14:paraId="031BBC8C" w14:textId="77777777" w:rsidR="00BF1AC4" w:rsidRDefault="00BF1AC4" w:rsidP="002B6F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14:paraId="5A1D0007" w14:textId="77777777" w:rsidR="00BF1AC4" w:rsidRDefault="00BF1AC4" w:rsidP="002B6F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14:paraId="2596FD17" w14:textId="77777777" w:rsidR="00BF1AC4" w:rsidRDefault="00BF1AC4" w:rsidP="002B6F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14:paraId="3B9E4971" w14:textId="77777777" w:rsidR="004308F1" w:rsidRDefault="004308F1" w:rsidP="002B6F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bookmarkEnd w:id="0"/>
    <w:p w14:paraId="214EF548" w14:textId="164FA3DD" w:rsidR="00A3166A" w:rsidRDefault="0030280B" w:rsidP="0030280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266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3. Перелік документів та інформації</w:t>
      </w:r>
      <w:r w:rsidRPr="00A31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  для підтвердження відповідності ПЕРЕМОЖЦЯ вимогам, визначеним </w:t>
      </w:r>
      <w:r w:rsidR="00260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п.</w:t>
      </w:r>
      <w:r w:rsidR="00354447" w:rsidRPr="00354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47</w:t>
      </w:r>
      <w:r w:rsidRPr="00A31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260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Особливостей</w:t>
      </w:r>
      <w:r w:rsidRPr="00A31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</w:p>
    <w:p w14:paraId="385BB2B3" w14:textId="77777777" w:rsidR="00185067" w:rsidRPr="00314C24" w:rsidRDefault="00185067" w:rsidP="00185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2" w:name="_Hlk37754101"/>
      <w:r w:rsidRPr="000052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314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3.1. Документи, які надаються  ПЕРЕМОЖЦЕМ (юридичною особою):</w:t>
      </w:r>
    </w:p>
    <w:tbl>
      <w:tblPr>
        <w:tblW w:w="0" w:type="auto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4418"/>
        <w:gridCol w:w="4384"/>
      </w:tblGrid>
      <w:tr w:rsidR="00185067" w:rsidRPr="004E1317" w14:paraId="556D6EEC" w14:textId="77777777" w:rsidTr="00185067">
        <w:trPr>
          <w:trHeight w:val="1432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bookmarkEnd w:id="2"/>
          <w:p w14:paraId="30E34689" w14:textId="77777777" w:rsidR="00185067" w:rsidRPr="004E1317" w:rsidRDefault="00185067" w:rsidP="0018506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E1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</w:t>
            </w:r>
          </w:p>
          <w:p w14:paraId="1A15B084" w14:textId="77777777" w:rsidR="00185067" w:rsidRPr="004E1317" w:rsidRDefault="00185067" w:rsidP="0018506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E1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11BC" w14:textId="7DC4276A" w:rsidR="00185067" w:rsidRPr="004E1317" w:rsidRDefault="004E1317" w:rsidP="0018506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</w:t>
            </w:r>
            <w:r w:rsidR="00354447" w:rsidRPr="003544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</w:t>
            </w:r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A257F" w14:textId="7328545E" w:rsidR="00185067" w:rsidRPr="004E1317" w:rsidRDefault="004E1317" w:rsidP="0018506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торгів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55D4B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="00255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</w:t>
            </w:r>
            <w:r w:rsidR="00354447" w:rsidRPr="003544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</w:t>
            </w:r>
            <w:r w:rsidR="00255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5D4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ідтвердження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85067" w:rsidRPr="00E4543F" w14:paraId="468F38DF" w14:textId="77777777" w:rsidTr="00185067">
        <w:trPr>
          <w:trHeight w:val="2255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93C47" w14:textId="60508557" w:rsidR="00185067" w:rsidRPr="004E1317" w:rsidRDefault="004E1317" w:rsidP="0018506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E1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3368D" w14:textId="77777777" w:rsidR="00260BE5" w:rsidRPr="004E1317" w:rsidRDefault="00260BE5" w:rsidP="00260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0413B63F" w14:textId="3FB95DC1" w:rsidR="00185067" w:rsidRPr="004E1317" w:rsidRDefault="00260BE5" w:rsidP="00260BE5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пункт </w:t>
            </w:r>
            <w:r w:rsidR="00354447" w:rsidRPr="00354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343DD" w14:textId="31F35D48" w:rsidR="00185067" w:rsidRPr="004E1317" w:rsidRDefault="00260BE5" w:rsidP="001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="00255D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керівника</w:t>
            </w:r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вебресурсі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185067" w:rsidRPr="004E1317" w14:paraId="3A0AAE8F" w14:textId="77777777" w:rsidTr="00185067">
        <w:trPr>
          <w:trHeight w:val="1018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596B5" w14:textId="186FC1C7" w:rsidR="00185067" w:rsidRPr="004E1317" w:rsidRDefault="004E1317" w:rsidP="0018506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E1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E16F0" w14:textId="77777777" w:rsidR="00260BE5" w:rsidRPr="004E1317" w:rsidRDefault="00260BE5" w:rsidP="00260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>був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засуджений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>шахрайством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порядку.</w:t>
            </w:r>
          </w:p>
          <w:p w14:paraId="14143361" w14:textId="2480D0B2" w:rsidR="00185067" w:rsidRPr="00414EB3" w:rsidRDefault="00260BE5" w:rsidP="00260BE5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14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414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14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</w:t>
            </w:r>
            <w:proofErr w:type="spellEnd"/>
            <w:r w:rsidRPr="00414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 пункт </w:t>
            </w:r>
            <w:r w:rsidR="00354447" w:rsidRPr="00354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  <w:r w:rsidRPr="00414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4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414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E5475" w14:textId="6A9028AF" w:rsidR="00260BE5" w:rsidRPr="004E1317" w:rsidRDefault="00260BE5" w:rsidP="00260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</w:t>
            </w:r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відсутність судимості або обмежень, передбачених кримінальним процесуальним законо</w:t>
            </w:r>
            <w:r w:rsidR="00F8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давством України щодо керівника</w:t>
            </w:r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учасника процедури закупівлі, яка підписала тендерну пропозицію.</w:t>
            </w:r>
          </w:p>
          <w:p w14:paraId="0CDAD770" w14:textId="77777777" w:rsidR="00260BE5" w:rsidRPr="004E1317" w:rsidRDefault="00260BE5" w:rsidP="00260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603C789" w14:textId="42878960" w:rsidR="00185067" w:rsidRPr="004E1317" w:rsidRDefault="00260BE5" w:rsidP="00260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proofErr w:type="gramStart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повинен</w:t>
            </w:r>
            <w:proofErr w:type="gram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бути не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більше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тридцятиденної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давнини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дати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подання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документа.</w:t>
            </w:r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5067" w:rsidRPr="004E1317" w14:paraId="52D3C727" w14:textId="77777777" w:rsidTr="00185067">
        <w:trPr>
          <w:trHeight w:val="4355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442780" w14:textId="7B0BE06C" w:rsidR="00185067" w:rsidRPr="004E1317" w:rsidRDefault="004E1317" w:rsidP="004E131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E1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9B95B" w14:textId="77777777" w:rsidR="00260BE5" w:rsidRPr="004E1317" w:rsidRDefault="00260BE5" w:rsidP="00260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50104947" w14:textId="155998B0" w:rsidR="00185067" w:rsidRPr="004E1317" w:rsidRDefault="00260BE5" w:rsidP="004E131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 пункт </w:t>
            </w:r>
            <w:r w:rsidR="00354447" w:rsidRPr="00354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829A5" w14:textId="27368F05" w:rsidR="00260BE5" w:rsidRPr="004E1317" w:rsidRDefault="00260BE5" w:rsidP="00260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</w:t>
            </w:r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відсутність судимості або обмежень, передбачених кримінальним процесуальним законо</w:t>
            </w:r>
            <w:r w:rsidR="00F8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давством України щодо керівника</w:t>
            </w:r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учасника процедури закупівлі, яка підписала тендерну пропозицію.</w:t>
            </w:r>
          </w:p>
          <w:p w14:paraId="4922611A" w14:textId="77777777" w:rsidR="00260BE5" w:rsidRPr="004E1317" w:rsidRDefault="00260BE5" w:rsidP="00260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ADB1C26" w14:textId="46F40B32" w:rsidR="00185067" w:rsidRPr="004E1317" w:rsidRDefault="00260BE5" w:rsidP="00260BE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val="uk-UA" w:eastAsia="ru-RU"/>
              </w:rPr>
            </w:pPr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proofErr w:type="gramStart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повинен</w:t>
            </w:r>
            <w:proofErr w:type="gram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бути не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більше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тридцятиденної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давнини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дати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подання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документа.</w:t>
            </w:r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ADFB117" w14:textId="6BA8BB46" w:rsidR="00185067" w:rsidRPr="004E1317" w:rsidRDefault="00185067" w:rsidP="001850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4E1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3.2. Документи, які надаються ПЕРЕМОЖЦЕМ (фізичною особою чи фізичною особою-підприємцем):</w:t>
      </w:r>
    </w:p>
    <w:tbl>
      <w:tblPr>
        <w:tblW w:w="0" w:type="auto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4384"/>
      </w:tblGrid>
      <w:tr w:rsidR="00185067" w:rsidRPr="004E1317" w14:paraId="18A86934" w14:textId="77777777" w:rsidTr="00185067">
        <w:trPr>
          <w:trHeight w:val="172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9C879" w14:textId="77777777" w:rsidR="00185067" w:rsidRPr="004E1317" w:rsidRDefault="00185067" w:rsidP="001850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E1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</w:t>
            </w:r>
          </w:p>
          <w:p w14:paraId="10ACB362" w14:textId="77777777" w:rsidR="00185067" w:rsidRPr="004E1317" w:rsidRDefault="00185067" w:rsidP="001850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E1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4F0E2" w14:textId="26460DC4" w:rsidR="00260BE5" w:rsidRPr="00F862F9" w:rsidRDefault="00260BE5" w:rsidP="00260BE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862F9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="00F86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 </w:t>
            </w:r>
            <w:r w:rsidR="00354447" w:rsidRPr="003544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</w:t>
            </w:r>
            <w:r w:rsidR="00F86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62F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</w:p>
          <w:p w14:paraId="2CBBAD2D" w14:textId="7B5801AB" w:rsidR="00185067" w:rsidRPr="004E1317" w:rsidRDefault="00185067" w:rsidP="0018506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F62A7" w14:textId="040CC720" w:rsidR="00185067" w:rsidRPr="004E1317" w:rsidRDefault="00260BE5" w:rsidP="0018506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торгів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862F9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="00F86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 </w:t>
            </w:r>
            <w:r w:rsidR="00354447" w:rsidRPr="003544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</w:t>
            </w:r>
            <w:r w:rsidR="00F86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62F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ідтвердження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85067" w:rsidRPr="00E4543F" w14:paraId="5D6277F8" w14:textId="77777777" w:rsidTr="00185067">
        <w:trPr>
          <w:trHeight w:val="172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89CC7" w14:textId="1C12B3B7" w:rsidR="00185067" w:rsidRPr="004E1317" w:rsidRDefault="00185067" w:rsidP="001850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E1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B5C0A" w14:textId="793FB963" w:rsidR="00260BE5" w:rsidRPr="004E1317" w:rsidRDefault="00414EB3" w:rsidP="00260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260BE5" w:rsidRPr="004E13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0876D14E" w14:textId="5E553994" w:rsidR="00185067" w:rsidRPr="004E1317" w:rsidRDefault="00260BE5" w:rsidP="004E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пункт </w:t>
            </w:r>
            <w:r w:rsidR="00354447" w:rsidRPr="00354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84A98" w14:textId="11D444E5" w:rsidR="00185067" w:rsidRPr="004E1317" w:rsidRDefault="00260BE5" w:rsidP="0018506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="00F862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керівника</w:t>
            </w:r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вебресурсі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185067" w:rsidRPr="004E1317" w14:paraId="31E19FD0" w14:textId="77777777" w:rsidTr="00185067">
        <w:trPr>
          <w:trHeight w:val="115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13B43" w14:textId="1485217D" w:rsidR="00185067" w:rsidRPr="004E1317" w:rsidRDefault="00185067" w:rsidP="001850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E1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85F22" w14:textId="77777777" w:rsidR="00260BE5" w:rsidRPr="004E1317" w:rsidRDefault="00260BE5" w:rsidP="00260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особа, яка є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засуджена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порядку.</w:t>
            </w:r>
          </w:p>
          <w:p w14:paraId="70BC24E2" w14:textId="6BE6678C" w:rsidR="00185067" w:rsidRPr="004E1317" w:rsidRDefault="00260BE5" w:rsidP="00260BE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 пункт </w:t>
            </w:r>
            <w:r w:rsidR="001362FF" w:rsidRPr="00136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BE05D" w14:textId="77777777" w:rsidR="00260BE5" w:rsidRPr="004E1317" w:rsidRDefault="00260BE5" w:rsidP="00260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E1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</w:t>
            </w:r>
            <w:r w:rsidRPr="004E1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4E1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відсутність судимості або обмежень, передбачених кримінальним </w:t>
            </w:r>
            <w:r w:rsidRPr="004E1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процесуальним законодавством України щодо фізичної особи, яка є учасником процедури закупівлі. </w:t>
            </w:r>
          </w:p>
          <w:p w14:paraId="0DEB0B6E" w14:textId="77777777" w:rsidR="00260BE5" w:rsidRPr="004E1317" w:rsidRDefault="00260BE5" w:rsidP="00260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7CDFD454" w14:textId="0D2244EB" w:rsidR="00C63BDA" w:rsidRPr="004E1317" w:rsidRDefault="00260BE5" w:rsidP="00260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E1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 </w:t>
            </w:r>
            <w:proofErr w:type="gramStart"/>
            <w:r w:rsidRPr="004E1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повинен</w:t>
            </w:r>
            <w:proofErr w:type="gramEnd"/>
            <w:r w:rsidRPr="004E1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бути не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більше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давнини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дати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подання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документа.</w:t>
            </w:r>
            <w:r w:rsidRPr="004E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5067" w:rsidRPr="004E1317" w14:paraId="0FE72A66" w14:textId="77777777" w:rsidTr="00185067">
        <w:trPr>
          <w:trHeight w:val="435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1F19F" w14:textId="14BB76D5" w:rsidR="00185067" w:rsidRPr="004E1317" w:rsidRDefault="004E1317" w:rsidP="001850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AE462" w14:textId="011F5CDA" w:rsidR="00260BE5" w:rsidRPr="004E1317" w:rsidRDefault="00856D4B" w:rsidP="00260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260BE5" w:rsidRPr="004E13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7D2D0951" w14:textId="5F8DF8E1" w:rsidR="00185067" w:rsidRPr="004E1317" w:rsidRDefault="00260BE5" w:rsidP="00260BE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 пункт </w:t>
            </w:r>
            <w:r w:rsidR="001362FF" w:rsidRPr="00136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2123A" w14:textId="77777777" w:rsidR="00260BE5" w:rsidRPr="004E1317" w:rsidRDefault="00260BE5" w:rsidP="00260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E1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</w:t>
            </w:r>
            <w:r w:rsidRPr="004E1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4E1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14:paraId="64F21BCD" w14:textId="77777777" w:rsidR="00260BE5" w:rsidRPr="004E1317" w:rsidRDefault="00260BE5" w:rsidP="00260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6AC7D945" w14:textId="3721746B" w:rsidR="00185067" w:rsidRPr="004E1317" w:rsidRDefault="00260BE5" w:rsidP="00260BE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E1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 </w:t>
            </w:r>
            <w:proofErr w:type="gramStart"/>
            <w:r w:rsidRPr="004E1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повинен</w:t>
            </w:r>
            <w:proofErr w:type="gramEnd"/>
            <w:r w:rsidRPr="004E1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бути не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більше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давнини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дати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подання</w:t>
            </w:r>
            <w:proofErr w:type="spellEnd"/>
            <w:r w:rsidRPr="004E1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документа.</w:t>
            </w:r>
            <w:r w:rsidRPr="004E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10C31C9E" w14:textId="77777777" w:rsidR="00260BE5" w:rsidRDefault="00260BE5" w:rsidP="00D128C0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573E6C2B" w14:textId="27661D8C" w:rsidR="00D128C0" w:rsidRPr="00145A40" w:rsidRDefault="00D128C0" w:rsidP="00D128C0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145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4. Інша інформація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встановлена відповідно до законодавства</w:t>
      </w:r>
      <w:r w:rsidRPr="00145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(для УЧАСНИКІВ - юридичних осіб, фізичних осіб та фізичних осіб-підприємців).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9419"/>
      </w:tblGrid>
      <w:tr w:rsidR="0030280B" w:rsidRPr="00005250" w14:paraId="617704B4" w14:textId="77777777" w:rsidTr="00145A40">
        <w:trPr>
          <w:trHeight w:val="12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BAD5F" w14:textId="77777777" w:rsidR="0030280B" w:rsidRPr="00145A40" w:rsidRDefault="0030280B" w:rsidP="00145A4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  <w:tr w:rsidR="00C63BDA" w:rsidRPr="00BF1AC4" w14:paraId="74B72417" w14:textId="77777777" w:rsidTr="00145A40">
        <w:trPr>
          <w:trHeight w:val="8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1570F" w14:textId="7EF22EC7" w:rsidR="00C63BDA" w:rsidRPr="006648B8" w:rsidRDefault="00C63BDA" w:rsidP="00145A4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6648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829EB" w14:textId="77777777" w:rsidR="00C63BDA" w:rsidRPr="006D7BC3" w:rsidRDefault="00C63BDA" w:rsidP="003A712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6D7BC3">
              <w:rPr>
                <w:color w:val="000000"/>
              </w:rPr>
              <w:t>Для юридичних осіб: - Копія документу(</w:t>
            </w:r>
            <w:proofErr w:type="spellStart"/>
            <w:r w:rsidRPr="006D7BC3">
              <w:rPr>
                <w:color w:val="000000"/>
              </w:rPr>
              <w:t>ів</w:t>
            </w:r>
            <w:proofErr w:type="spellEnd"/>
            <w:r w:rsidRPr="006D7BC3">
              <w:rPr>
                <w:color w:val="000000"/>
              </w:rPr>
              <w:t>), що підтверджує повноваження особи, яка підписує тендерні пропозицію та/або уповноважена на підписання договору про закупівлю: - виписка з протоколу засновників або копія протоколу засновників; - наказ про призначення; - довіреність або доручення; - інший документ, що підтверджує повноваження посадової особи учасника на підписання документів. - Інформаційну довідку, складену в довільній формі про уповноважену особу учасника на підписання документів тендерної пропозиції та договору за результатами процедури закупівлі.</w:t>
            </w:r>
          </w:p>
          <w:p w14:paraId="08DD1456" w14:textId="2471777A" w:rsidR="00C63BDA" w:rsidRPr="006D7BC3" w:rsidRDefault="00C63BDA" w:rsidP="003A712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6D7BC3">
              <w:rPr>
                <w:color w:val="000000"/>
              </w:rPr>
              <w:t>- Витяг та/або Виписка з Єдиного державного реєстру юридичних осіб фізичних осіб – підприємців та громадських формувань. - Статут або інший установчий документ в останній редакції (надається виключно учасниками, які за правовим статусом є юридичними особами). У випадку, якщо Учасник діє на підставі модельного статуту необхідно надати документ Учасника, де зафіксовано рішення про здійснення діяльності на підставі модельного статуту</w:t>
            </w:r>
            <w:r w:rsidR="001362FF">
              <w:rPr>
                <w:color w:val="000000"/>
              </w:rPr>
              <w:t>.</w:t>
            </w:r>
          </w:p>
          <w:p w14:paraId="2461D361" w14:textId="77777777" w:rsidR="00C63BDA" w:rsidRPr="00260BE5" w:rsidRDefault="00C63BDA" w:rsidP="003A712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Для фізичних осіб, фізичних осіб – підприємців:</w:t>
            </w:r>
          </w:p>
          <w:p w14:paraId="57F6E330" w14:textId="77777777" w:rsidR="00C63BDA" w:rsidRPr="00260BE5" w:rsidRDefault="00C63BDA" w:rsidP="003A712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довідка/картка про присвоєння ідентифікаційного коду або у разі відсутності довідки/картки про присвоєння ідентифікаційного коду з релігійних переконань, надати сторінку паспорта з відповідною відміткою або лист-пояснення із зазначенням законодавчих підстав ненадання документу та </w:t>
            </w:r>
          </w:p>
          <w:p w14:paraId="3665A6A7" w14:textId="3576960F" w:rsidR="00C63BDA" w:rsidRPr="006648B8" w:rsidRDefault="00C63BDA" w:rsidP="00145A4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паспорт (1-6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паспорт оформлено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книжечки,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паспорт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обидві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паспорт оформлено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демографічний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посвідчують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статус»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20.11.2012 № 5492-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8A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C63BDA" w:rsidRPr="00E4543F" w14:paraId="5CD007D3" w14:textId="77777777" w:rsidTr="00145A40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074E0" w14:textId="1CB0D797" w:rsidR="00C63BDA" w:rsidRPr="006648B8" w:rsidRDefault="00C63BDA" w:rsidP="0018506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6648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08C38" w14:textId="1CA574C2" w:rsidR="00C63BDA" w:rsidRPr="006648B8" w:rsidRDefault="00C63BDA" w:rsidP="00185067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6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C63BDA" w:rsidRPr="006648B8" w14:paraId="0EE855AF" w14:textId="77777777" w:rsidTr="00145A40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459E3" w14:textId="25396214" w:rsidR="00C63BDA" w:rsidRPr="006648B8" w:rsidRDefault="00C63BDA" w:rsidP="0018506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6648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92BF7" w14:textId="5EBD5513" w:rsidR="00C63BDA" w:rsidRPr="006648B8" w:rsidRDefault="00C63BDA" w:rsidP="00185067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63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Достовірна інформація у вигляді довідки довільної форми, </w:t>
            </w:r>
            <w:r w:rsidRPr="00C63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Замість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довідки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довільної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може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надати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чинну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ліцензію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 </w:t>
            </w:r>
            <w:proofErr w:type="spellStart"/>
            <w:r w:rsidRPr="009F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дозвільного</w:t>
            </w:r>
            <w:proofErr w:type="spellEnd"/>
            <w:r w:rsidRPr="009F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характеру</w:t>
            </w:r>
          </w:p>
        </w:tc>
      </w:tr>
    </w:tbl>
    <w:p w14:paraId="533C3134" w14:textId="77777777" w:rsidR="00542C05" w:rsidRDefault="00542C05" w:rsidP="00EE0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uk-UA" w:eastAsia="ru-RU"/>
        </w:rPr>
      </w:pPr>
    </w:p>
    <w:p w14:paraId="4334FD55" w14:textId="77777777" w:rsidR="00C63BDA" w:rsidRDefault="00C63BDA" w:rsidP="00C6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B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      </w:t>
      </w:r>
      <w:proofErr w:type="spellStart"/>
      <w:r w:rsidRPr="0020343A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20343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20343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0343A">
        <w:rPr>
          <w:rFonts w:ascii="Times New Roman" w:hAnsi="Times New Roman" w:cs="Times New Roman"/>
          <w:sz w:val="24"/>
          <w:szCs w:val="24"/>
        </w:rPr>
        <w:t>ідтвердження</w:t>
      </w:r>
      <w:proofErr w:type="spellEnd"/>
      <w:r w:rsidRPr="00203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3A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203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3A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203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3A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203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3A">
        <w:rPr>
          <w:rFonts w:ascii="Times New Roman" w:hAnsi="Times New Roman" w:cs="Times New Roman"/>
          <w:sz w:val="24"/>
          <w:szCs w:val="24"/>
        </w:rPr>
        <w:t>встановленим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2E773CD" w14:textId="77777777" w:rsidR="00C63BDA" w:rsidRDefault="00C63BDA" w:rsidP="00C6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34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20343A">
        <w:rPr>
          <w:rFonts w:ascii="Times New Roman" w:hAnsi="Times New Roman" w:cs="Times New Roman"/>
          <w:sz w:val="24"/>
          <w:szCs w:val="24"/>
        </w:rPr>
        <w:t>овідку</w:t>
      </w:r>
      <w:proofErr w:type="spellEnd"/>
      <w:r w:rsidRPr="002034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43A">
        <w:rPr>
          <w:rFonts w:ascii="Times New Roman" w:hAnsi="Times New Roman" w:cs="Times New Roman"/>
          <w:sz w:val="24"/>
          <w:szCs w:val="24"/>
        </w:rPr>
        <w:t>складену</w:t>
      </w:r>
      <w:proofErr w:type="spellEnd"/>
      <w:r w:rsidRPr="0020343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0343A">
        <w:rPr>
          <w:rFonts w:ascii="Times New Roman" w:hAnsi="Times New Roman" w:cs="Times New Roman"/>
          <w:sz w:val="24"/>
          <w:szCs w:val="24"/>
        </w:rPr>
        <w:t>довільній</w:t>
      </w:r>
      <w:proofErr w:type="spellEnd"/>
      <w:r w:rsidRPr="00203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3A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20343A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20343A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203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43A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20343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0343A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20343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0343A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20343A">
        <w:rPr>
          <w:rFonts w:ascii="Times New Roman" w:hAnsi="Times New Roman" w:cs="Times New Roman"/>
          <w:sz w:val="24"/>
          <w:szCs w:val="24"/>
        </w:rPr>
        <w:t xml:space="preserve">, ЄДРПОУ, форма </w:t>
      </w:r>
      <w:proofErr w:type="spellStart"/>
      <w:r w:rsidRPr="0020343A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2034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43A">
        <w:rPr>
          <w:rFonts w:ascii="Times New Roman" w:hAnsi="Times New Roman" w:cs="Times New Roman"/>
          <w:sz w:val="24"/>
          <w:szCs w:val="24"/>
        </w:rPr>
        <w:t>організаційно-правова</w:t>
      </w:r>
      <w:proofErr w:type="spellEnd"/>
      <w:r w:rsidRPr="00203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телефон, факс (за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адреса,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банківські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реквізити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обслуговуючих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керівництво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(посада,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ім</w:t>
      </w:r>
      <w:r w:rsidRPr="0020343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>
        <w:rPr>
          <w:rFonts w:ascii="Times New Roman" w:hAnsi="Times New Roman" w:cs="Times New Roman"/>
          <w:sz w:val="24"/>
          <w:szCs w:val="24"/>
        </w:rPr>
        <w:t>, номер контактного телефону);</w:t>
      </w:r>
    </w:p>
    <w:p w14:paraId="64527C14" w14:textId="77777777" w:rsidR="00C63BDA" w:rsidRDefault="00C63BDA" w:rsidP="00C63B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довідку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довільній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установчого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документу)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обмежень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уповноваженої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ідписання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договору на суму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обмежень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установчому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обов</w:t>
      </w:r>
      <w:r w:rsidRPr="0020343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язково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засновників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договору на суму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B6EE7BA" w14:textId="77777777" w:rsidR="00C63BDA" w:rsidRDefault="00C63BDA" w:rsidP="00C63B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довідку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</w:t>
      </w:r>
      <w:proofErr w:type="gramEnd"/>
      <w:r>
        <w:rPr>
          <w:rFonts w:ascii="Times New Roman" w:hAnsi="Times New Roman" w:cs="Times New Roman"/>
          <w:sz w:val="24"/>
          <w:szCs w:val="24"/>
        </w:rPr>
        <w:t>ільній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істотними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зазначеними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Договору;</w:t>
      </w:r>
    </w:p>
    <w:p w14:paraId="78BCA9F3" w14:textId="77777777" w:rsidR="00C63BDA" w:rsidRPr="0020343A" w:rsidRDefault="00C63BDA" w:rsidP="00C63B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гарантійний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лист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довільній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ідписом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уповноваженої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інформує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уповноважену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гарантування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цінової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середньо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ринковими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товар.</w:t>
      </w:r>
    </w:p>
    <w:p w14:paraId="1794CD75" w14:textId="429AAEE9" w:rsidR="00C63BDA" w:rsidRPr="00C63BDA" w:rsidRDefault="00C63BDA" w:rsidP="00EE0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ru-RU"/>
        </w:rPr>
      </w:pPr>
    </w:p>
    <w:sectPr w:rsidR="00C63BDA" w:rsidRPr="00C63B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4B2D"/>
    <w:multiLevelType w:val="multilevel"/>
    <w:tmpl w:val="9EE0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63296"/>
    <w:multiLevelType w:val="hybridMultilevel"/>
    <w:tmpl w:val="C8C2389A"/>
    <w:lvl w:ilvl="0" w:tplc="C944BB9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E3602"/>
    <w:multiLevelType w:val="multilevel"/>
    <w:tmpl w:val="3ED8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8492C"/>
    <w:multiLevelType w:val="multilevel"/>
    <w:tmpl w:val="D602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62ED9"/>
    <w:multiLevelType w:val="multilevel"/>
    <w:tmpl w:val="EE92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12"/>
    <w:rsid w:val="00005250"/>
    <w:rsid w:val="00013984"/>
    <w:rsid w:val="00015F1F"/>
    <w:rsid w:val="00037C19"/>
    <w:rsid w:val="00047201"/>
    <w:rsid w:val="00063A87"/>
    <w:rsid w:val="00084DE0"/>
    <w:rsid w:val="000865ED"/>
    <w:rsid w:val="00093E5C"/>
    <w:rsid w:val="000A2CFB"/>
    <w:rsid w:val="000A6DFA"/>
    <w:rsid w:val="000C3321"/>
    <w:rsid w:val="000D2B36"/>
    <w:rsid w:val="000D793D"/>
    <w:rsid w:val="000E255C"/>
    <w:rsid w:val="000F20D7"/>
    <w:rsid w:val="000F51CB"/>
    <w:rsid w:val="0010582A"/>
    <w:rsid w:val="001339F9"/>
    <w:rsid w:val="001362FF"/>
    <w:rsid w:val="00145A40"/>
    <w:rsid w:val="00146151"/>
    <w:rsid w:val="001551DD"/>
    <w:rsid w:val="001816D8"/>
    <w:rsid w:val="00182639"/>
    <w:rsid w:val="00185067"/>
    <w:rsid w:val="001A286E"/>
    <w:rsid w:val="001D3671"/>
    <w:rsid w:val="001E12F7"/>
    <w:rsid w:val="001E1656"/>
    <w:rsid w:val="001F2BE7"/>
    <w:rsid w:val="001F7596"/>
    <w:rsid w:val="00235FFC"/>
    <w:rsid w:val="00236CA2"/>
    <w:rsid w:val="00245E7B"/>
    <w:rsid w:val="00246ABF"/>
    <w:rsid w:val="00255D4B"/>
    <w:rsid w:val="00260BE5"/>
    <w:rsid w:val="002662B6"/>
    <w:rsid w:val="00280EA3"/>
    <w:rsid w:val="00286F6D"/>
    <w:rsid w:val="0029247E"/>
    <w:rsid w:val="00296DBC"/>
    <w:rsid w:val="002B6F72"/>
    <w:rsid w:val="002B7CCD"/>
    <w:rsid w:val="002C525E"/>
    <w:rsid w:val="002D6E64"/>
    <w:rsid w:val="002E14E9"/>
    <w:rsid w:val="002E21BB"/>
    <w:rsid w:val="002F67B5"/>
    <w:rsid w:val="00301C25"/>
    <w:rsid w:val="0030280B"/>
    <w:rsid w:val="00312CA9"/>
    <w:rsid w:val="00314C24"/>
    <w:rsid w:val="00317D98"/>
    <w:rsid w:val="003210EF"/>
    <w:rsid w:val="00332A8C"/>
    <w:rsid w:val="00337510"/>
    <w:rsid w:val="00341CB9"/>
    <w:rsid w:val="00354447"/>
    <w:rsid w:val="00357B98"/>
    <w:rsid w:val="00361840"/>
    <w:rsid w:val="00390AA3"/>
    <w:rsid w:val="0039417D"/>
    <w:rsid w:val="003C1112"/>
    <w:rsid w:val="003C7569"/>
    <w:rsid w:val="003E3A63"/>
    <w:rsid w:val="00403B40"/>
    <w:rsid w:val="0040490A"/>
    <w:rsid w:val="00414EB3"/>
    <w:rsid w:val="0041735A"/>
    <w:rsid w:val="00417AFF"/>
    <w:rsid w:val="004308F1"/>
    <w:rsid w:val="00447088"/>
    <w:rsid w:val="004562CD"/>
    <w:rsid w:val="004753D4"/>
    <w:rsid w:val="004A0262"/>
    <w:rsid w:val="004A1F99"/>
    <w:rsid w:val="004A3BC5"/>
    <w:rsid w:val="004B6F18"/>
    <w:rsid w:val="004C143C"/>
    <w:rsid w:val="004C42B4"/>
    <w:rsid w:val="004C60CB"/>
    <w:rsid w:val="004E1317"/>
    <w:rsid w:val="004E7C3B"/>
    <w:rsid w:val="004F0F5C"/>
    <w:rsid w:val="005076B1"/>
    <w:rsid w:val="00516C44"/>
    <w:rsid w:val="00521ECE"/>
    <w:rsid w:val="00526E92"/>
    <w:rsid w:val="00542C05"/>
    <w:rsid w:val="0055060F"/>
    <w:rsid w:val="00550F82"/>
    <w:rsid w:val="0057561B"/>
    <w:rsid w:val="00586846"/>
    <w:rsid w:val="00586C01"/>
    <w:rsid w:val="00590F6C"/>
    <w:rsid w:val="00591318"/>
    <w:rsid w:val="005920C8"/>
    <w:rsid w:val="005A42D7"/>
    <w:rsid w:val="005C232F"/>
    <w:rsid w:val="005C35EE"/>
    <w:rsid w:val="005D4DFA"/>
    <w:rsid w:val="005D7D19"/>
    <w:rsid w:val="005F6781"/>
    <w:rsid w:val="00600A69"/>
    <w:rsid w:val="00605A4A"/>
    <w:rsid w:val="00622568"/>
    <w:rsid w:val="00630B8F"/>
    <w:rsid w:val="006426F4"/>
    <w:rsid w:val="00643890"/>
    <w:rsid w:val="00644BD1"/>
    <w:rsid w:val="006648B8"/>
    <w:rsid w:val="00675123"/>
    <w:rsid w:val="00685BA7"/>
    <w:rsid w:val="0069468A"/>
    <w:rsid w:val="006B011F"/>
    <w:rsid w:val="006B073A"/>
    <w:rsid w:val="006B4A14"/>
    <w:rsid w:val="006C347D"/>
    <w:rsid w:val="006D51AD"/>
    <w:rsid w:val="007028FA"/>
    <w:rsid w:val="00704CA8"/>
    <w:rsid w:val="00716197"/>
    <w:rsid w:val="00721FB5"/>
    <w:rsid w:val="007255FF"/>
    <w:rsid w:val="007364C3"/>
    <w:rsid w:val="00736F8D"/>
    <w:rsid w:val="00741607"/>
    <w:rsid w:val="00754644"/>
    <w:rsid w:val="00763EF9"/>
    <w:rsid w:val="007742DB"/>
    <w:rsid w:val="007B26F2"/>
    <w:rsid w:val="007D23C2"/>
    <w:rsid w:val="007D4A71"/>
    <w:rsid w:val="007E0BA4"/>
    <w:rsid w:val="007F01DF"/>
    <w:rsid w:val="007F5306"/>
    <w:rsid w:val="0080696D"/>
    <w:rsid w:val="008171B7"/>
    <w:rsid w:val="008177DE"/>
    <w:rsid w:val="0084584C"/>
    <w:rsid w:val="00850C74"/>
    <w:rsid w:val="00856D4B"/>
    <w:rsid w:val="008572D2"/>
    <w:rsid w:val="008841F5"/>
    <w:rsid w:val="008B0209"/>
    <w:rsid w:val="008D7E08"/>
    <w:rsid w:val="008E4862"/>
    <w:rsid w:val="008F4E70"/>
    <w:rsid w:val="009010BE"/>
    <w:rsid w:val="009014A8"/>
    <w:rsid w:val="009021B9"/>
    <w:rsid w:val="00902C41"/>
    <w:rsid w:val="00935DFA"/>
    <w:rsid w:val="009421BF"/>
    <w:rsid w:val="009424C4"/>
    <w:rsid w:val="00944706"/>
    <w:rsid w:val="00944E4A"/>
    <w:rsid w:val="00953146"/>
    <w:rsid w:val="009951FD"/>
    <w:rsid w:val="009A295A"/>
    <w:rsid w:val="009B3D48"/>
    <w:rsid w:val="009E574D"/>
    <w:rsid w:val="00A07D68"/>
    <w:rsid w:val="00A171D3"/>
    <w:rsid w:val="00A177BA"/>
    <w:rsid w:val="00A22C09"/>
    <w:rsid w:val="00A23DA5"/>
    <w:rsid w:val="00A269FE"/>
    <w:rsid w:val="00A3166A"/>
    <w:rsid w:val="00A327D1"/>
    <w:rsid w:val="00A3622A"/>
    <w:rsid w:val="00A47F90"/>
    <w:rsid w:val="00A71075"/>
    <w:rsid w:val="00A84883"/>
    <w:rsid w:val="00A9329A"/>
    <w:rsid w:val="00A96CF2"/>
    <w:rsid w:val="00AA24C7"/>
    <w:rsid w:val="00AA6F28"/>
    <w:rsid w:val="00AC7281"/>
    <w:rsid w:val="00AD68E4"/>
    <w:rsid w:val="00AE73FD"/>
    <w:rsid w:val="00AF0A40"/>
    <w:rsid w:val="00B02F13"/>
    <w:rsid w:val="00B04308"/>
    <w:rsid w:val="00B201A7"/>
    <w:rsid w:val="00B22668"/>
    <w:rsid w:val="00B229CA"/>
    <w:rsid w:val="00B51B96"/>
    <w:rsid w:val="00B72A27"/>
    <w:rsid w:val="00B7446B"/>
    <w:rsid w:val="00B773F3"/>
    <w:rsid w:val="00BA2F2D"/>
    <w:rsid w:val="00BA307D"/>
    <w:rsid w:val="00BA67FD"/>
    <w:rsid w:val="00BB4F4C"/>
    <w:rsid w:val="00BC1B89"/>
    <w:rsid w:val="00BC65E4"/>
    <w:rsid w:val="00BD1D6A"/>
    <w:rsid w:val="00BD5CF8"/>
    <w:rsid w:val="00BF1AC4"/>
    <w:rsid w:val="00BF2C47"/>
    <w:rsid w:val="00BF31C7"/>
    <w:rsid w:val="00BF3564"/>
    <w:rsid w:val="00C3084C"/>
    <w:rsid w:val="00C31573"/>
    <w:rsid w:val="00C33667"/>
    <w:rsid w:val="00C34D9A"/>
    <w:rsid w:val="00C37251"/>
    <w:rsid w:val="00C42CDD"/>
    <w:rsid w:val="00C464B9"/>
    <w:rsid w:val="00C46502"/>
    <w:rsid w:val="00C5005A"/>
    <w:rsid w:val="00C60CA0"/>
    <w:rsid w:val="00C6115E"/>
    <w:rsid w:val="00C621F6"/>
    <w:rsid w:val="00C63BDA"/>
    <w:rsid w:val="00C904B4"/>
    <w:rsid w:val="00C91ABA"/>
    <w:rsid w:val="00C94555"/>
    <w:rsid w:val="00C954F1"/>
    <w:rsid w:val="00C96AF9"/>
    <w:rsid w:val="00CB2039"/>
    <w:rsid w:val="00CC098C"/>
    <w:rsid w:val="00CC2F2E"/>
    <w:rsid w:val="00CD36DF"/>
    <w:rsid w:val="00D01E38"/>
    <w:rsid w:val="00D024AD"/>
    <w:rsid w:val="00D05C71"/>
    <w:rsid w:val="00D128C0"/>
    <w:rsid w:val="00D22A33"/>
    <w:rsid w:val="00D263AE"/>
    <w:rsid w:val="00D35741"/>
    <w:rsid w:val="00D36C28"/>
    <w:rsid w:val="00D36C47"/>
    <w:rsid w:val="00D444FF"/>
    <w:rsid w:val="00D64125"/>
    <w:rsid w:val="00D72012"/>
    <w:rsid w:val="00D819E4"/>
    <w:rsid w:val="00D83E40"/>
    <w:rsid w:val="00D87D46"/>
    <w:rsid w:val="00D96ED8"/>
    <w:rsid w:val="00D977B8"/>
    <w:rsid w:val="00D97B8A"/>
    <w:rsid w:val="00DA0973"/>
    <w:rsid w:val="00DA3380"/>
    <w:rsid w:val="00DA46B2"/>
    <w:rsid w:val="00DD30F3"/>
    <w:rsid w:val="00DD5AAB"/>
    <w:rsid w:val="00DE564E"/>
    <w:rsid w:val="00DE6250"/>
    <w:rsid w:val="00DF1735"/>
    <w:rsid w:val="00E11CC4"/>
    <w:rsid w:val="00E40803"/>
    <w:rsid w:val="00E40A10"/>
    <w:rsid w:val="00E40B53"/>
    <w:rsid w:val="00E433C0"/>
    <w:rsid w:val="00E4543F"/>
    <w:rsid w:val="00E7281F"/>
    <w:rsid w:val="00E93681"/>
    <w:rsid w:val="00E940FE"/>
    <w:rsid w:val="00E94A4F"/>
    <w:rsid w:val="00EA3A92"/>
    <w:rsid w:val="00EA5186"/>
    <w:rsid w:val="00EC47A7"/>
    <w:rsid w:val="00EE0079"/>
    <w:rsid w:val="00EF26A6"/>
    <w:rsid w:val="00F05515"/>
    <w:rsid w:val="00F1417E"/>
    <w:rsid w:val="00F1473D"/>
    <w:rsid w:val="00F351F7"/>
    <w:rsid w:val="00F410D9"/>
    <w:rsid w:val="00F57A60"/>
    <w:rsid w:val="00F65779"/>
    <w:rsid w:val="00F77257"/>
    <w:rsid w:val="00F862F9"/>
    <w:rsid w:val="00F87C25"/>
    <w:rsid w:val="00F903EC"/>
    <w:rsid w:val="00FB6BD8"/>
    <w:rsid w:val="00F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0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BD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364C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364C3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364C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312CA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12CA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12CA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12CA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12CA9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084DE0"/>
    <w:rPr>
      <w:b/>
      <w:bCs/>
    </w:rPr>
  </w:style>
  <w:style w:type="table" w:styleId="ae">
    <w:name w:val="Table Grid"/>
    <w:basedOn w:val="a1"/>
    <w:uiPriority w:val="39"/>
    <w:rsid w:val="0039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qFormat/>
    <w:rsid w:val="004A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0">
    <w:name w:val="Обычный1"/>
    <w:uiPriority w:val="99"/>
    <w:qFormat/>
    <w:rsid w:val="004A1F9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4A1F99"/>
    <w:rPr>
      <w:rFonts w:cs="Times New Roman"/>
    </w:rPr>
  </w:style>
  <w:style w:type="paragraph" w:customStyle="1" w:styleId="rvps2">
    <w:name w:val="rvps2"/>
    <w:basedOn w:val="a"/>
    <w:qFormat/>
    <w:rsid w:val="00AD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75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BD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364C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364C3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364C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312CA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12CA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12CA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12CA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12CA9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084DE0"/>
    <w:rPr>
      <w:b/>
      <w:bCs/>
    </w:rPr>
  </w:style>
  <w:style w:type="table" w:styleId="ae">
    <w:name w:val="Table Grid"/>
    <w:basedOn w:val="a1"/>
    <w:uiPriority w:val="39"/>
    <w:rsid w:val="0039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qFormat/>
    <w:rsid w:val="004A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0">
    <w:name w:val="Обычный1"/>
    <w:uiPriority w:val="99"/>
    <w:qFormat/>
    <w:rsid w:val="004A1F9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4A1F99"/>
    <w:rPr>
      <w:rFonts w:cs="Times New Roman"/>
    </w:rPr>
  </w:style>
  <w:style w:type="paragraph" w:customStyle="1" w:styleId="rvps2">
    <w:name w:val="rvps2"/>
    <w:basedOn w:val="a"/>
    <w:qFormat/>
    <w:rsid w:val="00AD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75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E3B18-CE87-45FD-A273-DB88B97F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5</Pages>
  <Words>7042</Words>
  <Characters>4015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Mariana</cp:lastModifiedBy>
  <cp:revision>268</cp:revision>
  <dcterms:created xsi:type="dcterms:W3CDTF">2020-04-07T14:53:00Z</dcterms:created>
  <dcterms:modified xsi:type="dcterms:W3CDTF">2024-04-18T12:03:00Z</dcterms:modified>
</cp:coreProperties>
</file>