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Завдання №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Дві партії повністю однакових костюмів: одна марка, одна і та ж модель, виготовлені на різних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фабриках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, розташованих у різних країнах. При цьому одна партія продана за зниженою ціною для школи-інтернату. Чи можна визначити митну вартість цієї партії, використовуючи відомості про митну вартість з другою партією? Обґрунтуйте свою відповідь.</w:t>
      </w:r>
      <w:bookmarkStart w:id="0" w:name="_GoBack"/>
      <w:bookmarkEnd w:id="0"/>
    </w:p>
    <w:p w:rsidR="002C3AF7" w:rsidRPr="008125A9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AF7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Завдання №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Два телевізори, однакові за технічними характеристиками, зібрані в одній і тій самій країні, один –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, інший –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. Чи можуть вони бути однорідними товарами? Обґрунтуйте свою відповідь.</w:t>
      </w:r>
    </w:p>
    <w:p w:rsidR="00C7785B" w:rsidRDefault="00C7785B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85B" w:rsidRPr="00C7785B" w:rsidRDefault="00C7785B" w:rsidP="00C7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85B">
        <w:rPr>
          <w:rFonts w:ascii="Times New Roman" w:hAnsi="Times New Roman" w:cs="Times New Roman"/>
          <w:b/>
          <w:sz w:val="24"/>
          <w:szCs w:val="24"/>
        </w:rPr>
        <w:t>Завдання № 3.</w:t>
      </w:r>
      <w:r w:rsidRPr="00C7785B">
        <w:rPr>
          <w:rFonts w:ascii="Times New Roman" w:hAnsi="Times New Roman" w:cs="Times New Roman"/>
          <w:sz w:val="24"/>
          <w:szCs w:val="24"/>
        </w:rPr>
        <w:t xml:space="preserve"> </w:t>
      </w:r>
      <w:r w:rsidRPr="00C7785B">
        <w:rPr>
          <w:rFonts w:ascii="Times New Roman" w:hAnsi="Times New Roman" w:cs="Times New Roman"/>
          <w:sz w:val="24"/>
          <w:szCs w:val="24"/>
        </w:rPr>
        <w:t>Українське підприємство у м. Запоріжжя імпортує шоколад з Німеччини на умовах СРТ (м. Дніпро): Товар – шоколад, 100 г;</w:t>
      </w:r>
      <w:r w:rsidRPr="00C7785B">
        <w:rPr>
          <w:rFonts w:ascii="Times New Roman" w:hAnsi="Times New Roman" w:cs="Times New Roman"/>
          <w:sz w:val="24"/>
          <w:szCs w:val="24"/>
        </w:rPr>
        <w:t xml:space="preserve"> </w:t>
      </w:r>
      <w:r w:rsidRPr="00C7785B">
        <w:rPr>
          <w:rFonts w:ascii="Times New Roman" w:hAnsi="Times New Roman" w:cs="Times New Roman"/>
          <w:sz w:val="24"/>
          <w:szCs w:val="24"/>
        </w:rPr>
        <w:t>Кількість – 10 000 од.;</w:t>
      </w:r>
      <w:r w:rsidRPr="00C7785B">
        <w:rPr>
          <w:rFonts w:ascii="Times New Roman" w:hAnsi="Times New Roman" w:cs="Times New Roman"/>
          <w:sz w:val="24"/>
          <w:szCs w:val="24"/>
        </w:rPr>
        <w:t xml:space="preserve"> </w:t>
      </w:r>
      <w:r w:rsidRPr="00C7785B">
        <w:rPr>
          <w:rFonts w:ascii="Times New Roman" w:hAnsi="Times New Roman" w:cs="Times New Roman"/>
          <w:sz w:val="24"/>
          <w:szCs w:val="24"/>
        </w:rPr>
        <w:t>Ціна – 1,3 євро/од.</w:t>
      </w:r>
    </w:p>
    <w:p w:rsidR="00C7785B" w:rsidRPr="00C7785B" w:rsidRDefault="00C7785B" w:rsidP="00C7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85B">
        <w:rPr>
          <w:rFonts w:ascii="Times New Roman" w:hAnsi="Times New Roman" w:cs="Times New Roman"/>
          <w:sz w:val="24"/>
          <w:szCs w:val="24"/>
        </w:rPr>
        <w:t>Визначити: митну вартість товару, ставки і суми за митне оформлення товарів (мито, податок на додану вартість), загальну вартість розмитненого товару.</w:t>
      </w:r>
    </w:p>
    <w:p w:rsidR="00C7785B" w:rsidRPr="00C7785B" w:rsidRDefault="00C7785B" w:rsidP="00C7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85B">
        <w:rPr>
          <w:rFonts w:ascii="Times New Roman" w:hAnsi="Times New Roman" w:cs="Times New Roman"/>
          <w:sz w:val="24"/>
          <w:szCs w:val="24"/>
        </w:rPr>
        <w:t xml:space="preserve">Для розрахунків прийняти: </w:t>
      </w:r>
    </w:p>
    <w:p w:rsidR="00C7785B" w:rsidRPr="00C7785B" w:rsidRDefault="00C7785B" w:rsidP="00C7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85B">
        <w:rPr>
          <w:rFonts w:ascii="Times New Roman" w:hAnsi="Times New Roman" w:cs="Times New Roman"/>
          <w:sz w:val="24"/>
          <w:szCs w:val="24"/>
        </w:rPr>
        <w:t>Транспортні витрати Гамбург – Ягодин 5% від рахунок-фактури, транспортні витрати Ягодин – Дніпро – 4% від рахунок-фактури, транспортні витрати Дніпро – Запоріжжя – 1000 грн.</w:t>
      </w:r>
    </w:p>
    <w:p w:rsidR="00C7785B" w:rsidRPr="00C7785B" w:rsidRDefault="00C7785B" w:rsidP="00C778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7785B">
        <w:rPr>
          <w:rFonts w:ascii="Times New Roman" w:hAnsi="Times New Roman" w:cs="Times New Roman"/>
          <w:sz w:val="24"/>
          <w:szCs w:val="24"/>
        </w:rPr>
        <w:t xml:space="preserve">Курс валют: 1 євро = </w:t>
      </w:r>
      <w:r w:rsidRPr="00C7785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33,78 </w:t>
      </w:r>
      <w:proofErr w:type="spellStart"/>
      <w:r w:rsidRPr="00C7785B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C7785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2C3AF7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AF7" w:rsidRPr="00F568CE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</w:t>
      </w:r>
      <w:r w:rsidRPr="00234438">
        <w:rPr>
          <w:rFonts w:cs="Nirmala UI"/>
          <w:b/>
          <w:bCs/>
          <w:sz w:val="24"/>
          <w:szCs w:val="24"/>
        </w:rPr>
        <w:t> </w:t>
      </w:r>
      <w:r w:rsidR="00C7785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Розрахуйте митну вартість одиниці і партії товару під час експорту в Туреччину (м.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Істанбул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) партії електродвигунів. Перевезення товару здійснюється автомобільним (м. Миколаїв – м. Одеса) і морським (м. Одеса – 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Істанбул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) транспортом. Вихідні дані для виконання завдання наведені в таблиці.</w:t>
      </w:r>
    </w:p>
    <w:p w:rsidR="002C3AF7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AF7" w:rsidRPr="008125A9" w:rsidRDefault="002C3AF7" w:rsidP="002C3A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B7096B5" wp14:editId="695268AC">
            <wp:extent cx="6120130" cy="2602865"/>
            <wp:effectExtent l="0" t="0" r="0" b="6985"/>
            <wp:docPr id="1730494473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494473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F7" w:rsidRDefault="002C3AF7" w:rsidP="002C3A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EE2" w:rsidRDefault="002D2EE2"/>
    <w:sectPr w:rsidR="002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F7"/>
    <w:rsid w:val="002C3AF7"/>
    <w:rsid w:val="002D2EE2"/>
    <w:rsid w:val="00C7785B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84E"/>
  <w15:chartTrackingRefBased/>
  <w15:docId w15:val="{9B9AF62A-63A0-4742-B8F9-47C4F28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F7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2024-04-22T16:37:00Z</dcterms:created>
  <dcterms:modified xsi:type="dcterms:W3CDTF">2024-04-22T16:51:00Z</dcterms:modified>
</cp:coreProperties>
</file>