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43" w:rsidRDefault="00C76E43" w:rsidP="00C76E43">
      <w:pPr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ПИТАННЯ ДЛЯ КОНТРОЛЮ ЗНАНЬ</w:t>
      </w:r>
    </w:p>
    <w:p w:rsidR="00C76E43" w:rsidRDefault="00C76E43" w:rsidP="00C76E43">
      <w:pPr>
        <w:spacing w:line="240" w:lineRule="auto"/>
        <w:ind w:firstLine="567"/>
        <w:rPr>
          <w:b/>
          <w:sz w:val="26"/>
          <w:szCs w:val="26"/>
          <w:lang w:eastAsia="uk-UA"/>
        </w:rPr>
      </w:pP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Наука та її вплив на розвиток управлінських, економічних, суспільних та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систем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Предмет, об’єкт та суб’єкти наукових досліджень в управлінських, економічних, суспільних та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науках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Діагностика та ідентифікація проблем в управлінських, економічних, суспільних та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науках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Категоріальний апарат наукових досліджень в управлінських, економічних, суспільних та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науках </w:t>
      </w:r>
      <w:bookmarkStart w:id="0" w:name="_GoBack"/>
      <w:bookmarkEnd w:id="0"/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Нормативне регулювання наукових досліджень у сфері управлінських, суспільних і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наук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Характеристика та особливості наукових досліджень в сфері управління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Характеристика та особливості наукових досліджень в економічній сфері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Особливості наукових досліджень в сфері оборонної економіки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Характеристика та особливості суспільних наук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Характеристика та особливості наукових досліджень в сфері безпеки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proofErr w:type="spellStart"/>
      <w:r w:rsidRPr="00C76E43">
        <w:rPr>
          <w:sz w:val="26"/>
          <w:szCs w:val="26"/>
          <w:lang w:eastAsia="uk-UA"/>
        </w:rPr>
        <w:t>Міждисциплінарність</w:t>
      </w:r>
      <w:proofErr w:type="spellEnd"/>
      <w:r w:rsidRPr="00C76E43">
        <w:rPr>
          <w:sz w:val="26"/>
          <w:szCs w:val="26"/>
          <w:lang w:eastAsia="uk-UA"/>
        </w:rPr>
        <w:t xml:space="preserve"> в наукових дослідженнях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Основні положення наукової методології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Гіпотези та концепції наукових досліджень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Методологія і методи наукового пізнання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Характеристика загальнонаукових методів наукових досліджень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Методи емпіричного дослідження (спостереження, порівняння, вимірювання, експеримент)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pacing w:val="-4"/>
          <w:sz w:val="26"/>
          <w:szCs w:val="26"/>
          <w:lang w:eastAsia="uk-UA"/>
        </w:rPr>
      </w:pPr>
      <w:r w:rsidRPr="00C76E43">
        <w:rPr>
          <w:spacing w:val="-4"/>
          <w:sz w:val="26"/>
          <w:szCs w:val="26"/>
          <w:lang w:eastAsia="uk-UA"/>
        </w:rPr>
        <w:t>Методи, що використовуються як на емпіричному, так і на теоретичному рівнях дослідження (абстрагування, аналіз і синтез, індукція і дедукція, моделювання)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Методи або методологія, що використовуються на теоретичному рівні дослідження (сходження від абстрактного до конкретного, системний, структурно - діяльнісний підхід).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Загальна характеристика спеціальних методів наукових досліджень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Спеціальні методи наукових досліджень у сфері управлінських наук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Спеціальні методи наукових досліджень економічних явищ та процесів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Спеціальні методи наукових досліджень у сфері суспільних наук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Характеристика та особливості наукових досліджень в сфері безпеки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proofErr w:type="spellStart"/>
      <w:r w:rsidRPr="00C76E43">
        <w:rPr>
          <w:sz w:val="26"/>
          <w:szCs w:val="26"/>
          <w:lang w:eastAsia="uk-UA"/>
        </w:rPr>
        <w:t>Міждисциплінарність</w:t>
      </w:r>
      <w:proofErr w:type="spellEnd"/>
      <w:r w:rsidRPr="00C76E43">
        <w:rPr>
          <w:sz w:val="26"/>
          <w:szCs w:val="26"/>
          <w:lang w:eastAsia="uk-UA"/>
        </w:rPr>
        <w:t xml:space="preserve"> в наукових дослідженнях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Сутність системного аналізу та особливості його використання у сфері управлінських, суспільних і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наук 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Наукове поняття простої і складної системи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Сутність складних систем та теорії складності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Моделювання складних систем та застосування теорії систем у сфері управлінських, суспільних і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наук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Моделювання як метод пізнання та наукових досліджень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Сутність, класифікація та види моделей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Вимоги до моделей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proofErr w:type="spellStart"/>
      <w:r w:rsidRPr="00C76E43">
        <w:rPr>
          <w:sz w:val="26"/>
          <w:szCs w:val="26"/>
          <w:lang w:eastAsia="uk-UA"/>
        </w:rPr>
        <w:t>Обгрунтування</w:t>
      </w:r>
      <w:proofErr w:type="spellEnd"/>
      <w:r w:rsidRPr="00C76E43">
        <w:rPr>
          <w:sz w:val="26"/>
          <w:szCs w:val="26"/>
          <w:lang w:eastAsia="uk-UA"/>
        </w:rPr>
        <w:t xml:space="preserve"> вибору методу моделювання у дослідженні управлінських, економічних, суспільних та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систем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Наукова інфраструктура </w:t>
      </w:r>
      <w:proofErr w:type="spellStart"/>
      <w:r w:rsidRPr="00C76E43">
        <w:rPr>
          <w:sz w:val="26"/>
          <w:szCs w:val="26"/>
          <w:lang w:eastAsia="uk-UA"/>
        </w:rPr>
        <w:t>освітньо</w:t>
      </w:r>
      <w:proofErr w:type="spellEnd"/>
      <w:r w:rsidRPr="00C76E43">
        <w:rPr>
          <w:sz w:val="26"/>
          <w:szCs w:val="26"/>
          <w:lang w:eastAsia="uk-UA"/>
        </w:rPr>
        <w:t>-наукової установи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Організація роботи в науковому колективі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Вибір наукового керівника та ефективна наукова комунікація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Планування наукової діяльності та наукових досліджень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lastRenderedPageBreak/>
        <w:t>Профіль науковця в наукових базах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Інтелектуальна власність та авторське право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Загальна характеристика процесу наукового дослідження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Формулювання теми наукового дослідження та обґрунтування її актуальності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Визначення мети, завдань, об’єкта та предмета дослідження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Характер задач, що стоять перед дисертантом та послідовність їх вирішення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Вибір та обґрунтування методів наукових досліджень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Робота над текстом дисертаційного дослідження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Робота над написанням наукових праць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Роль інформації у наукових дослідженнях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Принципи пошуку інформації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Бібліотеки </w:t>
      </w:r>
      <w:proofErr w:type="spellStart"/>
      <w:r w:rsidRPr="00C76E43">
        <w:rPr>
          <w:sz w:val="26"/>
          <w:szCs w:val="26"/>
          <w:lang w:eastAsia="uk-UA"/>
        </w:rPr>
        <w:t>освітньо</w:t>
      </w:r>
      <w:proofErr w:type="spellEnd"/>
      <w:r w:rsidRPr="00C76E43">
        <w:rPr>
          <w:sz w:val="26"/>
          <w:szCs w:val="26"/>
          <w:lang w:eastAsia="uk-UA"/>
        </w:rPr>
        <w:t>-наукових інституцій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Характеристика вітчизняних та українських наукових видань у сфері управлінських, суспільних і </w:t>
      </w:r>
      <w:proofErr w:type="spellStart"/>
      <w:r w:rsidRPr="00C76E43">
        <w:rPr>
          <w:sz w:val="26"/>
          <w:szCs w:val="26"/>
          <w:lang w:eastAsia="uk-UA"/>
        </w:rPr>
        <w:t>безпекових</w:t>
      </w:r>
      <w:proofErr w:type="spellEnd"/>
      <w:r w:rsidRPr="00C76E43">
        <w:rPr>
          <w:sz w:val="26"/>
          <w:szCs w:val="26"/>
          <w:lang w:eastAsia="uk-UA"/>
        </w:rPr>
        <w:t xml:space="preserve"> наук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Технології опрацювання наукової інформації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Використання електронної пошти, професійних соціальних мереж та контакти з автором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Академічна доброчесність у наукових дослідженнях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Загальна методика виконання дисертаційного дослідження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Пошук, накопичення та обробка наукової інформації з теми дисертаційного дослідження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Написання огляду літератури до дисертації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Виклад змісту та структура дисертації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Написання вступу, основної частина дисертації та висновків до неї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Формування додатків до дисертації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Вимоги до оформлення основного тексту дисертації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Вимоги до оформлення списку використаної літератури і джерел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Принципи добору додатків до дисертації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Процедура рецензування результатів наукових досліджень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Етапи проходження документів для захисту дисертації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Попередня експертиза дисертації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 xml:space="preserve">Подання дисертації до спеціалізованої вченої ради  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Прилюдний захист дисертації</w:t>
      </w:r>
    </w:p>
    <w:p w:rsidR="00C76E43" w:rsidRPr="00C76E43" w:rsidRDefault="00C76E43" w:rsidP="00C76E4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6"/>
          <w:szCs w:val="26"/>
          <w:lang w:eastAsia="uk-UA"/>
        </w:rPr>
      </w:pPr>
      <w:r w:rsidRPr="00C76E43">
        <w:rPr>
          <w:sz w:val="26"/>
          <w:szCs w:val="26"/>
          <w:lang w:eastAsia="uk-UA"/>
        </w:rPr>
        <w:t>Оформлення документів для подання атестаційної справи</w:t>
      </w:r>
    </w:p>
    <w:p w:rsidR="00281EE3" w:rsidRDefault="00281EE3" w:rsidP="00C76E43">
      <w:pPr>
        <w:tabs>
          <w:tab w:val="left" w:pos="993"/>
        </w:tabs>
      </w:pPr>
    </w:p>
    <w:sectPr w:rsidR="00281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18"/>
    <w:multiLevelType w:val="hybridMultilevel"/>
    <w:tmpl w:val="45AEAF84"/>
    <w:lvl w:ilvl="0" w:tplc="ABCC3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265"/>
    <w:multiLevelType w:val="hybridMultilevel"/>
    <w:tmpl w:val="275C63A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CC79C6"/>
    <w:multiLevelType w:val="hybridMultilevel"/>
    <w:tmpl w:val="FA68114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D5793E"/>
    <w:multiLevelType w:val="hybridMultilevel"/>
    <w:tmpl w:val="22DA8E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073C78"/>
    <w:multiLevelType w:val="hybridMultilevel"/>
    <w:tmpl w:val="29947D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0E66AE"/>
    <w:multiLevelType w:val="hybridMultilevel"/>
    <w:tmpl w:val="FBE059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4707B2"/>
    <w:multiLevelType w:val="hybridMultilevel"/>
    <w:tmpl w:val="0ED2F18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C77AFF"/>
    <w:multiLevelType w:val="hybridMultilevel"/>
    <w:tmpl w:val="B1FCA8B2"/>
    <w:lvl w:ilvl="0" w:tplc="ABCC3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3769"/>
    <w:multiLevelType w:val="hybridMultilevel"/>
    <w:tmpl w:val="B4C801FC"/>
    <w:lvl w:ilvl="0" w:tplc="ABCC3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BA7256"/>
    <w:multiLevelType w:val="hybridMultilevel"/>
    <w:tmpl w:val="21A4E4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43"/>
    <w:rsid w:val="00281EE3"/>
    <w:rsid w:val="00C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AEE0"/>
  <w15:chartTrackingRefBased/>
  <w15:docId w15:val="{234B9F41-2A95-42BB-951E-5305DF6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43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2024-04-14T16:44:00Z</dcterms:created>
  <dcterms:modified xsi:type="dcterms:W3CDTF">2024-04-14T16:47:00Z</dcterms:modified>
</cp:coreProperties>
</file>