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D9" w:rsidRPr="003B3CD9" w:rsidRDefault="003B3CD9" w:rsidP="003B3C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Питання для обговорення: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основні законодавчі акти регулюють наукову та науково-технічну діяльність в Україні?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основні права та обов'язки науковців та наукових установ передбачені законодавством?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механізми захисту інтелектуальної власності існують в Україні для наукових розробок та інновацій?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 законодавство регулює фінансування наукових досліджень та розвиток наукової інфраструктури?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вимоги щодо етики досліджень включені в законодавство, і як вони дотримуються в науковій практиці?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 законодавство впливає на міжнародну співпрацю в сфері науки та обмін знаннями з іншими країнами?</w:t>
      </w:r>
    </w:p>
    <w:p w:rsidR="003B3CD9" w:rsidRPr="003B3CD9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перспективи реформування законодавства в сфері науки та науково-технічної діяльності можуть покращити стан науково-дослідницької сфери в Україні?</w:t>
      </w:r>
    </w:p>
    <w:p w:rsidR="001D27FD" w:rsidRDefault="003B3CD9" w:rsidP="003B3CD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Які виклики та перешкоди існують у впровадженні законодавчих ініціатив для підтримки наукового розвитку?</w:t>
      </w:r>
    </w:p>
    <w:p w:rsid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1</w:t>
      </w:r>
    </w:p>
    <w:p w:rsid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>Дослідіть основні законодавчі акти, які регулюють наукову та науково-технічну діяльність в країні. Підготуйте коротку презентацію, де ви описуватимете їхні основні положення та вплив на наукове середовище.</w:t>
      </w:r>
    </w:p>
    <w:p w:rsid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Завдання 2.</w:t>
      </w:r>
    </w:p>
    <w:p w:rsidR="003B3CD9" w:rsidRPr="003B3CD9" w:rsidRDefault="003B3CD9" w:rsidP="003B3C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B3CD9">
        <w:rPr>
          <w:rFonts w:ascii="Times New Roman" w:hAnsi="Times New Roman" w:cs="Times New Roman"/>
          <w:sz w:val="28"/>
        </w:rPr>
        <w:t xml:space="preserve">Порівняйте законодавство </w:t>
      </w:r>
      <w:r>
        <w:rPr>
          <w:rFonts w:ascii="Times New Roman" w:hAnsi="Times New Roman" w:cs="Times New Roman"/>
          <w:sz w:val="28"/>
        </w:rPr>
        <w:t>Ук</w:t>
      </w:r>
      <w:r w:rsidRPr="003B3CD9">
        <w:rPr>
          <w:rFonts w:ascii="Times New Roman" w:hAnsi="Times New Roman" w:cs="Times New Roman"/>
          <w:sz w:val="28"/>
        </w:rPr>
        <w:t>раїни у сфері науки та науково-технічної діяльності з законодавством інших країн. Виділіть схожі та відмінні риси, а також можливі причини цих різниць.</w:t>
      </w:r>
      <w:bookmarkStart w:id="0" w:name="_GoBack"/>
      <w:bookmarkEnd w:id="0"/>
    </w:p>
    <w:sectPr w:rsidR="003B3CD9" w:rsidRPr="003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4413"/>
    <w:multiLevelType w:val="hybridMultilevel"/>
    <w:tmpl w:val="8D64C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0"/>
    <w:rsid w:val="001D27FD"/>
    <w:rsid w:val="003871CA"/>
    <w:rsid w:val="003B3CD9"/>
    <w:rsid w:val="00B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9D0B-2DC4-4BF3-B80B-FC2B2CC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D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2024-04-13T11:31:00Z</dcterms:created>
  <dcterms:modified xsi:type="dcterms:W3CDTF">2024-04-13T11:34:00Z</dcterms:modified>
</cp:coreProperties>
</file>