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8514C" w14:textId="7D21E375" w:rsidR="00B83561" w:rsidRPr="00D12E13" w:rsidRDefault="008E166E" w:rsidP="00D12E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E13">
        <w:rPr>
          <w:rFonts w:ascii="Times New Roman" w:hAnsi="Times New Roman" w:cs="Times New Roman"/>
          <w:b/>
          <w:bCs/>
          <w:sz w:val="28"/>
          <w:szCs w:val="28"/>
        </w:rPr>
        <w:t>Тема «Рекламний менеджмент»</w:t>
      </w:r>
    </w:p>
    <w:p w14:paraId="3AEFC559" w14:textId="60B26678" w:rsidR="008E166E" w:rsidRPr="00D12E13" w:rsidRDefault="008E166E" w:rsidP="00D12E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2E13">
        <w:rPr>
          <w:rFonts w:ascii="Times New Roman" w:hAnsi="Times New Roman" w:cs="Times New Roman"/>
          <w:sz w:val="28"/>
          <w:szCs w:val="28"/>
        </w:rPr>
        <w:t>Структура ринку рекламних послуг</w:t>
      </w:r>
      <w:r w:rsidRPr="00D12E13">
        <w:rPr>
          <w:rFonts w:ascii="Times New Roman" w:hAnsi="Times New Roman" w:cs="Times New Roman"/>
          <w:sz w:val="28"/>
          <w:szCs w:val="28"/>
        </w:rPr>
        <w:t>.</w:t>
      </w:r>
    </w:p>
    <w:p w14:paraId="181FFB70" w14:textId="4257BCB8" w:rsidR="008E166E" w:rsidRPr="00D12E13" w:rsidRDefault="008E166E" w:rsidP="00D12E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2E13">
        <w:rPr>
          <w:rFonts w:ascii="Times New Roman" w:hAnsi="Times New Roman" w:cs="Times New Roman"/>
          <w:sz w:val="28"/>
          <w:szCs w:val="28"/>
        </w:rPr>
        <w:t>Правове регулювання рекламної діяльності.</w:t>
      </w:r>
    </w:p>
    <w:p w14:paraId="1D75953C" w14:textId="7FFBB130" w:rsidR="008E166E" w:rsidRPr="00D12E13" w:rsidRDefault="008E166E" w:rsidP="00D12E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2E13">
        <w:rPr>
          <w:rFonts w:ascii="Times New Roman" w:hAnsi="Times New Roman" w:cs="Times New Roman"/>
          <w:sz w:val="28"/>
          <w:szCs w:val="28"/>
        </w:rPr>
        <w:t>«Закон України про рекламу»: основні принципи рекламної діяльності, специфіка регулювання рекламної діяльності.</w:t>
      </w:r>
    </w:p>
    <w:p w14:paraId="7C551284" w14:textId="1B4541FC" w:rsidR="008E166E" w:rsidRPr="00D12E13" w:rsidRDefault="008E166E" w:rsidP="00D12E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2E13">
        <w:rPr>
          <w:rFonts w:ascii="Times New Roman" w:hAnsi="Times New Roman" w:cs="Times New Roman"/>
          <w:sz w:val="28"/>
          <w:szCs w:val="28"/>
        </w:rPr>
        <w:t>Етичні засади рекламної діяльності.</w:t>
      </w:r>
    </w:p>
    <w:p w14:paraId="76D9090C" w14:textId="75C97EF0" w:rsidR="008E166E" w:rsidRPr="00D12E13" w:rsidRDefault="008E166E" w:rsidP="00D12E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2E13">
        <w:rPr>
          <w:rFonts w:ascii="Times New Roman" w:hAnsi="Times New Roman" w:cs="Times New Roman"/>
          <w:sz w:val="28"/>
          <w:szCs w:val="28"/>
        </w:rPr>
        <w:t>Планування реклами та прийняття управлінських рішень</w:t>
      </w:r>
      <w:r w:rsidRPr="00D12E13">
        <w:rPr>
          <w:rFonts w:ascii="Times New Roman" w:hAnsi="Times New Roman" w:cs="Times New Roman"/>
          <w:sz w:val="28"/>
          <w:szCs w:val="28"/>
        </w:rPr>
        <w:t>.</w:t>
      </w:r>
    </w:p>
    <w:p w14:paraId="7F3CFA1B" w14:textId="7BC642C0" w:rsidR="008E166E" w:rsidRPr="00D12E13" w:rsidRDefault="008E166E" w:rsidP="00D12E1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2E13">
        <w:rPr>
          <w:rFonts w:ascii="Times New Roman" w:hAnsi="Times New Roman" w:cs="Times New Roman"/>
          <w:sz w:val="28"/>
          <w:szCs w:val="28"/>
        </w:rPr>
        <w:t>Управління рекламною діяльністю на підприємствах</w:t>
      </w:r>
      <w:r w:rsidRPr="00D12E13">
        <w:rPr>
          <w:rFonts w:ascii="Times New Roman" w:hAnsi="Times New Roman" w:cs="Times New Roman"/>
          <w:sz w:val="28"/>
          <w:szCs w:val="28"/>
        </w:rPr>
        <w:t>.</w:t>
      </w:r>
    </w:p>
    <w:p w14:paraId="6153DB9D" w14:textId="3711E9A7" w:rsidR="008E166E" w:rsidRPr="00D12E13" w:rsidRDefault="008E166E" w:rsidP="00D12E1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2E13">
        <w:rPr>
          <w:rFonts w:ascii="Times New Roman" w:hAnsi="Times New Roman" w:cs="Times New Roman"/>
          <w:sz w:val="28"/>
          <w:szCs w:val="28"/>
        </w:rPr>
        <w:t>Планування рекламних кампаній та бюджетів на їх проведення</w:t>
      </w:r>
      <w:r w:rsidRPr="00D12E13">
        <w:rPr>
          <w:rFonts w:ascii="Times New Roman" w:hAnsi="Times New Roman" w:cs="Times New Roman"/>
          <w:sz w:val="28"/>
          <w:szCs w:val="28"/>
        </w:rPr>
        <w:t>.</w:t>
      </w:r>
    </w:p>
    <w:p w14:paraId="0D0AA365" w14:textId="63462624" w:rsidR="008E166E" w:rsidRPr="00D12E13" w:rsidRDefault="008E166E" w:rsidP="00D12E13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2E13">
        <w:rPr>
          <w:rFonts w:ascii="Times New Roman" w:hAnsi="Times New Roman" w:cs="Times New Roman"/>
          <w:sz w:val="28"/>
          <w:szCs w:val="28"/>
        </w:rPr>
        <w:t>Методи визначення бюджету рекламної кампанії</w:t>
      </w:r>
      <w:r w:rsidRPr="00D12E13">
        <w:rPr>
          <w:rFonts w:ascii="Times New Roman" w:hAnsi="Times New Roman" w:cs="Times New Roman"/>
          <w:sz w:val="28"/>
          <w:szCs w:val="28"/>
        </w:rPr>
        <w:t>.</w:t>
      </w:r>
    </w:p>
    <w:p w14:paraId="453D8043" w14:textId="034FEE28" w:rsidR="008E166E" w:rsidRPr="00D12E13" w:rsidRDefault="008E166E" w:rsidP="00D12E13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2E13">
        <w:rPr>
          <w:rFonts w:ascii="Times New Roman" w:hAnsi="Times New Roman" w:cs="Times New Roman"/>
          <w:sz w:val="28"/>
          <w:szCs w:val="28"/>
        </w:rPr>
        <w:t>Процедура планування бюджету рекламної кампанії</w:t>
      </w:r>
    </w:p>
    <w:p w14:paraId="4B012DB9" w14:textId="44EA95C6" w:rsidR="008E166E" w:rsidRPr="00D12E13" w:rsidRDefault="008E166E" w:rsidP="00D12E1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2E13">
        <w:rPr>
          <w:rFonts w:ascii="Times New Roman" w:hAnsi="Times New Roman" w:cs="Times New Roman"/>
          <w:sz w:val="28"/>
          <w:szCs w:val="28"/>
        </w:rPr>
        <w:t>Особливості планування рекламної кампанії підприємства</w:t>
      </w:r>
      <w:r w:rsidRPr="00D12E13">
        <w:rPr>
          <w:rFonts w:ascii="Times New Roman" w:hAnsi="Times New Roman" w:cs="Times New Roman"/>
          <w:sz w:val="28"/>
          <w:szCs w:val="28"/>
        </w:rPr>
        <w:t xml:space="preserve"> </w:t>
      </w:r>
      <w:r w:rsidRPr="00D12E13">
        <w:rPr>
          <w:rFonts w:ascii="Times New Roman" w:hAnsi="Times New Roman" w:cs="Times New Roman"/>
          <w:sz w:val="28"/>
          <w:szCs w:val="28"/>
        </w:rPr>
        <w:t xml:space="preserve"> з використанням зовнішньої реклами</w:t>
      </w:r>
      <w:r w:rsidRPr="00D12E13">
        <w:rPr>
          <w:rFonts w:ascii="Times New Roman" w:hAnsi="Times New Roman" w:cs="Times New Roman"/>
          <w:sz w:val="28"/>
          <w:szCs w:val="28"/>
        </w:rPr>
        <w:t>.</w:t>
      </w:r>
    </w:p>
    <w:p w14:paraId="21771A55" w14:textId="5C0BC6BC" w:rsidR="008E166E" w:rsidRPr="00D12E13" w:rsidRDefault="008E166E" w:rsidP="00D12E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2E13">
        <w:rPr>
          <w:rFonts w:ascii="Times New Roman" w:hAnsi="Times New Roman" w:cs="Times New Roman"/>
          <w:sz w:val="28"/>
          <w:szCs w:val="28"/>
        </w:rPr>
        <w:t>Підходи до формування цілей, функцій та задач реклами</w:t>
      </w:r>
      <w:r w:rsidRPr="00D12E13">
        <w:rPr>
          <w:rFonts w:ascii="Times New Roman" w:hAnsi="Times New Roman" w:cs="Times New Roman"/>
          <w:sz w:val="28"/>
          <w:szCs w:val="28"/>
        </w:rPr>
        <w:t>.</w:t>
      </w:r>
    </w:p>
    <w:p w14:paraId="2CBB755D" w14:textId="61869333" w:rsidR="008E166E" w:rsidRPr="00D12E13" w:rsidRDefault="008E166E" w:rsidP="00D12E1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2E13">
        <w:rPr>
          <w:rFonts w:ascii="Times New Roman" w:hAnsi="Times New Roman" w:cs="Times New Roman"/>
          <w:sz w:val="28"/>
          <w:szCs w:val="28"/>
        </w:rPr>
        <w:t>Сегментація та позиціонування в рекламі</w:t>
      </w:r>
    </w:p>
    <w:p w14:paraId="2E924634" w14:textId="511684B2" w:rsidR="008E166E" w:rsidRPr="00D12E13" w:rsidRDefault="008E166E" w:rsidP="00D12E1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2E13">
        <w:rPr>
          <w:rFonts w:ascii="Times New Roman" w:hAnsi="Times New Roman" w:cs="Times New Roman"/>
          <w:sz w:val="28"/>
          <w:szCs w:val="28"/>
        </w:rPr>
        <w:t>Необхідність проведення сегментації у галузі реклами.</w:t>
      </w:r>
    </w:p>
    <w:p w14:paraId="4AEEDCF3" w14:textId="29106700" w:rsidR="008E166E" w:rsidRPr="00D12E13" w:rsidRDefault="008E166E" w:rsidP="00D12E1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2E13">
        <w:rPr>
          <w:rFonts w:ascii="Times New Roman" w:hAnsi="Times New Roman" w:cs="Times New Roman"/>
          <w:sz w:val="28"/>
          <w:szCs w:val="28"/>
        </w:rPr>
        <w:t>Сутність та процедура сегментації ринку. Особливості рекламного</w:t>
      </w:r>
      <w:r w:rsidRPr="00D12E13">
        <w:rPr>
          <w:rFonts w:ascii="Times New Roman" w:hAnsi="Times New Roman" w:cs="Times New Roman"/>
          <w:sz w:val="28"/>
          <w:szCs w:val="28"/>
        </w:rPr>
        <w:t xml:space="preserve"> </w:t>
      </w:r>
      <w:r w:rsidRPr="00D12E13">
        <w:rPr>
          <w:rFonts w:ascii="Times New Roman" w:hAnsi="Times New Roman" w:cs="Times New Roman"/>
          <w:sz w:val="28"/>
          <w:szCs w:val="28"/>
        </w:rPr>
        <w:t>ринку.</w:t>
      </w:r>
    </w:p>
    <w:p w14:paraId="489F34C3" w14:textId="2E81BD0A" w:rsidR="008E166E" w:rsidRPr="00D12E13" w:rsidRDefault="008E166E" w:rsidP="00D12E1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2E13">
        <w:rPr>
          <w:rFonts w:ascii="Times New Roman" w:hAnsi="Times New Roman" w:cs="Times New Roman"/>
          <w:sz w:val="28"/>
          <w:szCs w:val="28"/>
        </w:rPr>
        <w:t xml:space="preserve">Важливість та особливості </w:t>
      </w:r>
      <w:proofErr w:type="spellStart"/>
      <w:r w:rsidRPr="00D12E13">
        <w:rPr>
          <w:rFonts w:ascii="Times New Roman" w:hAnsi="Times New Roman" w:cs="Times New Roman"/>
          <w:sz w:val="28"/>
          <w:szCs w:val="28"/>
        </w:rPr>
        <w:t>психографічної</w:t>
      </w:r>
      <w:proofErr w:type="spellEnd"/>
      <w:r w:rsidRPr="00D12E13">
        <w:rPr>
          <w:rFonts w:ascii="Times New Roman" w:hAnsi="Times New Roman" w:cs="Times New Roman"/>
          <w:sz w:val="28"/>
          <w:szCs w:val="28"/>
        </w:rPr>
        <w:t xml:space="preserve"> сегментації в рекламі</w:t>
      </w:r>
      <w:r w:rsidRPr="00D12E13">
        <w:rPr>
          <w:rFonts w:ascii="Times New Roman" w:hAnsi="Times New Roman" w:cs="Times New Roman"/>
          <w:sz w:val="28"/>
          <w:szCs w:val="28"/>
        </w:rPr>
        <w:t>.</w:t>
      </w:r>
    </w:p>
    <w:p w14:paraId="12C71FA7" w14:textId="1B7E9EA0" w:rsidR="008E166E" w:rsidRPr="00D12E13" w:rsidRDefault="008E166E" w:rsidP="00D12E1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2E13">
        <w:rPr>
          <w:rFonts w:ascii="Times New Roman" w:hAnsi="Times New Roman" w:cs="Times New Roman"/>
          <w:sz w:val="28"/>
          <w:szCs w:val="28"/>
        </w:rPr>
        <w:t>Стратегії вибору цільових ринків та їх зв'язок з рекламними</w:t>
      </w:r>
      <w:r w:rsidRPr="00D12E13">
        <w:rPr>
          <w:rFonts w:ascii="Times New Roman" w:hAnsi="Times New Roman" w:cs="Times New Roman"/>
          <w:sz w:val="28"/>
          <w:szCs w:val="28"/>
        </w:rPr>
        <w:t xml:space="preserve"> </w:t>
      </w:r>
      <w:r w:rsidRPr="00D12E13">
        <w:rPr>
          <w:rFonts w:ascii="Times New Roman" w:hAnsi="Times New Roman" w:cs="Times New Roman"/>
          <w:sz w:val="28"/>
          <w:szCs w:val="28"/>
        </w:rPr>
        <w:t>кампаніями</w:t>
      </w:r>
      <w:r w:rsidRPr="00D12E13">
        <w:rPr>
          <w:rFonts w:ascii="Times New Roman" w:hAnsi="Times New Roman" w:cs="Times New Roman"/>
          <w:sz w:val="28"/>
          <w:szCs w:val="28"/>
        </w:rPr>
        <w:t>.</w:t>
      </w:r>
    </w:p>
    <w:p w14:paraId="4AD401D9" w14:textId="59287C04" w:rsidR="008E166E" w:rsidRPr="00D12E13" w:rsidRDefault="008E166E" w:rsidP="00D12E1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2E13">
        <w:rPr>
          <w:rFonts w:ascii="Times New Roman" w:hAnsi="Times New Roman" w:cs="Times New Roman"/>
          <w:sz w:val="28"/>
          <w:szCs w:val="28"/>
        </w:rPr>
        <w:t>Позиціонування в рекламному менеджменті</w:t>
      </w:r>
      <w:r w:rsidRPr="00D12E13">
        <w:rPr>
          <w:rFonts w:ascii="Times New Roman" w:hAnsi="Times New Roman" w:cs="Times New Roman"/>
          <w:sz w:val="28"/>
          <w:szCs w:val="28"/>
        </w:rPr>
        <w:t>.</w:t>
      </w:r>
    </w:p>
    <w:p w14:paraId="012A9001" w14:textId="63982C7A" w:rsidR="008E166E" w:rsidRPr="00D12E13" w:rsidRDefault="008E166E" w:rsidP="00D12E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2E13">
        <w:rPr>
          <w:rFonts w:ascii="Times New Roman" w:hAnsi="Times New Roman" w:cs="Times New Roman"/>
          <w:sz w:val="28"/>
          <w:szCs w:val="28"/>
        </w:rPr>
        <w:t>Вимірювання реакції споживачів на рекламу</w:t>
      </w:r>
      <w:r w:rsidRPr="00D12E13">
        <w:rPr>
          <w:rFonts w:ascii="Times New Roman" w:hAnsi="Times New Roman" w:cs="Times New Roman"/>
          <w:sz w:val="28"/>
          <w:szCs w:val="28"/>
        </w:rPr>
        <w:t>.</w:t>
      </w:r>
    </w:p>
    <w:p w14:paraId="76809515" w14:textId="4690D50C" w:rsidR="008E166E" w:rsidRPr="00D12E13" w:rsidRDefault="008E166E" w:rsidP="00D12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D4A15E3" w14:textId="0370ACD5" w:rsidR="00D12E13" w:rsidRPr="00D12E13" w:rsidRDefault="00D12E13" w:rsidP="00D12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E13">
        <w:rPr>
          <w:rFonts w:ascii="Times New Roman" w:hAnsi="Times New Roman" w:cs="Times New Roman"/>
          <w:sz w:val="28"/>
          <w:szCs w:val="28"/>
        </w:rPr>
        <w:t>Література</w:t>
      </w:r>
    </w:p>
    <w:p w14:paraId="775E6EC8" w14:textId="3708B5AF" w:rsidR="008E166E" w:rsidRPr="00D12E13" w:rsidRDefault="008E166E" w:rsidP="00D12E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2E13">
        <w:rPr>
          <w:rFonts w:ascii="Times New Roman" w:hAnsi="Times New Roman" w:cs="Times New Roman"/>
          <w:sz w:val="28"/>
          <w:szCs w:val="28"/>
        </w:rPr>
        <w:t xml:space="preserve">Діброва Т. Г. Рекламний менеджмент: теорія і практика: підручник / Т. Г. Діброва, С. О. </w:t>
      </w:r>
      <w:proofErr w:type="spellStart"/>
      <w:r w:rsidRPr="00D12E13">
        <w:rPr>
          <w:rFonts w:ascii="Times New Roman" w:hAnsi="Times New Roman" w:cs="Times New Roman"/>
          <w:sz w:val="28"/>
          <w:szCs w:val="28"/>
        </w:rPr>
        <w:t>Солнцев</w:t>
      </w:r>
      <w:proofErr w:type="spellEnd"/>
      <w:r w:rsidRPr="00D12E13">
        <w:rPr>
          <w:rFonts w:ascii="Times New Roman" w:hAnsi="Times New Roman" w:cs="Times New Roman"/>
          <w:sz w:val="28"/>
          <w:szCs w:val="28"/>
        </w:rPr>
        <w:t xml:space="preserve">, К. В. </w:t>
      </w:r>
      <w:proofErr w:type="spellStart"/>
      <w:r w:rsidRPr="00D12E13">
        <w:rPr>
          <w:rFonts w:ascii="Times New Roman" w:hAnsi="Times New Roman" w:cs="Times New Roman"/>
          <w:sz w:val="28"/>
          <w:szCs w:val="28"/>
        </w:rPr>
        <w:t>Бажеріна</w:t>
      </w:r>
      <w:proofErr w:type="spellEnd"/>
      <w:r w:rsidRPr="00D12E13">
        <w:rPr>
          <w:rFonts w:ascii="Times New Roman" w:hAnsi="Times New Roman" w:cs="Times New Roman"/>
          <w:sz w:val="28"/>
          <w:szCs w:val="28"/>
        </w:rPr>
        <w:t>. Київ : КПІ ім. Ігоря Сікорського, Вид-во «Політехніка», 2018. 300 с.</w:t>
      </w:r>
      <w:r w:rsidRPr="00D12E1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D12E13">
          <w:rPr>
            <w:rStyle w:val="a4"/>
            <w:rFonts w:ascii="Times New Roman" w:hAnsi="Times New Roman" w:cs="Times New Roman"/>
            <w:sz w:val="28"/>
            <w:szCs w:val="28"/>
          </w:rPr>
          <w:t>https://marketing.kpi.ua/files/studentam/metodichki/Reklam_menedzh_2018.pdf</w:t>
        </w:r>
      </w:hyperlink>
      <w:r w:rsidRPr="00D12E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CCD035" w14:textId="33EF0C2B" w:rsidR="008E166E" w:rsidRPr="00D12E13" w:rsidRDefault="008E166E" w:rsidP="00D12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4B2A669" w14:textId="79340A05" w:rsidR="008E166E" w:rsidRPr="00D12E13" w:rsidRDefault="008E166E" w:rsidP="00D12E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2E13">
        <w:rPr>
          <w:rFonts w:ascii="Times New Roman" w:hAnsi="Times New Roman" w:cs="Times New Roman"/>
          <w:sz w:val="28"/>
          <w:szCs w:val="28"/>
        </w:rPr>
        <w:t>Рекламний менеджмент: підручник</w:t>
      </w:r>
      <w:r w:rsidRPr="00D12E13">
        <w:rPr>
          <w:rFonts w:ascii="Times New Roman" w:hAnsi="Times New Roman" w:cs="Times New Roman"/>
          <w:sz w:val="28"/>
          <w:szCs w:val="28"/>
        </w:rPr>
        <w:t xml:space="preserve"> </w:t>
      </w:r>
      <w:r w:rsidR="00D12E13" w:rsidRPr="00D12E13">
        <w:rPr>
          <w:rFonts w:ascii="Times New Roman" w:hAnsi="Times New Roman" w:cs="Times New Roman"/>
          <w:sz w:val="28"/>
          <w:szCs w:val="28"/>
        </w:rPr>
        <w:t xml:space="preserve">/ </w:t>
      </w:r>
      <w:r w:rsidR="00D12E13" w:rsidRPr="00D12E13">
        <w:rPr>
          <w:rFonts w:ascii="Times New Roman" w:hAnsi="Times New Roman" w:cs="Times New Roman"/>
          <w:sz w:val="28"/>
          <w:szCs w:val="28"/>
        </w:rPr>
        <w:t>Укладачі: к.е.н.,</w:t>
      </w:r>
      <w:proofErr w:type="spellStart"/>
      <w:r w:rsidR="00D12E13" w:rsidRPr="00D12E13">
        <w:rPr>
          <w:rFonts w:ascii="Times New Roman" w:hAnsi="Times New Roman" w:cs="Times New Roman"/>
          <w:sz w:val="28"/>
          <w:szCs w:val="28"/>
        </w:rPr>
        <w:t>професорЛуцій</w:t>
      </w:r>
      <w:proofErr w:type="spellEnd"/>
      <w:r w:rsidR="00D12E13" w:rsidRPr="00D12E13">
        <w:rPr>
          <w:rFonts w:ascii="Times New Roman" w:hAnsi="Times New Roman" w:cs="Times New Roman"/>
          <w:sz w:val="28"/>
          <w:szCs w:val="28"/>
        </w:rPr>
        <w:t xml:space="preserve"> О.П.,</w:t>
      </w:r>
      <w:proofErr w:type="spellStart"/>
      <w:r w:rsidR="00D12E13" w:rsidRPr="00D12E13">
        <w:rPr>
          <w:rFonts w:ascii="Times New Roman" w:hAnsi="Times New Roman" w:cs="Times New Roman"/>
          <w:sz w:val="28"/>
          <w:szCs w:val="28"/>
        </w:rPr>
        <w:t>д.е.н</w:t>
      </w:r>
      <w:proofErr w:type="spellEnd"/>
      <w:r w:rsidR="00D12E13" w:rsidRPr="00D12E13">
        <w:rPr>
          <w:rFonts w:ascii="Times New Roman" w:hAnsi="Times New Roman" w:cs="Times New Roman"/>
          <w:sz w:val="28"/>
          <w:szCs w:val="28"/>
        </w:rPr>
        <w:t>., професор Ларіна Я.С.,</w:t>
      </w:r>
      <w:proofErr w:type="spellStart"/>
      <w:r w:rsidR="00D12E13" w:rsidRPr="00D12E13">
        <w:rPr>
          <w:rFonts w:ascii="Times New Roman" w:hAnsi="Times New Roman" w:cs="Times New Roman"/>
          <w:sz w:val="28"/>
          <w:szCs w:val="28"/>
        </w:rPr>
        <w:t>д.е.н</w:t>
      </w:r>
      <w:proofErr w:type="spellEnd"/>
      <w:r w:rsidR="00D12E13" w:rsidRPr="00D12E13">
        <w:rPr>
          <w:rFonts w:ascii="Times New Roman" w:hAnsi="Times New Roman" w:cs="Times New Roman"/>
          <w:sz w:val="28"/>
          <w:szCs w:val="28"/>
        </w:rPr>
        <w:t xml:space="preserve">., професор </w:t>
      </w:r>
      <w:proofErr w:type="spellStart"/>
      <w:r w:rsidR="00D12E13" w:rsidRPr="00D12E13">
        <w:rPr>
          <w:rFonts w:ascii="Times New Roman" w:hAnsi="Times New Roman" w:cs="Times New Roman"/>
          <w:sz w:val="28"/>
          <w:szCs w:val="28"/>
        </w:rPr>
        <w:t>Забуранна</w:t>
      </w:r>
      <w:proofErr w:type="spellEnd"/>
      <w:r w:rsidR="00D12E13" w:rsidRPr="00D12E13">
        <w:rPr>
          <w:rFonts w:ascii="Times New Roman" w:hAnsi="Times New Roman" w:cs="Times New Roman"/>
          <w:sz w:val="28"/>
          <w:szCs w:val="28"/>
        </w:rPr>
        <w:t xml:space="preserve"> Л.В.</w:t>
      </w:r>
      <w:r w:rsidR="00D12E13" w:rsidRPr="00D12E1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D12E13" w:rsidRPr="00D12E13">
          <w:rPr>
            <w:rStyle w:val="a4"/>
            <w:rFonts w:ascii="Times New Roman" w:hAnsi="Times New Roman" w:cs="Times New Roman"/>
            <w:sz w:val="28"/>
            <w:szCs w:val="28"/>
          </w:rPr>
          <w:t>https://nubip.edu.ua/sites/default/files/u194/pidruchnik_nubip_reklamniy_menedzhment.pdf</w:t>
        </w:r>
      </w:hyperlink>
      <w:r w:rsidR="00D12E13" w:rsidRPr="00D12E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714A57" w14:textId="51A918A3" w:rsidR="00D12E13" w:rsidRPr="00D12E13" w:rsidRDefault="00D12E13" w:rsidP="00D12E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2E13">
        <w:rPr>
          <w:rFonts w:ascii="Times New Roman" w:hAnsi="Times New Roman" w:cs="Times New Roman"/>
          <w:sz w:val="28"/>
          <w:szCs w:val="28"/>
        </w:rPr>
        <w:t>ЗАКОН УКРАЇНИ</w:t>
      </w:r>
      <w:r w:rsidRPr="00D12E13">
        <w:rPr>
          <w:rFonts w:ascii="Times New Roman" w:hAnsi="Times New Roman" w:cs="Times New Roman"/>
          <w:sz w:val="28"/>
          <w:szCs w:val="28"/>
        </w:rPr>
        <w:t xml:space="preserve"> </w:t>
      </w:r>
      <w:r w:rsidRPr="00D12E13">
        <w:rPr>
          <w:rFonts w:ascii="Times New Roman" w:hAnsi="Times New Roman" w:cs="Times New Roman"/>
          <w:sz w:val="28"/>
          <w:szCs w:val="28"/>
        </w:rPr>
        <w:t>Про рекламу</w:t>
      </w:r>
      <w:r w:rsidRPr="00D12E13">
        <w:rPr>
          <w:rFonts w:ascii="Times New Roman" w:hAnsi="Times New Roman" w:cs="Times New Roman"/>
          <w:sz w:val="28"/>
          <w:szCs w:val="28"/>
        </w:rPr>
        <w:t xml:space="preserve">. </w:t>
      </w:r>
      <w:r w:rsidRPr="00D12E13">
        <w:rPr>
          <w:rFonts w:ascii="Times New Roman" w:hAnsi="Times New Roman" w:cs="Times New Roman"/>
          <w:sz w:val="28"/>
          <w:szCs w:val="28"/>
        </w:rPr>
        <w:t>Відомості Верховної Ради України (ВВР), 1996, № 39, ст. 181</w:t>
      </w:r>
      <w:r w:rsidRPr="00D12E13">
        <w:rPr>
          <w:rFonts w:ascii="Times New Roman" w:hAnsi="Times New Roman" w:cs="Times New Roman"/>
          <w:sz w:val="28"/>
          <w:szCs w:val="28"/>
        </w:rPr>
        <w:t xml:space="preserve">. </w:t>
      </w:r>
      <w:hyperlink r:id="rId7" w:history="1">
        <w:r w:rsidRPr="00D12E13">
          <w:rPr>
            <w:rStyle w:val="a4"/>
            <w:rFonts w:ascii="Times New Roman" w:hAnsi="Times New Roman" w:cs="Times New Roman"/>
            <w:sz w:val="28"/>
            <w:szCs w:val="28"/>
          </w:rPr>
          <w:t>https://zakon.rada.gov.ua/laws/show/270/96-%D0%B2%D1%80#Text</w:t>
        </w:r>
      </w:hyperlink>
      <w:r w:rsidRPr="00D12E1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12E13" w:rsidRPr="00D12E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25809"/>
    <w:multiLevelType w:val="hybridMultilevel"/>
    <w:tmpl w:val="268627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644EC"/>
    <w:multiLevelType w:val="hybridMultilevel"/>
    <w:tmpl w:val="38685F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66E"/>
    <w:rsid w:val="00064B0C"/>
    <w:rsid w:val="00854D53"/>
    <w:rsid w:val="008E166E"/>
    <w:rsid w:val="00B83561"/>
    <w:rsid w:val="00D1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B988E"/>
  <w15:chartTrackingRefBased/>
  <w15:docId w15:val="{07EC80B6-9666-46CE-9844-063FA703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6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166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E16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9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4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70/96-%D0%B2%D1%80#Tex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ubip.edu.ua/sites/default/files/u194/pidruchnik_nubip_reklamniy_menedzhment.pdf" TargetMode="External"/><Relationship Id="rId5" Type="http://schemas.openxmlformats.org/officeDocument/2006/relationships/hyperlink" Target="https://marketing.kpi.ua/files/studentam/metodichki/Reklam_menedzh_2018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1247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Слюсар Вадим Миколайович</dc:creator>
  <cp:keywords/>
  <dc:description/>
  <cp:lastModifiedBy>Слюсар Вадим Миколайович</cp:lastModifiedBy>
  <cp:revision>1</cp:revision>
  <dcterms:created xsi:type="dcterms:W3CDTF">2024-04-08T16:02:00Z</dcterms:created>
  <dcterms:modified xsi:type="dcterms:W3CDTF">2024-04-08T16:16:00Z</dcterms:modified>
</cp:coreProperties>
</file>