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D6355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D574D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D92C35" w:rsidRDefault="001D3A0E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4D574D">
        <w:rPr>
          <w:rFonts w:ascii="Times New Roman" w:hAnsi="Times New Roman" w:cs="Times New Roman"/>
          <w:b/>
          <w:sz w:val="28"/>
          <w:szCs w:val="28"/>
        </w:rPr>
        <w:t>кра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D57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94603A" w:rsidRPr="001E2759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9">
        <w:rPr>
          <w:rFonts w:ascii="Times New Roman" w:hAnsi="Times New Roman" w:cs="Times New Roman"/>
          <w:sz w:val="28"/>
          <w:szCs w:val="28"/>
        </w:rPr>
        <w:t>1</w:t>
      </w:r>
      <w:r w:rsidR="00D6355C" w:rsidRPr="001E2759">
        <w:rPr>
          <w:rFonts w:ascii="Times New Roman" w:hAnsi="Times New Roman" w:cs="Times New Roman"/>
          <w:sz w:val="28"/>
          <w:szCs w:val="28"/>
        </w:rPr>
        <w:t xml:space="preserve">. </w:t>
      </w:r>
      <w:r w:rsidR="001E2759" w:rsidRPr="001E2759">
        <w:rPr>
          <w:rFonts w:ascii="Times New Roman" w:hAnsi="Times New Roman" w:cs="Times New Roman"/>
          <w:sz w:val="28"/>
          <w:szCs w:val="28"/>
        </w:rPr>
        <w:t>Постать Сократа у спогадах учнів. Філософування як спосіб життя Сократа.</w:t>
      </w:r>
    </w:p>
    <w:p w:rsidR="00D92C35" w:rsidRPr="001E2759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9">
        <w:rPr>
          <w:rFonts w:ascii="Times New Roman" w:hAnsi="Times New Roman" w:cs="Times New Roman"/>
          <w:sz w:val="28"/>
          <w:szCs w:val="28"/>
        </w:rPr>
        <w:t>2</w:t>
      </w:r>
      <w:r w:rsidR="00D92C35" w:rsidRPr="001E2759">
        <w:rPr>
          <w:rFonts w:ascii="Times New Roman" w:hAnsi="Times New Roman" w:cs="Times New Roman"/>
          <w:sz w:val="28"/>
          <w:szCs w:val="28"/>
        </w:rPr>
        <w:t xml:space="preserve">. </w:t>
      </w:r>
      <w:r w:rsidR="001E2759" w:rsidRPr="001E2759">
        <w:rPr>
          <w:rFonts w:ascii="Times New Roman" w:hAnsi="Times New Roman" w:cs="Times New Roman"/>
          <w:sz w:val="28"/>
          <w:szCs w:val="28"/>
        </w:rPr>
        <w:t>"Сократичний поворот" у філософії. Орієнтація на антропологічну проблематику.</w:t>
      </w:r>
    </w:p>
    <w:p w:rsidR="000B3619" w:rsidRPr="001E2759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9">
        <w:rPr>
          <w:rFonts w:ascii="Times New Roman" w:hAnsi="Times New Roman" w:cs="Times New Roman"/>
          <w:sz w:val="28"/>
          <w:szCs w:val="28"/>
        </w:rPr>
        <w:t>3</w:t>
      </w:r>
      <w:r w:rsidR="00D92C35" w:rsidRPr="001E2759">
        <w:rPr>
          <w:rFonts w:ascii="Times New Roman" w:hAnsi="Times New Roman" w:cs="Times New Roman"/>
          <w:sz w:val="28"/>
          <w:szCs w:val="28"/>
        </w:rPr>
        <w:t xml:space="preserve">. </w:t>
      </w:r>
      <w:r w:rsidR="001E2759" w:rsidRPr="001E2759">
        <w:rPr>
          <w:rFonts w:ascii="Times New Roman" w:hAnsi="Times New Roman" w:cs="Times New Roman"/>
          <w:sz w:val="28"/>
          <w:szCs w:val="28"/>
        </w:rPr>
        <w:t xml:space="preserve">Пізнання і самопізнання у філософії Сократа. </w:t>
      </w:r>
      <w:proofErr w:type="spellStart"/>
      <w:r w:rsidR="001E2759" w:rsidRPr="001E2759">
        <w:rPr>
          <w:rFonts w:ascii="Times New Roman" w:hAnsi="Times New Roman" w:cs="Times New Roman"/>
          <w:sz w:val="28"/>
          <w:szCs w:val="28"/>
        </w:rPr>
        <w:t>Маєвтика</w:t>
      </w:r>
      <w:proofErr w:type="spellEnd"/>
      <w:r w:rsidR="00D6355C" w:rsidRPr="001E2759">
        <w:rPr>
          <w:rFonts w:ascii="Times New Roman" w:hAnsi="Times New Roman" w:cs="Times New Roman"/>
          <w:sz w:val="28"/>
          <w:szCs w:val="28"/>
        </w:rPr>
        <w:t>.</w:t>
      </w:r>
    </w:p>
    <w:p w:rsidR="001D3A0E" w:rsidRPr="001E2759" w:rsidRDefault="001D3A0E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9">
        <w:rPr>
          <w:rFonts w:ascii="Times New Roman" w:hAnsi="Times New Roman" w:cs="Times New Roman"/>
          <w:sz w:val="28"/>
          <w:szCs w:val="28"/>
        </w:rPr>
        <w:t xml:space="preserve">4. </w:t>
      </w:r>
      <w:r w:rsidR="001E2759" w:rsidRPr="001E2759">
        <w:rPr>
          <w:rFonts w:ascii="Times New Roman" w:hAnsi="Times New Roman" w:cs="Times New Roman"/>
          <w:sz w:val="28"/>
          <w:szCs w:val="28"/>
        </w:rPr>
        <w:t>Сократичні школи:</w:t>
      </w:r>
    </w:p>
    <w:p w:rsidR="001E2759" w:rsidRPr="001E2759" w:rsidRDefault="001E2759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9">
        <w:rPr>
          <w:rFonts w:ascii="Times New Roman" w:hAnsi="Times New Roman" w:cs="Times New Roman"/>
          <w:sz w:val="28"/>
          <w:szCs w:val="28"/>
        </w:rPr>
        <w:t xml:space="preserve">А) кініки. </w:t>
      </w:r>
      <w:proofErr w:type="spellStart"/>
      <w:r w:rsidRPr="001E2759">
        <w:rPr>
          <w:rFonts w:ascii="Times New Roman" w:hAnsi="Times New Roman" w:cs="Times New Roman"/>
          <w:sz w:val="28"/>
          <w:szCs w:val="28"/>
        </w:rPr>
        <w:t>Антисфен</w:t>
      </w:r>
      <w:proofErr w:type="spellEnd"/>
      <w:r w:rsidRPr="001E2759">
        <w:rPr>
          <w:rFonts w:ascii="Times New Roman" w:hAnsi="Times New Roman" w:cs="Times New Roman"/>
          <w:sz w:val="28"/>
          <w:szCs w:val="28"/>
        </w:rPr>
        <w:t xml:space="preserve">. Діоген </w:t>
      </w:r>
      <w:proofErr w:type="spellStart"/>
      <w:r w:rsidRPr="001E2759">
        <w:rPr>
          <w:rFonts w:ascii="Times New Roman" w:hAnsi="Times New Roman" w:cs="Times New Roman"/>
          <w:sz w:val="28"/>
          <w:szCs w:val="28"/>
        </w:rPr>
        <w:t>Синопський</w:t>
      </w:r>
      <w:proofErr w:type="spellEnd"/>
    </w:p>
    <w:p w:rsidR="001E2759" w:rsidRPr="001E2759" w:rsidRDefault="001E2759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E2759">
        <w:rPr>
          <w:rFonts w:ascii="Times New Roman" w:hAnsi="Times New Roman" w:cs="Times New Roman"/>
          <w:sz w:val="28"/>
          <w:szCs w:val="28"/>
        </w:rPr>
        <w:t>кіренська</w:t>
      </w:r>
      <w:proofErr w:type="spellEnd"/>
      <w:r w:rsidRPr="001E2759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1E2759" w:rsidRPr="001E2759" w:rsidRDefault="001E2759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E2759">
        <w:rPr>
          <w:rFonts w:ascii="Times New Roman" w:hAnsi="Times New Roman" w:cs="Times New Roman"/>
          <w:sz w:val="28"/>
          <w:szCs w:val="28"/>
        </w:rPr>
        <w:t>мегарики</w:t>
      </w:r>
      <w:proofErr w:type="spellEnd"/>
    </w:p>
    <w:p w:rsidR="00D6355C" w:rsidRPr="001E2759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A0E" w:rsidRDefault="001D3A0E" w:rsidP="001D3A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6355C" w:rsidRPr="00D6355C" w:rsidRDefault="00D6355C" w:rsidP="00D635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55C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355C">
        <w:rPr>
          <w:rFonts w:ascii="Times New Roman" w:hAnsi="Times New Roman" w:cs="Times New Roman"/>
          <w:sz w:val="28"/>
          <w:szCs w:val="28"/>
        </w:rPr>
        <w:t>Філософія Стародавнього світу. Частина 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5C">
        <w:rPr>
          <w:rFonts w:ascii="Times New Roman" w:hAnsi="Times New Roman" w:cs="Times New Roman"/>
          <w:sz w:val="28"/>
          <w:szCs w:val="28"/>
        </w:rPr>
        <w:t>Антична фі</w:t>
      </w:r>
      <w:r>
        <w:rPr>
          <w:rFonts w:ascii="Times New Roman" w:hAnsi="Times New Roman" w:cs="Times New Roman"/>
          <w:sz w:val="28"/>
          <w:szCs w:val="28"/>
        </w:rPr>
        <w:t>лософія (Возняк С.М.). - Івано-</w:t>
      </w:r>
      <w:r w:rsidRPr="00D6355C">
        <w:rPr>
          <w:rFonts w:ascii="Times New Roman" w:hAnsi="Times New Roman" w:cs="Times New Roman"/>
          <w:sz w:val="28"/>
          <w:szCs w:val="28"/>
        </w:rPr>
        <w:t xml:space="preserve">Франківськ: Плай, 2004. </w:t>
      </w:r>
      <w:r>
        <w:rPr>
          <w:rFonts w:ascii="Times New Roman" w:hAnsi="Times New Roman" w:cs="Times New Roman"/>
          <w:sz w:val="28"/>
          <w:szCs w:val="28"/>
        </w:rPr>
        <w:t>С. 36-55</w:t>
      </w:r>
      <w:r w:rsidRPr="00D6355C">
        <w:rPr>
          <w:rFonts w:ascii="Times New Roman" w:hAnsi="Times New Roman" w:cs="Times New Roman"/>
          <w:sz w:val="28"/>
          <w:szCs w:val="28"/>
        </w:rPr>
        <w:t>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355C">
        <w:rPr>
          <w:rFonts w:ascii="Times New Roman" w:hAnsi="Times New Roman" w:cs="Times New Roman"/>
          <w:sz w:val="28"/>
          <w:szCs w:val="28"/>
        </w:rPr>
        <w:t>Кондзьолка</w:t>
      </w:r>
      <w:proofErr w:type="spellEnd"/>
      <w:r w:rsidRPr="00D6355C">
        <w:rPr>
          <w:rFonts w:ascii="Times New Roman" w:hAnsi="Times New Roman" w:cs="Times New Roman"/>
          <w:sz w:val="28"/>
          <w:szCs w:val="28"/>
        </w:rPr>
        <w:t xml:space="preserve">  В.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5C">
        <w:rPr>
          <w:rFonts w:ascii="Times New Roman" w:hAnsi="Times New Roman" w:cs="Times New Roman"/>
          <w:sz w:val="28"/>
          <w:szCs w:val="28"/>
        </w:rPr>
        <w:t>Нариси історії античної  філософії</w:t>
      </w:r>
      <w:r>
        <w:rPr>
          <w:rFonts w:ascii="Times New Roman" w:hAnsi="Times New Roman" w:cs="Times New Roman"/>
          <w:sz w:val="28"/>
          <w:szCs w:val="28"/>
        </w:rPr>
        <w:t xml:space="preserve">. – Львівський університет імені Івана Франка. Львів, 1993. С. 77-94. 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22E2A"/>
    <w:rsid w:val="000B3619"/>
    <w:rsid w:val="001D3A0E"/>
    <w:rsid w:val="001E2759"/>
    <w:rsid w:val="002672F3"/>
    <w:rsid w:val="00482DD6"/>
    <w:rsid w:val="004D574D"/>
    <w:rsid w:val="0094603A"/>
    <w:rsid w:val="009475A5"/>
    <w:rsid w:val="00A84B42"/>
    <w:rsid w:val="00C418C9"/>
    <w:rsid w:val="00D6355C"/>
    <w:rsid w:val="00D92C35"/>
    <w:rsid w:val="00E142C9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2024-02-20T20:40:00Z</dcterms:created>
  <dcterms:modified xsi:type="dcterms:W3CDTF">2024-04-02T19:16:00Z</dcterms:modified>
</cp:coreProperties>
</file>