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53" w:rsidRPr="00E478A9" w:rsidRDefault="000A0D53" w:rsidP="000A0D53">
      <w:pPr>
        <w:pStyle w:val="Default"/>
        <w:ind w:firstLine="567"/>
        <w:jc w:val="both"/>
        <w:rPr>
          <w:b/>
          <w:i/>
          <w:sz w:val="28"/>
          <w:szCs w:val="28"/>
          <w:lang w:val="uk-UA"/>
        </w:rPr>
      </w:pPr>
      <w:bookmarkStart w:id="0" w:name="_GoBack"/>
      <w:bookmarkEnd w:id="0"/>
      <w:r>
        <w:rPr>
          <w:b/>
          <w:i/>
          <w:sz w:val="28"/>
          <w:szCs w:val="28"/>
          <w:lang w:val="uk-UA"/>
        </w:rPr>
        <w:t>Практичне 4</w:t>
      </w:r>
      <w:r w:rsidRPr="00E478A9">
        <w:rPr>
          <w:b/>
          <w:i/>
          <w:sz w:val="28"/>
          <w:szCs w:val="28"/>
          <w:lang w:val="uk-UA"/>
        </w:rPr>
        <w:t xml:space="preserve">. </w:t>
      </w:r>
      <w:r w:rsidRPr="00E478A9">
        <w:rPr>
          <w:b/>
          <w:bCs/>
          <w:i/>
          <w:sz w:val="28"/>
          <w:szCs w:val="28"/>
          <w:lang w:val="uk-UA"/>
        </w:rPr>
        <w:t>Зовнішньополітичні комунікації</w:t>
      </w:r>
      <w:r>
        <w:rPr>
          <w:b/>
          <w:bCs/>
          <w:i/>
          <w:sz w:val="28"/>
          <w:szCs w:val="28"/>
          <w:lang w:val="uk-UA"/>
        </w:rPr>
        <w:t xml:space="preserve"> (2 год.).</w:t>
      </w:r>
    </w:p>
    <w:p w:rsidR="000A0D53" w:rsidRDefault="000A0D53" w:rsidP="000A0D53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 w:rsidRPr="00E478A9">
        <w:rPr>
          <w:bCs/>
          <w:sz w:val="28"/>
          <w:szCs w:val="28"/>
          <w:lang w:val="uk-UA"/>
        </w:rPr>
        <w:t>Іміджева дипломат</w:t>
      </w:r>
      <w:r w:rsidRPr="00100218">
        <w:rPr>
          <w:bCs/>
          <w:sz w:val="28"/>
          <w:szCs w:val="28"/>
          <w:lang w:val="uk-UA"/>
        </w:rPr>
        <w:t>ія</w:t>
      </w:r>
      <w:r>
        <w:rPr>
          <w:bCs/>
          <w:sz w:val="28"/>
          <w:szCs w:val="28"/>
          <w:lang w:val="uk-UA"/>
        </w:rPr>
        <w:t>, чинники її формування.</w:t>
      </w:r>
      <w:r w:rsidRPr="00100218">
        <w:rPr>
          <w:bCs/>
          <w:sz w:val="28"/>
          <w:szCs w:val="28"/>
          <w:lang w:val="uk-UA"/>
        </w:rPr>
        <w:t xml:space="preserve"> </w:t>
      </w:r>
    </w:p>
    <w:p w:rsidR="000A0D53" w:rsidRDefault="000A0D53" w:rsidP="000A0D53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Вплив рейтингів на формування іміджу держави. </w:t>
      </w:r>
    </w:p>
    <w:p w:rsidR="000A0D53" w:rsidRDefault="000A0D53" w:rsidP="000A0D53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Етапи формування та просування іміджу. </w:t>
      </w:r>
    </w:p>
    <w:p w:rsidR="000A0D53" w:rsidRDefault="000A0D53" w:rsidP="000A0D53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 </w:t>
      </w:r>
      <w:proofErr w:type="spellStart"/>
      <w:r w:rsidRPr="00100218">
        <w:rPr>
          <w:bCs/>
          <w:sz w:val="28"/>
          <w:szCs w:val="28"/>
          <w:lang w:val="uk-UA"/>
        </w:rPr>
        <w:t>Брендинг</w:t>
      </w:r>
      <w:proofErr w:type="spellEnd"/>
      <w:r w:rsidRPr="00100218">
        <w:rPr>
          <w:bCs/>
          <w:sz w:val="28"/>
          <w:szCs w:val="28"/>
          <w:lang w:val="uk-UA"/>
        </w:rPr>
        <w:t xml:space="preserve"> держав</w:t>
      </w:r>
      <w:r w:rsidRPr="00E478A9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</w:p>
    <w:p w:rsidR="000A0D53" w:rsidRDefault="000A0D53" w:rsidP="000A0D53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5. Шестикутник </w:t>
      </w:r>
      <w:proofErr w:type="spellStart"/>
      <w:r>
        <w:rPr>
          <w:bCs/>
          <w:sz w:val="28"/>
          <w:szCs w:val="28"/>
          <w:lang w:val="uk-UA"/>
        </w:rPr>
        <w:t>Саймона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Анхольта</w:t>
      </w:r>
      <w:proofErr w:type="spellEnd"/>
      <w:r>
        <w:rPr>
          <w:bCs/>
          <w:sz w:val="28"/>
          <w:szCs w:val="28"/>
          <w:lang w:val="uk-UA"/>
        </w:rPr>
        <w:t xml:space="preserve">. </w:t>
      </w:r>
    </w:p>
    <w:p w:rsidR="000A0D53" w:rsidRDefault="000A0D53" w:rsidP="000A0D53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6. Відмінність між «брендом держави» й «</w:t>
      </w:r>
      <w:proofErr w:type="spellStart"/>
      <w:r>
        <w:rPr>
          <w:bCs/>
          <w:sz w:val="28"/>
          <w:szCs w:val="28"/>
          <w:lang w:val="uk-UA"/>
        </w:rPr>
        <w:t>іміджем</w:t>
      </w:r>
      <w:proofErr w:type="spellEnd"/>
      <w:r>
        <w:rPr>
          <w:bCs/>
          <w:sz w:val="28"/>
          <w:szCs w:val="28"/>
          <w:lang w:val="uk-UA"/>
        </w:rPr>
        <w:t xml:space="preserve"> держави».</w:t>
      </w:r>
    </w:p>
    <w:p w:rsidR="000A0D53" w:rsidRPr="005E35F3" w:rsidRDefault="000A0D53" w:rsidP="000A0D53">
      <w:pPr>
        <w:pStyle w:val="Default"/>
        <w:ind w:firstLine="567"/>
        <w:jc w:val="center"/>
        <w:rPr>
          <w:lang w:val="uk-UA"/>
        </w:rPr>
      </w:pPr>
      <w:r w:rsidRPr="005E35F3">
        <w:rPr>
          <w:lang w:val="uk-UA"/>
        </w:rPr>
        <w:t>Список рекомендованої літератури:</w:t>
      </w:r>
    </w:p>
    <w:p w:rsidR="000A0D53" w:rsidRPr="005E35F3" w:rsidRDefault="000A0D53" w:rsidP="000A0D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4"/>
          <w:szCs w:val="24"/>
        </w:rPr>
      </w:pPr>
      <w:proofErr w:type="spellStart"/>
      <w:r w:rsidRPr="005E35F3">
        <w:rPr>
          <w:sz w:val="24"/>
          <w:szCs w:val="24"/>
        </w:rPr>
        <w:t>Карпчук</w:t>
      </w:r>
      <w:proofErr w:type="spellEnd"/>
      <w:r w:rsidRPr="005E35F3">
        <w:rPr>
          <w:sz w:val="24"/>
          <w:szCs w:val="24"/>
        </w:rPr>
        <w:t xml:space="preserve"> Н.П. Міжнародна інформація та суспільні комунікації : </w:t>
      </w:r>
      <w:proofErr w:type="spellStart"/>
      <w:r w:rsidRPr="005E35F3">
        <w:rPr>
          <w:sz w:val="24"/>
          <w:szCs w:val="24"/>
        </w:rPr>
        <w:t>навч</w:t>
      </w:r>
      <w:proofErr w:type="spellEnd"/>
      <w:r w:rsidRPr="005E35F3">
        <w:rPr>
          <w:sz w:val="24"/>
          <w:szCs w:val="24"/>
        </w:rPr>
        <w:t xml:space="preserve">. </w:t>
      </w:r>
      <w:proofErr w:type="spellStart"/>
      <w:r w:rsidRPr="005E35F3">
        <w:rPr>
          <w:sz w:val="24"/>
          <w:szCs w:val="24"/>
        </w:rPr>
        <w:t>посіб</w:t>
      </w:r>
      <w:proofErr w:type="spellEnd"/>
      <w:r w:rsidRPr="005E35F3">
        <w:rPr>
          <w:sz w:val="24"/>
          <w:szCs w:val="24"/>
        </w:rPr>
        <w:t xml:space="preserve">. для </w:t>
      </w:r>
      <w:proofErr w:type="spellStart"/>
      <w:r w:rsidRPr="005E35F3">
        <w:rPr>
          <w:sz w:val="24"/>
          <w:szCs w:val="24"/>
        </w:rPr>
        <w:t>студ</w:t>
      </w:r>
      <w:proofErr w:type="spellEnd"/>
      <w:r w:rsidRPr="005E35F3">
        <w:rPr>
          <w:sz w:val="24"/>
          <w:szCs w:val="24"/>
        </w:rPr>
        <w:t xml:space="preserve">. </w:t>
      </w:r>
      <w:proofErr w:type="spellStart"/>
      <w:r w:rsidRPr="005E35F3">
        <w:rPr>
          <w:sz w:val="24"/>
          <w:szCs w:val="24"/>
        </w:rPr>
        <w:t>закл</w:t>
      </w:r>
      <w:proofErr w:type="spellEnd"/>
      <w:r w:rsidRPr="005E35F3">
        <w:rPr>
          <w:sz w:val="24"/>
          <w:szCs w:val="24"/>
        </w:rPr>
        <w:t xml:space="preserve">. </w:t>
      </w:r>
      <w:proofErr w:type="spellStart"/>
      <w:r w:rsidRPr="005E35F3">
        <w:rPr>
          <w:sz w:val="24"/>
          <w:szCs w:val="24"/>
        </w:rPr>
        <w:t>вищ</w:t>
      </w:r>
      <w:proofErr w:type="spellEnd"/>
      <w:r w:rsidRPr="005E35F3">
        <w:rPr>
          <w:sz w:val="24"/>
          <w:szCs w:val="24"/>
        </w:rPr>
        <w:t xml:space="preserve">. </w:t>
      </w:r>
      <w:proofErr w:type="spellStart"/>
      <w:r w:rsidRPr="005E35F3">
        <w:rPr>
          <w:sz w:val="24"/>
          <w:szCs w:val="24"/>
        </w:rPr>
        <w:t>овіти</w:t>
      </w:r>
      <w:proofErr w:type="spellEnd"/>
      <w:r w:rsidRPr="005E35F3">
        <w:rPr>
          <w:sz w:val="24"/>
          <w:szCs w:val="24"/>
        </w:rPr>
        <w:t xml:space="preserve">. Луцьк, 2018. 514 с. URL: </w:t>
      </w:r>
      <w:hyperlink r:id="rId5" w:history="1">
        <w:r w:rsidRPr="005E35F3">
          <w:rPr>
            <w:rStyle w:val="a3"/>
            <w:sz w:val="24"/>
            <w:szCs w:val="24"/>
          </w:rPr>
          <w:t>https://evnuir.vnu.edu.ua/handle/123456789/14600</w:t>
        </w:r>
      </w:hyperlink>
      <w:r w:rsidRPr="005E35F3">
        <w:rPr>
          <w:sz w:val="24"/>
          <w:szCs w:val="24"/>
        </w:rPr>
        <w:t xml:space="preserve"> </w:t>
      </w:r>
    </w:p>
    <w:p w:rsidR="000A0D53" w:rsidRPr="005E35F3" w:rsidRDefault="000A0D53" w:rsidP="000A0D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4"/>
          <w:szCs w:val="24"/>
        </w:rPr>
      </w:pPr>
      <w:proofErr w:type="spellStart"/>
      <w:r w:rsidRPr="005E35F3">
        <w:rPr>
          <w:color w:val="000000"/>
          <w:sz w:val="24"/>
          <w:szCs w:val="24"/>
        </w:rPr>
        <w:t>Чістякова</w:t>
      </w:r>
      <w:proofErr w:type="spellEnd"/>
      <w:r w:rsidRPr="005E35F3">
        <w:rPr>
          <w:color w:val="000000"/>
          <w:sz w:val="24"/>
          <w:szCs w:val="24"/>
        </w:rPr>
        <w:t xml:space="preserve"> І.М., Білоусов О.С., Кудлай І.В. Конспект лекцій з дисципліни «Міжнародна інформація» для </w:t>
      </w:r>
      <w:proofErr w:type="spellStart"/>
      <w:r w:rsidRPr="005E35F3">
        <w:rPr>
          <w:color w:val="000000"/>
          <w:sz w:val="24"/>
          <w:szCs w:val="24"/>
        </w:rPr>
        <w:t>здобуачів</w:t>
      </w:r>
      <w:proofErr w:type="spellEnd"/>
      <w:r w:rsidRPr="005E35F3">
        <w:rPr>
          <w:color w:val="000000"/>
          <w:sz w:val="24"/>
          <w:szCs w:val="24"/>
        </w:rPr>
        <w:t xml:space="preserve"> вищої освіти спеціальності 291 Міжнародні відносин, суспільні комунікації та регіональні студії. Одеса: ДУ «Одеська політехніка», 2021. 222 с.</w:t>
      </w:r>
      <w:r w:rsidRPr="005E35F3">
        <w:rPr>
          <w:sz w:val="24"/>
          <w:szCs w:val="24"/>
        </w:rPr>
        <w:t xml:space="preserve"> URL: </w:t>
      </w:r>
      <w:hyperlink r:id="rId6" w:history="1">
        <w:r w:rsidRPr="005E35F3">
          <w:rPr>
            <w:rStyle w:val="a3"/>
            <w:sz w:val="24"/>
            <w:szCs w:val="24"/>
          </w:rPr>
          <w:t>http://dspace.opu.ua/jspui/bitstream/123456789/12176/1/%D0%9A%D0%BE%D0%BD%D1%81%D0%BF%D0%B5%D0%BA%D1%82%20%D0%BB%D0%B5%D0%BA%D1%86%D1%96%D0%B9%20%D0%9C%D0%86%202021%20291.pdf</w:t>
        </w:r>
      </w:hyperlink>
      <w:r w:rsidRPr="005E35F3">
        <w:rPr>
          <w:color w:val="000000"/>
          <w:sz w:val="24"/>
          <w:szCs w:val="24"/>
        </w:rPr>
        <w:t xml:space="preserve"> </w:t>
      </w:r>
    </w:p>
    <w:p w:rsidR="000A0D53" w:rsidRPr="005E35F3" w:rsidRDefault="000A0D53" w:rsidP="000A0D53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4"/>
          <w:szCs w:val="24"/>
          <w:lang w:val="ru-RU" w:eastAsia="en-US"/>
        </w:rPr>
      </w:pPr>
      <w:proofErr w:type="spellStart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>Боднар</w:t>
      </w:r>
      <w:proofErr w:type="spellEnd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 xml:space="preserve"> І. Р. </w:t>
      </w:r>
      <w:proofErr w:type="spellStart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>Міжнародна</w:t>
      </w:r>
      <w:proofErr w:type="spellEnd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>інформація</w:t>
      </w:r>
      <w:proofErr w:type="spellEnd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 xml:space="preserve"> :</w:t>
      </w:r>
      <w:proofErr w:type="gramEnd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>навч</w:t>
      </w:r>
      <w:proofErr w:type="spellEnd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 xml:space="preserve">.-метод. </w:t>
      </w:r>
      <w:proofErr w:type="spellStart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>посіб</w:t>
      </w:r>
      <w:proofErr w:type="spellEnd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 xml:space="preserve">. для </w:t>
      </w:r>
      <w:proofErr w:type="spellStart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>самост</w:t>
      </w:r>
      <w:proofErr w:type="spellEnd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 xml:space="preserve">. </w:t>
      </w:r>
      <w:proofErr w:type="spellStart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>вивчення</w:t>
      </w:r>
      <w:proofErr w:type="spellEnd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 xml:space="preserve"> курсу. </w:t>
      </w:r>
      <w:proofErr w:type="spellStart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>Львів</w:t>
      </w:r>
      <w:proofErr w:type="spellEnd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 xml:space="preserve">: </w:t>
      </w:r>
      <w:proofErr w:type="spellStart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>Львів</w:t>
      </w:r>
      <w:proofErr w:type="spellEnd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 xml:space="preserve">. </w:t>
      </w:r>
      <w:proofErr w:type="spellStart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>комерц</w:t>
      </w:r>
      <w:proofErr w:type="spellEnd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 xml:space="preserve">. акад., 2003. Ч. І. 108 с. </w:t>
      </w:r>
    </w:p>
    <w:p w:rsidR="000A0D53" w:rsidRPr="005E35F3" w:rsidRDefault="000A0D53" w:rsidP="000A0D53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4"/>
          <w:szCs w:val="24"/>
          <w:lang w:val="ru-RU" w:eastAsia="en-US"/>
        </w:rPr>
      </w:pPr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 xml:space="preserve">Кудрявцева С. П., Колос В. В. </w:t>
      </w:r>
      <w:proofErr w:type="spellStart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>Міжнародна</w:t>
      </w:r>
      <w:proofErr w:type="spellEnd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>інформація</w:t>
      </w:r>
      <w:proofErr w:type="spellEnd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 xml:space="preserve">: </w:t>
      </w:r>
      <w:proofErr w:type="spellStart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>навч</w:t>
      </w:r>
      <w:proofErr w:type="spellEnd"/>
      <w:proofErr w:type="gramStart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 xml:space="preserve">. </w:t>
      </w:r>
      <w:proofErr w:type="spellStart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>посіб</w:t>
      </w:r>
      <w:proofErr w:type="spellEnd"/>
      <w:proofErr w:type="gramEnd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 xml:space="preserve">. </w:t>
      </w:r>
      <w:proofErr w:type="spellStart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>Київ</w:t>
      </w:r>
      <w:proofErr w:type="spellEnd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 xml:space="preserve"> : ВД "Слово", 2005. 400 с. </w:t>
      </w:r>
    </w:p>
    <w:p w:rsidR="000A0D53" w:rsidRPr="005E35F3" w:rsidRDefault="000A0D53" w:rsidP="000A0D53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4"/>
          <w:szCs w:val="24"/>
          <w:lang w:val="ru-RU" w:eastAsia="en-US"/>
        </w:rPr>
      </w:pPr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 xml:space="preserve">Макаренко Є. А. </w:t>
      </w:r>
      <w:proofErr w:type="spellStart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>Європейська</w:t>
      </w:r>
      <w:proofErr w:type="spellEnd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>інформаційна</w:t>
      </w:r>
      <w:proofErr w:type="spellEnd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>політика</w:t>
      </w:r>
      <w:proofErr w:type="spellEnd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 xml:space="preserve">. </w:t>
      </w:r>
      <w:proofErr w:type="spellStart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>Київ</w:t>
      </w:r>
      <w:proofErr w:type="spellEnd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 xml:space="preserve">: Наша культура і наука, 2000. 367 с. </w:t>
      </w:r>
    </w:p>
    <w:p w:rsidR="000A0D53" w:rsidRDefault="000A0D53" w:rsidP="000A0D53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4"/>
          <w:szCs w:val="24"/>
          <w:lang w:val="ru-RU" w:eastAsia="en-US"/>
        </w:rPr>
      </w:pPr>
      <w:proofErr w:type="spellStart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>Почепцов</w:t>
      </w:r>
      <w:proofErr w:type="spellEnd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 xml:space="preserve"> Г. Г. </w:t>
      </w:r>
      <w:proofErr w:type="spellStart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>Інформаційна</w:t>
      </w:r>
      <w:proofErr w:type="spellEnd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>політика</w:t>
      </w:r>
      <w:proofErr w:type="spellEnd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 xml:space="preserve">. </w:t>
      </w:r>
      <w:proofErr w:type="spellStart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>Київ</w:t>
      </w:r>
      <w:proofErr w:type="spellEnd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 xml:space="preserve">: </w:t>
      </w:r>
      <w:proofErr w:type="spellStart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>Знання</w:t>
      </w:r>
      <w:proofErr w:type="spellEnd"/>
      <w:r w:rsidRPr="005E35F3">
        <w:rPr>
          <w:rFonts w:eastAsiaTheme="minorHAnsi"/>
          <w:color w:val="000000"/>
          <w:sz w:val="24"/>
          <w:szCs w:val="24"/>
          <w:lang w:val="ru-RU" w:eastAsia="en-US"/>
        </w:rPr>
        <w:t xml:space="preserve">, 2006. 663 с. </w:t>
      </w:r>
    </w:p>
    <w:p w:rsidR="000A0D53" w:rsidRDefault="000A0D53" w:rsidP="000A0D53">
      <w:pPr>
        <w:widowControl/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val="ru-RU" w:eastAsia="en-US"/>
        </w:rPr>
      </w:pPr>
    </w:p>
    <w:p w:rsidR="000A0D53" w:rsidRDefault="000A0D53" w:rsidP="000A0D53">
      <w:pPr>
        <w:widowControl/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val="ru-RU" w:eastAsia="en-US"/>
        </w:rPr>
      </w:pPr>
      <w:proofErr w:type="spellStart"/>
      <w:r>
        <w:rPr>
          <w:rFonts w:eastAsiaTheme="minorHAnsi"/>
          <w:color w:val="000000"/>
          <w:sz w:val="24"/>
          <w:szCs w:val="24"/>
          <w:lang w:val="ru-RU" w:eastAsia="en-US"/>
        </w:rPr>
        <w:t>Встановіть</w:t>
      </w:r>
      <w:proofErr w:type="spellEnd"/>
      <w:r>
        <w:rPr>
          <w:rFonts w:eastAsiaTheme="minorHAnsi"/>
          <w:color w:val="000000"/>
          <w:sz w:val="24"/>
          <w:szCs w:val="24"/>
          <w:lang w:val="ru-RU" w:eastAsia="en-US"/>
        </w:rPr>
        <w:t xml:space="preserve"> </w:t>
      </w:r>
      <w:proofErr w:type="spellStart"/>
      <w:r>
        <w:rPr>
          <w:rFonts w:eastAsiaTheme="minorHAnsi"/>
          <w:color w:val="000000"/>
          <w:sz w:val="24"/>
          <w:szCs w:val="24"/>
          <w:lang w:val="ru-RU" w:eastAsia="en-US"/>
        </w:rPr>
        <w:t>відповідність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0A0D53" w:rsidRPr="002D6A44" w:rsidTr="002B18EA">
        <w:tc>
          <w:tcPr>
            <w:tcW w:w="2235" w:type="dxa"/>
          </w:tcPr>
          <w:p w:rsidR="000A0D53" w:rsidRPr="002D6A44" w:rsidRDefault="000A0D53" w:rsidP="002B18E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Терміни</w:t>
            </w:r>
            <w:proofErr w:type="spellEnd"/>
          </w:p>
        </w:tc>
        <w:tc>
          <w:tcPr>
            <w:tcW w:w="7336" w:type="dxa"/>
          </w:tcPr>
          <w:p w:rsidR="000A0D53" w:rsidRPr="002D6A44" w:rsidRDefault="000A0D53" w:rsidP="002B18E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Визначення</w:t>
            </w:r>
            <w:proofErr w:type="spellEnd"/>
          </w:p>
        </w:tc>
      </w:tr>
      <w:tr w:rsidR="000A0D53" w:rsidRPr="002D6A44" w:rsidTr="002B18EA">
        <w:tc>
          <w:tcPr>
            <w:tcW w:w="2235" w:type="dxa"/>
          </w:tcPr>
          <w:p w:rsidR="000A0D53" w:rsidRPr="002D6A44" w:rsidRDefault="000A0D53" w:rsidP="002B18E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1. </w:t>
            </w:r>
            <w:proofErr w:type="spellStart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Електронна</w:t>
            </w:r>
            <w:proofErr w:type="spellEnd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дипломатія</w:t>
            </w:r>
            <w:proofErr w:type="spellEnd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. </w:t>
            </w:r>
          </w:p>
          <w:p w:rsidR="000A0D53" w:rsidRPr="002D6A44" w:rsidRDefault="000A0D53" w:rsidP="002B18E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336" w:type="dxa"/>
          </w:tcPr>
          <w:p w:rsidR="000A0D53" w:rsidRPr="002D6A44" w:rsidRDefault="000A0D53" w:rsidP="002B18E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А. </w:t>
            </w:r>
            <w:proofErr w:type="spellStart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Представництво</w:t>
            </w:r>
            <w:proofErr w:type="spellEnd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організованих</w:t>
            </w:r>
            <w:proofErr w:type="spellEnd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груп</w:t>
            </w:r>
            <w:proofErr w:type="spellEnd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впливу</w:t>
            </w:r>
            <w:proofErr w:type="spellEnd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рівні</w:t>
            </w:r>
            <w:proofErr w:type="spellEnd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міжнародних</w:t>
            </w:r>
            <w:proofErr w:type="spellEnd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наднаціональних</w:t>
            </w:r>
            <w:proofErr w:type="spellEnd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регіональних</w:t>
            </w:r>
            <w:proofErr w:type="spellEnd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націо-нальних</w:t>
            </w:r>
            <w:proofErr w:type="spellEnd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інституцій</w:t>
            </w:r>
            <w:proofErr w:type="spellEnd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для </w:t>
            </w:r>
            <w:proofErr w:type="spellStart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забезпечення</w:t>
            </w:r>
            <w:proofErr w:type="spellEnd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національних</w:t>
            </w:r>
            <w:proofErr w:type="spellEnd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і </w:t>
            </w:r>
            <w:proofErr w:type="spellStart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кор-поративних</w:t>
            </w:r>
            <w:proofErr w:type="spellEnd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інтересів</w:t>
            </w:r>
            <w:proofErr w:type="spellEnd"/>
          </w:p>
        </w:tc>
      </w:tr>
      <w:tr w:rsidR="000A0D53" w:rsidRPr="002D6A44" w:rsidTr="002B18EA">
        <w:tc>
          <w:tcPr>
            <w:tcW w:w="2235" w:type="dxa"/>
          </w:tcPr>
          <w:p w:rsidR="000A0D53" w:rsidRPr="002D6A44" w:rsidRDefault="000A0D53" w:rsidP="002B18E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2. </w:t>
            </w:r>
            <w:proofErr w:type="spellStart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Лобіювання</w:t>
            </w:r>
            <w:proofErr w:type="spellEnd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. </w:t>
            </w:r>
          </w:p>
          <w:p w:rsidR="000A0D53" w:rsidRPr="002D6A44" w:rsidRDefault="000A0D53" w:rsidP="002B18E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336" w:type="dxa"/>
          </w:tcPr>
          <w:p w:rsidR="000A0D53" w:rsidRPr="002D6A44" w:rsidRDefault="000A0D53" w:rsidP="002B18E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2D6A4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Б. Використання глобальних інформаційно-комунікацій-них мереж у міжнародних відносинах, що охоплюють практику міждержавного співробітництва; системи при-</w:t>
            </w:r>
            <w:proofErr w:type="spellStart"/>
            <w:r w:rsidRPr="002D6A4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йняття</w:t>
            </w:r>
            <w:proofErr w:type="spellEnd"/>
            <w:r w:rsidRPr="002D6A4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зовнішньополітичних рішень, комунікації </w:t>
            </w:r>
            <w:proofErr w:type="spellStart"/>
            <w:r w:rsidRPr="002D6A4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дипло-матичних</w:t>
            </w:r>
            <w:proofErr w:type="spellEnd"/>
            <w:r w:rsidRPr="002D6A4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місій; які здійснюються за допомогою </w:t>
            </w:r>
            <w:proofErr w:type="spellStart"/>
            <w:r w:rsidRPr="002D6A4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іннова-ційних</w:t>
            </w:r>
            <w:proofErr w:type="spellEnd"/>
            <w:r w:rsidRPr="002D6A4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технологій</w:t>
            </w:r>
          </w:p>
        </w:tc>
      </w:tr>
      <w:tr w:rsidR="000A0D53" w:rsidRPr="002D6A44" w:rsidTr="002B18EA">
        <w:tc>
          <w:tcPr>
            <w:tcW w:w="2235" w:type="dxa"/>
          </w:tcPr>
          <w:p w:rsidR="000A0D53" w:rsidRPr="002D6A44" w:rsidRDefault="000A0D53" w:rsidP="002B18E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3. </w:t>
            </w:r>
            <w:proofErr w:type="spellStart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Статистична</w:t>
            </w:r>
            <w:proofErr w:type="spellEnd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інформація</w:t>
            </w:r>
            <w:proofErr w:type="spellEnd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7336" w:type="dxa"/>
          </w:tcPr>
          <w:p w:rsidR="000A0D53" w:rsidRPr="002D6A44" w:rsidRDefault="000A0D53" w:rsidP="002B18E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2D6A4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В. Формування та підтримка іміджу національних </w:t>
            </w:r>
            <w:proofErr w:type="spellStart"/>
            <w:r w:rsidRPr="002D6A4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інте-ресів</w:t>
            </w:r>
            <w:proofErr w:type="spellEnd"/>
            <w:r w:rsidRPr="002D6A4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у системі міжнародних відносин і позитивної </w:t>
            </w:r>
            <w:proofErr w:type="spellStart"/>
            <w:r w:rsidRPr="002D6A4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сві-тової</w:t>
            </w:r>
            <w:proofErr w:type="spellEnd"/>
            <w:r w:rsidRPr="002D6A4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громадської думки, роз'яснення зовнішньої полі-тики за допомогою іміджевих технологій</w:t>
            </w:r>
          </w:p>
        </w:tc>
      </w:tr>
      <w:tr w:rsidR="000A0D53" w:rsidRPr="002D6A44" w:rsidTr="002B18EA">
        <w:tc>
          <w:tcPr>
            <w:tcW w:w="2235" w:type="dxa"/>
          </w:tcPr>
          <w:p w:rsidR="000A0D53" w:rsidRPr="002D6A44" w:rsidRDefault="000A0D53" w:rsidP="002B18E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4. </w:t>
            </w:r>
            <w:proofErr w:type="spellStart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Міжнародна</w:t>
            </w:r>
            <w:proofErr w:type="spellEnd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інформація</w:t>
            </w:r>
            <w:proofErr w:type="spellEnd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7336" w:type="dxa"/>
          </w:tcPr>
          <w:p w:rsidR="000A0D53" w:rsidRPr="002D6A44" w:rsidRDefault="000A0D53" w:rsidP="002B18E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2D6A4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Г. Сукупність відомостей про систему міжнародних від-</w:t>
            </w:r>
            <w:proofErr w:type="spellStart"/>
            <w:r w:rsidRPr="002D6A4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носин</w:t>
            </w:r>
            <w:proofErr w:type="spellEnd"/>
            <w:r w:rsidRPr="002D6A4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; а також структуру, загальні властивості </w:t>
            </w:r>
            <w:proofErr w:type="spellStart"/>
            <w:r w:rsidRPr="002D6A4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інфор-мації</w:t>
            </w:r>
            <w:proofErr w:type="spellEnd"/>
            <w:r w:rsidRPr="002D6A4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і питання; пов'язані з пошуком, збиранням, аналізом, зберіганням і розповсюдженням інформації у системі міжнародних відносин</w:t>
            </w:r>
          </w:p>
        </w:tc>
      </w:tr>
      <w:tr w:rsidR="000A0D53" w:rsidRPr="002D6A44" w:rsidTr="002B18EA">
        <w:tc>
          <w:tcPr>
            <w:tcW w:w="2235" w:type="dxa"/>
          </w:tcPr>
          <w:p w:rsidR="000A0D53" w:rsidRPr="002D6A44" w:rsidRDefault="000A0D53" w:rsidP="002B18E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5. </w:t>
            </w:r>
            <w:proofErr w:type="spellStart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Іміджева</w:t>
            </w:r>
            <w:proofErr w:type="spellEnd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2D6A4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дипломатія</w:t>
            </w:r>
            <w:proofErr w:type="spellEnd"/>
          </w:p>
        </w:tc>
        <w:tc>
          <w:tcPr>
            <w:tcW w:w="7336" w:type="dxa"/>
          </w:tcPr>
          <w:p w:rsidR="000A0D53" w:rsidRPr="002D6A44" w:rsidRDefault="000A0D53" w:rsidP="002B18E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Д. </w:t>
            </w:r>
            <w:r w:rsidRPr="002D6A4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Офіційна документована державна інформація; яка дає кількісну характеристику масових явищ та процесів, що відбуваються в економічній, соціальній, культурній та інших сферах життя</w:t>
            </w:r>
          </w:p>
        </w:tc>
      </w:tr>
    </w:tbl>
    <w:p w:rsidR="000A0D53" w:rsidRDefault="000A0D53" w:rsidP="000A0D53">
      <w:pPr>
        <w:widowControl/>
        <w:autoSpaceDE w:val="0"/>
        <w:autoSpaceDN w:val="0"/>
        <w:adjustRightInd w:val="0"/>
        <w:jc w:val="center"/>
      </w:pPr>
    </w:p>
    <w:p w:rsidR="000A0D53" w:rsidRDefault="000A0D53" w:rsidP="000A0D53">
      <w:pPr>
        <w:widowControl/>
        <w:autoSpaceDE w:val="0"/>
        <w:autoSpaceDN w:val="0"/>
        <w:adjustRightInd w:val="0"/>
        <w:jc w:val="both"/>
      </w:pPr>
      <w:r>
        <w:t xml:space="preserve">Ознайомтеся з повідомленням на сайті МЗС: </w:t>
      </w:r>
      <w:r w:rsidRPr="00765993">
        <w:rPr>
          <w:b/>
        </w:rPr>
        <w:t xml:space="preserve">Дмитро </w:t>
      </w:r>
      <w:proofErr w:type="spellStart"/>
      <w:r w:rsidRPr="00765993">
        <w:rPr>
          <w:b/>
        </w:rPr>
        <w:t>Кулеба</w:t>
      </w:r>
      <w:proofErr w:type="spellEnd"/>
      <w:r w:rsidRPr="00765993">
        <w:rPr>
          <w:b/>
        </w:rPr>
        <w:t xml:space="preserve"> представив першу Стратегію публічної дипломатії МЗС України та назвав сім її напрямів</w:t>
      </w:r>
      <w:r>
        <w:t xml:space="preserve">. </w:t>
      </w:r>
      <w:hyperlink r:id="rId7" w:history="1">
        <w:r w:rsidRPr="00280D9A">
          <w:rPr>
            <w:rStyle w:val="a3"/>
          </w:rPr>
          <w:t>https://mfa.gov.ua/news/dmitro-</w:t>
        </w:r>
        <w:r w:rsidRPr="00280D9A">
          <w:rPr>
            <w:rStyle w:val="a3"/>
          </w:rPr>
          <w:lastRenderedPageBreak/>
          <w:t>kuleba-predstaviv-pershu-strategiyu-publichnoyi-diplomatiyi-mzs-ukrayini-ta-nazvav-sim-yiyi-napryamiv</w:t>
        </w:r>
      </w:hyperlink>
      <w:r>
        <w:t xml:space="preserve"> </w:t>
      </w:r>
    </w:p>
    <w:p w:rsidR="000A0D53" w:rsidRDefault="000A0D53" w:rsidP="000A0D53">
      <w:pPr>
        <w:widowControl/>
        <w:autoSpaceDE w:val="0"/>
        <w:autoSpaceDN w:val="0"/>
        <w:adjustRightInd w:val="0"/>
        <w:jc w:val="both"/>
      </w:pPr>
      <w:r>
        <w:t xml:space="preserve">Ознайомтеся зі Стратегією публічної дипломатії за посиланням: </w:t>
      </w:r>
      <w:hyperlink r:id="rId8" w:history="1">
        <w:r w:rsidRPr="00280D9A">
          <w:rPr>
            <w:rStyle w:val="a3"/>
          </w:rPr>
          <w:t>https://mfa.gov.ua/pro-ministerstvo/strategiyi-mzs</w:t>
        </w:r>
      </w:hyperlink>
      <w:r>
        <w:t xml:space="preserve"> та дайте відповіді на запитання:</w:t>
      </w:r>
    </w:p>
    <w:p w:rsidR="005B63BD" w:rsidRDefault="004B3030"/>
    <w:sectPr w:rsidR="005B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11303"/>
    <w:multiLevelType w:val="hybridMultilevel"/>
    <w:tmpl w:val="0894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6E"/>
    <w:rsid w:val="000A0D53"/>
    <w:rsid w:val="0020117F"/>
    <w:rsid w:val="004B3030"/>
    <w:rsid w:val="007D716E"/>
    <w:rsid w:val="007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09F0EF-B0EB-4B6B-AA36-7850E65C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0D5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0D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A0D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0D53"/>
    <w:pPr>
      <w:ind w:left="720"/>
      <w:contextualSpacing/>
    </w:pPr>
  </w:style>
  <w:style w:type="table" w:styleId="a5">
    <w:name w:val="Table Grid"/>
    <w:basedOn w:val="a1"/>
    <w:uiPriority w:val="59"/>
    <w:rsid w:val="000A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a.gov.ua/pro-ministerstvo/strategiyi-mz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fa.gov.ua/news/dmitro-kuleba-predstaviv-pershu-strategiyu-publichnoyi-diplomatiyi-mzs-ukrayini-ta-nazvav-sim-yiyi-napryam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pace.opu.ua/jspui/bitstream/123456789/12176/1/%D0%9A%D0%BE%D0%BD%D1%81%D0%BF%D0%B5%D0%BA%D1%82%20%D0%BB%D0%B5%D0%BA%D1%86%D1%96%D0%B9%20%D0%9C%D0%86%202021%20291.pdf" TargetMode="External"/><Relationship Id="rId5" Type="http://schemas.openxmlformats.org/officeDocument/2006/relationships/hyperlink" Target="https://evnuir.vnu.edu.ua/handle/123456789/146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3101</Characters>
  <Application>Microsoft Office Word</Application>
  <DocSecurity>0</DocSecurity>
  <Lines>79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Сергієнко Ірина Григорівна</cp:lastModifiedBy>
  <cp:revision>2</cp:revision>
  <dcterms:created xsi:type="dcterms:W3CDTF">2024-03-25T11:58:00Z</dcterms:created>
  <dcterms:modified xsi:type="dcterms:W3CDTF">2024-03-25T11:58:00Z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3d5baa6dd1b28165d4e55ce5311389714832ff2d251061dba7109933de942fec</vt:lpwstr>
  </property>
</Properties>
</file>