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B3" w:rsidRPr="000235B3" w:rsidRDefault="003D3561" w:rsidP="003D3561">
      <w:pPr>
        <w:pStyle w:val="2"/>
        <w:tabs>
          <w:tab w:val="right" w:leader="dot" w:pos="6096"/>
        </w:tabs>
        <w:spacing w:line="257" w:lineRule="auto"/>
        <w:ind w:left="993" w:hanging="426"/>
        <w:jc w:val="center"/>
        <w:rPr>
          <w:rFonts w:ascii="Times New Roman" w:hAnsi="Times New Roman"/>
          <w:b/>
          <w:sz w:val="28"/>
          <w:szCs w:val="28"/>
        </w:rPr>
      </w:pPr>
      <w:bookmarkStart w:id="0" w:name="_GoBack"/>
      <w:r w:rsidRPr="000235B3">
        <w:rPr>
          <w:rFonts w:ascii="Times New Roman" w:hAnsi="Times New Roman"/>
          <w:b/>
          <w:sz w:val="28"/>
          <w:szCs w:val="28"/>
        </w:rPr>
        <w:t xml:space="preserve">ЛЕКЦІЯ 3. </w:t>
      </w:r>
      <w:r>
        <w:rPr>
          <w:rFonts w:ascii="Times New Roman" w:hAnsi="Times New Roman"/>
          <w:b/>
          <w:sz w:val="28"/>
          <w:szCs w:val="28"/>
        </w:rPr>
        <w:t xml:space="preserve">ПРАКТИЧНІ ЗАНЯТТЯ 5-6. </w:t>
      </w:r>
      <w:r w:rsidRPr="003D3561">
        <w:rPr>
          <w:rFonts w:ascii="Times New Roman" w:hAnsi="Times New Roman"/>
          <w:b/>
          <w:sz w:val="28"/>
          <w:szCs w:val="28"/>
        </w:rPr>
        <w:t>ПОШУК, ОБРОБЛЕННЯ ТА АНАЛІЗ ІНФОРМАЦІЇ В НАУКОВИХ</w:t>
      </w:r>
      <w:r>
        <w:rPr>
          <w:rFonts w:ascii="Times New Roman" w:hAnsi="Times New Roman"/>
          <w:b/>
          <w:sz w:val="28"/>
          <w:szCs w:val="28"/>
        </w:rPr>
        <w:t xml:space="preserve"> </w:t>
      </w:r>
      <w:r w:rsidRPr="003D3561">
        <w:rPr>
          <w:rFonts w:ascii="Times New Roman" w:hAnsi="Times New Roman"/>
          <w:b/>
          <w:sz w:val="28"/>
          <w:szCs w:val="28"/>
        </w:rPr>
        <w:t>ДОСЛІДЖЕННЯХ</w:t>
      </w:r>
    </w:p>
    <w:bookmarkEnd w:id="0"/>
    <w:p w:rsidR="000235B3" w:rsidRDefault="000235B3" w:rsidP="000235B3">
      <w:pPr>
        <w:pStyle w:val="2"/>
        <w:widowControl/>
        <w:tabs>
          <w:tab w:val="right" w:leader="dot" w:pos="6096"/>
        </w:tabs>
        <w:spacing w:line="257" w:lineRule="auto"/>
        <w:ind w:left="993" w:hanging="426"/>
        <w:rPr>
          <w:rFonts w:ascii="Times New Roman" w:hAnsi="Times New Roman"/>
          <w:sz w:val="28"/>
          <w:szCs w:val="28"/>
        </w:rPr>
      </w:pPr>
    </w:p>
    <w:p w:rsidR="000235B3" w:rsidRPr="000235B3" w:rsidRDefault="000235B3" w:rsidP="000235B3">
      <w:pPr>
        <w:pStyle w:val="2"/>
        <w:widowControl/>
        <w:tabs>
          <w:tab w:val="right" w:leader="dot" w:pos="6096"/>
        </w:tabs>
        <w:spacing w:line="257" w:lineRule="auto"/>
        <w:ind w:left="993" w:hanging="426"/>
        <w:rPr>
          <w:rFonts w:ascii="Times New Roman" w:hAnsi="Times New Roman"/>
          <w:b/>
          <w:sz w:val="28"/>
          <w:szCs w:val="28"/>
        </w:rPr>
      </w:pPr>
      <w:r w:rsidRPr="000235B3">
        <w:rPr>
          <w:rFonts w:ascii="Times New Roman" w:hAnsi="Times New Roman"/>
          <w:b/>
          <w:sz w:val="28"/>
          <w:szCs w:val="28"/>
        </w:rPr>
        <w:t>План лекції:</w:t>
      </w:r>
    </w:p>
    <w:p w:rsidR="000235B3" w:rsidRPr="000235B3" w:rsidRDefault="000235B3" w:rsidP="000235B3">
      <w:pPr>
        <w:pStyle w:val="2"/>
        <w:widowControl/>
        <w:tabs>
          <w:tab w:val="right" w:leader="dot" w:pos="6096"/>
        </w:tabs>
        <w:spacing w:line="257" w:lineRule="auto"/>
        <w:ind w:left="993" w:hanging="426"/>
        <w:rPr>
          <w:rFonts w:ascii="Times New Roman" w:hAnsi="Times New Roman"/>
          <w:sz w:val="28"/>
          <w:szCs w:val="28"/>
        </w:rPr>
      </w:pPr>
      <w:r>
        <w:rPr>
          <w:rFonts w:ascii="Times New Roman" w:hAnsi="Times New Roman"/>
          <w:sz w:val="28"/>
          <w:szCs w:val="28"/>
        </w:rPr>
        <w:t>1</w:t>
      </w:r>
      <w:r w:rsidRPr="000235B3">
        <w:rPr>
          <w:rFonts w:ascii="Times New Roman" w:hAnsi="Times New Roman"/>
          <w:sz w:val="28"/>
          <w:szCs w:val="28"/>
        </w:rPr>
        <w:t>. Пошук, накопичення та обробка наукової інформації. Загал</w:t>
      </w:r>
      <w:r>
        <w:rPr>
          <w:rFonts w:ascii="Times New Roman" w:hAnsi="Times New Roman"/>
          <w:sz w:val="28"/>
          <w:szCs w:val="28"/>
        </w:rPr>
        <w:t>ьна характеристика інформації.</w:t>
      </w:r>
    </w:p>
    <w:p w:rsidR="000235B3" w:rsidRPr="000235B3" w:rsidRDefault="000235B3" w:rsidP="000235B3">
      <w:pPr>
        <w:pStyle w:val="2"/>
        <w:widowControl/>
        <w:tabs>
          <w:tab w:val="right" w:leader="dot" w:pos="6096"/>
        </w:tabs>
        <w:spacing w:line="257" w:lineRule="auto"/>
        <w:ind w:left="993" w:hanging="426"/>
        <w:rPr>
          <w:rFonts w:ascii="Times New Roman" w:hAnsi="Times New Roman"/>
          <w:sz w:val="28"/>
          <w:szCs w:val="28"/>
        </w:rPr>
      </w:pPr>
      <w:r>
        <w:rPr>
          <w:rFonts w:ascii="Times New Roman" w:hAnsi="Times New Roman"/>
          <w:sz w:val="28"/>
          <w:szCs w:val="28"/>
        </w:rPr>
        <w:t>2</w:t>
      </w:r>
      <w:r w:rsidRPr="000235B3">
        <w:rPr>
          <w:rFonts w:ascii="Times New Roman" w:hAnsi="Times New Roman"/>
          <w:sz w:val="28"/>
          <w:szCs w:val="28"/>
        </w:rPr>
        <w:t xml:space="preserve">. Види джерел </w:t>
      </w:r>
      <w:r>
        <w:rPr>
          <w:rFonts w:ascii="Times New Roman" w:hAnsi="Times New Roman"/>
          <w:sz w:val="28"/>
          <w:szCs w:val="28"/>
        </w:rPr>
        <w:t>інформації.</w:t>
      </w:r>
    </w:p>
    <w:p w:rsidR="000235B3" w:rsidRPr="000235B3" w:rsidRDefault="000235B3" w:rsidP="000235B3">
      <w:pPr>
        <w:pStyle w:val="2"/>
        <w:widowControl/>
        <w:tabs>
          <w:tab w:val="right" w:leader="dot" w:pos="6096"/>
        </w:tabs>
        <w:spacing w:line="257" w:lineRule="auto"/>
        <w:ind w:left="993" w:hanging="426"/>
        <w:rPr>
          <w:rFonts w:ascii="Times New Roman" w:hAnsi="Times New Roman"/>
          <w:sz w:val="28"/>
          <w:szCs w:val="28"/>
        </w:rPr>
      </w:pPr>
      <w:r>
        <w:rPr>
          <w:rFonts w:ascii="Times New Roman" w:hAnsi="Times New Roman"/>
          <w:sz w:val="28"/>
          <w:szCs w:val="28"/>
        </w:rPr>
        <w:t>3</w:t>
      </w:r>
      <w:r w:rsidRPr="000235B3">
        <w:rPr>
          <w:rFonts w:ascii="Times New Roman" w:hAnsi="Times New Roman"/>
          <w:sz w:val="28"/>
          <w:szCs w:val="28"/>
        </w:rPr>
        <w:t>. Комп’ютерні</w:t>
      </w:r>
      <w:r>
        <w:rPr>
          <w:rFonts w:ascii="Times New Roman" w:hAnsi="Times New Roman"/>
          <w:sz w:val="28"/>
          <w:szCs w:val="28"/>
        </w:rPr>
        <w:t xml:space="preserve"> технології пошуку інформації.</w:t>
      </w:r>
    </w:p>
    <w:p w:rsidR="000235B3" w:rsidRPr="000235B3" w:rsidRDefault="000235B3" w:rsidP="000235B3">
      <w:pPr>
        <w:pStyle w:val="2"/>
        <w:widowControl/>
        <w:tabs>
          <w:tab w:val="right" w:leader="dot" w:pos="6096"/>
        </w:tabs>
        <w:spacing w:line="257" w:lineRule="auto"/>
        <w:ind w:left="993" w:hanging="426"/>
        <w:rPr>
          <w:rFonts w:ascii="Times New Roman" w:hAnsi="Times New Roman"/>
          <w:sz w:val="28"/>
          <w:szCs w:val="28"/>
        </w:rPr>
      </w:pPr>
      <w:r>
        <w:rPr>
          <w:rFonts w:ascii="Times New Roman" w:hAnsi="Times New Roman"/>
          <w:sz w:val="28"/>
          <w:szCs w:val="28"/>
        </w:rPr>
        <w:t>4</w:t>
      </w:r>
      <w:r w:rsidRPr="000235B3">
        <w:rPr>
          <w:rFonts w:ascii="Times New Roman" w:hAnsi="Times New Roman"/>
          <w:sz w:val="28"/>
          <w:szCs w:val="28"/>
        </w:rPr>
        <w:t>. Порядок обр</w:t>
      </w:r>
      <w:r>
        <w:rPr>
          <w:rFonts w:ascii="Times New Roman" w:hAnsi="Times New Roman"/>
          <w:sz w:val="28"/>
          <w:szCs w:val="28"/>
        </w:rPr>
        <w:t>обки та групування інформації.</w:t>
      </w:r>
    </w:p>
    <w:p w:rsidR="000235B3" w:rsidRDefault="000235B3" w:rsidP="000235B3">
      <w:pPr>
        <w:spacing w:after="0" w:line="240" w:lineRule="auto"/>
        <w:ind w:firstLine="426"/>
        <w:jc w:val="center"/>
        <w:rPr>
          <w:rFonts w:ascii="Times New Roman" w:eastAsia="Times New Roman" w:hAnsi="Times New Roman" w:cs="Times New Roman"/>
          <w:b/>
          <w:sz w:val="28"/>
          <w:szCs w:val="28"/>
          <w:lang w:eastAsia="uk-UA"/>
        </w:rPr>
      </w:pPr>
    </w:p>
    <w:p w:rsidR="000235B3" w:rsidRPr="000235B3" w:rsidRDefault="000235B3" w:rsidP="000235B3">
      <w:pPr>
        <w:spacing w:after="0" w:line="240" w:lineRule="auto"/>
        <w:ind w:firstLine="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uk-UA"/>
        </w:rPr>
        <w:t>1</w:t>
      </w:r>
      <w:r w:rsidRPr="000235B3">
        <w:rPr>
          <w:rFonts w:ascii="Times New Roman" w:eastAsia="Times New Roman" w:hAnsi="Times New Roman" w:cs="Times New Roman"/>
          <w:b/>
          <w:sz w:val="28"/>
          <w:szCs w:val="28"/>
          <w:lang w:eastAsia="uk-UA"/>
        </w:rPr>
        <w:t xml:space="preserve">. Пошук, накопичення та обробка наукової інформації. </w:t>
      </w:r>
      <w:r w:rsidRPr="000235B3">
        <w:rPr>
          <w:rFonts w:ascii="Times New Roman" w:eastAsia="Times New Roman" w:hAnsi="Times New Roman" w:cs="Times New Roman"/>
          <w:b/>
          <w:sz w:val="28"/>
          <w:szCs w:val="28"/>
          <w:lang w:eastAsia="ru-RU"/>
        </w:rPr>
        <w:t>Загальна характеристика інформації</w:t>
      </w:r>
    </w:p>
    <w:p w:rsidR="000235B3" w:rsidRPr="000235B3" w:rsidRDefault="000235B3" w:rsidP="000235B3">
      <w:pPr>
        <w:shd w:val="clear" w:color="auto" w:fill="FFFFFF"/>
        <w:spacing w:after="0" w:line="240" w:lineRule="auto"/>
        <w:jc w:val="center"/>
        <w:rPr>
          <w:rFonts w:ascii="Times New Roman" w:eastAsia="Times New Roman" w:hAnsi="Times New Roman" w:cs="Times New Roman"/>
          <w:b/>
          <w:sz w:val="28"/>
          <w:szCs w:val="28"/>
          <w:lang w:eastAsia="ru-RU"/>
        </w:rPr>
      </w:pP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У широкому розумінні </w:t>
      </w:r>
      <w:r w:rsidRPr="000235B3">
        <w:rPr>
          <w:rFonts w:ascii="Times New Roman" w:eastAsia="Times New Roman" w:hAnsi="Times New Roman" w:cs="Times New Roman"/>
          <w:b/>
          <w:bCs/>
          <w:i/>
          <w:iCs/>
          <w:sz w:val="28"/>
          <w:szCs w:val="28"/>
          <w:lang w:eastAsia="ru-RU"/>
        </w:rPr>
        <w:t xml:space="preserve">інформація </w:t>
      </w:r>
      <w:r w:rsidRPr="000235B3">
        <w:rPr>
          <w:rFonts w:ascii="Times New Roman" w:eastAsia="Times New Roman" w:hAnsi="Times New Roman" w:cs="Times New Roman"/>
          <w:b/>
          <w:bCs/>
          <w:sz w:val="28"/>
          <w:szCs w:val="28"/>
          <w:lang w:eastAsia="ru-RU"/>
        </w:rPr>
        <w:t xml:space="preserve">– </w:t>
      </w:r>
      <w:r w:rsidRPr="000235B3">
        <w:rPr>
          <w:rFonts w:ascii="Times New Roman" w:eastAsia="Times New Roman" w:hAnsi="Times New Roman" w:cs="Times New Roman"/>
          <w:bCs/>
          <w:sz w:val="28"/>
          <w:szCs w:val="28"/>
          <w:lang w:eastAsia="ru-RU"/>
        </w:rPr>
        <w:t xml:space="preserve">це </w:t>
      </w:r>
      <w:r w:rsidRPr="000235B3">
        <w:rPr>
          <w:rFonts w:ascii="Times New Roman" w:eastAsia="Times New Roman" w:hAnsi="Times New Roman" w:cs="Times New Roman"/>
          <w:sz w:val="28"/>
          <w:szCs w:val="28"/>
          <w:lang w:eastAsia="ru-RU"/>
        </w:rPr>
        <w:t>знання, відомості, дані, які отримуються та нагромаджуються у процесі розвитку науки та в практичній діяльності людей; у вузькому розумінні - це дані, які є об’єктом обробки, передачі та зберігання.</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sz w:val="28"/>
          <w:szCs w:val="28"/>
          <w:lang w:eastAsia="ru-RU"/>
        </w:rPr>
        <w:t>Наукова інформація</w:t>
      </w:r>
      <w:r w:rsidRPr="000235B3">
        <w:rPr>
          <w:rFonts w:ascii="Times New Roman" w:eastAsia="Times New Roman" w:hAnsi="Times New Roman" w:cs="Times New Roman"/>
          <w:sz w:val="28"/>
          <w:szCs w:val="28"/>
          <w:lang w:eastAsia="ru-RU"/>
        </w:rPr>
        <w:t xml:space="preserve"> - це сукупність будь-яких відомостей про стан і зміни параметрів об’єктів дослідження або відповідності їх нормативно-правовим актам; одне із загальних понять науки - це нові відомості про навколишній світ.</w:t>
      </w:r>
    </w:p>
    <w:p w:rsidR="000235B3" w:rsidRPr="000235B3" w:rsidRDefault="000235B3" w:rsidP="000235B3">
      <w:pPr>
        <w:shd w:val="clear" w:color="auto" w:fill="FFFFFF"/>
        <w:tabs>
          <w:tab w:val="num" w:pos="1134"/>
        </w:tabs>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color w:val="000000"/>
          <w:sz w:val="28"/>
          <w:szCs w:val="28"/>
          <w:lang w:eastAsia="ru-RU"/>
        </w:rPr>
        <w:t xml:space="preserve">Залежно від ознак, які відображають властивості об’єктів, виділяють такі види інформації: </w:t>
      </w:r>
      <w:proofErr w:type="spellStart"/>
      <w:r w:rsidRPr="000235B3">
        <w:rPr>
          <w:rFonts w:ascii="Times New Roman" w:eastAsia="Times New Roman" w:hAnsi="Times New Roman" w:cs="Times New Roman"/>
          <w:b/>
          <w:i/>
          <w:color w:val="000000"/>
          <w:sz w:val="28"/>
          <w:szCs w:val="28"/>
          <w:lang w:eastAsia="ru-RU"/>
        </w:rPr>
        <w:t>природничо</w:t>
      </w:r>
      <w:proofErr w:type="spellEnd"/>
      <w:r w:rsidRPr="000235B3">
        <w:rPr>
          <w:rFonts w:ascii="Times New Roman" w:eastAsia="Times New Roman" w:hAnsi="Times New Roman" w:cs="Times New Roman"/>
          <w:b/>
          <w:i/>
          <w:color w:val="000000"/>
          <w:sz w:val="28"/>
          <w:szCs w:val="28"/>
          <w:lang w:eastAsia="ru-RU"/>
        </w:rPr>
        <w:t xml:space="preserve"> - наукова; техніко-технологічна; </w:t>
      </w:r>
      <w:r w:rsidRPr="000235B3">
        <w:rPr>
          <w:rFonts w:ascii="Times New Roman" w:eastAsia="Times New Roman" w:hAnsi="Times New Roman" w:cs="Times New Roman"/>
          <w:b/>
          <w:i/>
          <w:sz w:val="28"/>
          <w:szCs w:val="28"/>
          <w:lang w:eastAsia="ru-RU"/>
        </w:rPr>
        <w:t>економічна; соціально-політична</w:t>
      </w:r>
      <w:r w:rsidRPr="000235B3">
        <w:rPr>
          <w:rFonts w:ascii="Times New Roman" w:eastAsia="Times New Roman" w:hAnsi="Times New Roman" w:cs="Times New Roman"/>
          <w:sz w:val="28"/>
          <w:szCs w:val="28"/>
          <w:lang w:eastAsia="ru-RU"/>
        </w:rPr>
        <w:t>.</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color w:val="000000"/>
          <w:sz w:val="28"/>
          <w:szCs w:val="28"/>
          <w:lang w:eastAsia="ru-RU"/>
        </w:rPr>
        <w:t xml:space="preserve">Економічна інформація </w:t>
      </w:r>
      <w:r w:rsidRPr="000235B3">
        <w:rPr>
          <w:rFonts w:ascii="Times New Roman" w:eastAsia="Times New Roman" w:hAnsi="Times New Roman" w:cs="Times New Roman"/>
          <w:color w:val="000000"/>
          <w:sz w:val="28"/>
          <w:szCs w:val="28"/>
          <w:lang w:eastAsia="ru-RU"/>
        </w:rPr>
        <w:t>- це сукупність</w:t>
      </w:r>
      <w:r w:rsidRPr="000235B3">
        <w:rPr>
          <w:rFonts w:ascii="Times New Roman" w:eastAsia="Times New Roman" w:hAnsi="Times New Roman" w:cs="Times New Roman"/>
          <w:sz w:val="28"/>
          <w:szCs w:val="28"/>
          <w:lang w:eastAsia="ru-RU"/>
        </w:rPr>
        <w:t xml:space="preserve"> ц</w:t>
      </w:r>
      <w:r w:rsidRPr="000235B3">
        <w:rPr>
          <w:rFonts w:ascii="Times New Roman" w:eastAsia="Times New Roman" w:hAnsi="Times New Roman" w:cs="Times New Roman"/>
          <w:color w:val="000000"/>
          <w:sz w:val="28"/>
          <w:szCs w:val="28"/>
          <w:lang w:eastAsia="ru-RU"/>
        </w:rPr>
        <w:t>ифр, фактів, відомостей та інших даних, яка відображає суспільно-економічні явища та процеси.</w:t>
      </w:r>
    </w:p>
    <w:p w:rsidR="000235B3" w:rsidRPr="000235B3" w:rsidRDefault="000235B3" w:rsidP="000235B3">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0235B3">
        <w:rPr>
          <w:rFonts w:ascii="Times New Roman" w:eastAsia="Times New Roman" w:hAnsi="Times New Roman" w:cs="Times New Roman"/>
          <w:b/>
          <w:i/>
          <w:color w:val="000000"/>
          <w:sz w:val="28"/>
          <w:szCs w:val="28"/>
          <w:lang w:eastAsia="ru-RU"/>
        </w:rPr>
        <w:t>Класифікація економічної інформації</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color w:val="000000"/>
          <w:sz w:val="28"/>
          <w:szCs w:val="28"/>
          <w:lang w:eastAsia="ru-RU"/>
        </w:rPr>
        <w:t>За призначенням</w:t>
      </w:r>
      <w:r w:rsidRPr="000235B3">
        <w:rPr>
          <w:rFonts w:ascii="Times New Roman" w:eastAsia="Times New Roman" w:hAnsi="Times New Roman" w:cs="Times New Roman"/>
          <w:color w:val="000000"/>
          <w:sz w:val="28"/>
          <w:szCs w:val="28"/>
          <w:lang w:eastAsia="ru-RU"/>
        </w:rPr>
        <w:t xml:space="preserve"> економічна інформація може бути: плановою, оперативною, бухгалтерською, статистичною, проектно-конструкторською, нормативною та управлінською.</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sz w:val="28"/>
          <w:szCs w:val="28"/>
          <w:lang w:eastAsia="ru-RU"/>
        </w:rPr>
        <w:t xml:space="preserve">Залежно від функцій </w:t>
      </w:r>
      <w:r w:rsidRPr="000235B3">
        <w:rPr>
          <w:rFonts w:ascii="Times New Roman" w:eastAsia="Times New Roman" w:hAnsi="Times New Roman" w:cs="Times New Roman"/>
          <w:sz w:val="28"/>
          <w:szCs w:val="28"/>
          <w:lang w:eastAsia="ru-RU"/>
        </w:rPr>
        <w:t>економічну інформацію поділяють на таку, що використовується в інформаційному забезпеченні господарської діяльності та для наукових досліджень.</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sz w:val="28"/>
          <w:szCs w:val="28"/>
          <w:lang w:eastAsia="ru-RU"/>
        </w:rPr>
        <w:t xml:space="preserve">Залежно від ступеня інформаційної деталізації </w:t>
      </w:r>
      <w:r w:rsidRPr="000235B3">
        <w:rPr>
          <w:rFonts w:ascii="Times New Roman" w:eastAsia="Times New Roman" w:hAnsi="Times New Roman" w:cs="Times New Roman"/>
          <w:sz w:val="28"/>
          <w:szCs w:val="28"/>
          <w:lang w:eastAsia="ru-RU"/>
        </w:rPr>
        <w:t xml:space="preserve">розрізняють синтетичну (узагальнену) та аналітичну (яку одержують шляхом аналітичних розрахунків на основі синтетичної інформації) економічну інформацію. </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sz w:val="28"/>
          <w:szCs w:val="28"/>
          <w:lang w:eastAsia="ru-RU"/>
        </w:rPr>
        <w:t xml:space="preserve">Відносно об’єкта дослідження </w:t>
      </w:r>
      <w:r w:rsidRPr="000235B3">
        <w:rPr>
          <w:rFonts w:ascii="Times New Roman" w:eastAsia="Times New Roman" w:hAnsi="Times New Roman" w:cs="Times New Roman"/>
          <w:sz w:val="28"/>
          <w:szCs w:val="28"/>
          <w:lang w:eastAsia="ru-RU"/>
        </w:rPr>
        <w:t>економічну інформацію поділяють на внутрішню й зовнішню, вхідну та вихідну, оперативну та поточну.</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sz w:val="28"/>
          <w:szCs w:val="28"/>
          <w:lang w:eastAsia="ru-RU"/>
        </w:rPr>
        <w:t xml:space="preserve">За стабільністю використання або зберігання </w:t>
      </w:r>
      <w:r w:rsidRPr="000235B3">
        <w:rPr>
          <w:rFonts w:ascii="Times New Roman" w:eastAsia="Times New Roman" w:hAnsi="Times New Roman" w:cs="Times New Roman"/>
          <w:sz w:val="28"/>
          <w:szCs w:val="28"/>
          <w:lang w:eastAsia="ru-RU"/>
        </w:rPr>
        <w:t xml:space="preserve">економічну інформацію поділяють на умовно-постійну (постійну), яка використовується без суттєвих змін протягом кількох звітних періодів (квартал, рік), і змінну. </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235B3">
        <w:rPr>
          <w:rFonts w:ascii="Times New Roman" w:eastAsia="Times New Roman" w:hAnsi="Times New Roman" w:cs="Times New Roman"/>
          <w:color w:val="000000"/>
          <w:sz w:val="28"/>
          <w:szCs w:val="28"/>
          <w:lang w:eastAsia="ru-RU"/>
        </w:rPr>
        <w:t>Економічну інформацію класифікують і за іншими ознаками: способом відображення, насиченістю даних, корисністю використання, способом подання, ознаками обробки тощо.</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b/>
          <w:i/>
          <w:color w:val="000000"/>
          <w:sz w:val="28"/>
          <w:szCs w:val="28"/>
          <w:lang w:eastAsia="ru-RU"/>
        </w:rPr>
      </w:pPr>
      <w:r w:rsidRPr="000235B3">
        <w:rPr>
          <w:rFonts w:ascii="Times New Roman" w:eastAsia="Times New Roman" w:hAnsi="Times New Roman" w:cs="Times New Roman"/>
          <w:b/>
          <w:i/>
          <w:color w:val="000000"/>
          <w:sz w:val="28"/>
          <w:szCs w:val="28"/>
          <w:lang w:eastAsia="ru-RU"/>
        </w:rPr>
        <w:t xml:space="preserve">Основна роль інформації у дослідженнях полягає в тому, щоб виключити суб’єктивні судження про досліджуваний об’єкт. </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235B3">
        <w:rPr>
          <w:rFonts w:ascii="Times New Roman" w:eastAsia="Times New Roman" w:hAnsi="Times New Roman" w:cs="Times New Roman"/>
          <w:color w:val="000000"/>
          <w:sz w:val="28"/>
          <w:szCs w:val="28"/>
          <w:lang w:eastAsia="ru-RU"/>
        </w:rPr>
        <w:t xml:space="preserve">При проведенні наукових досліджень інформація виконує такі </w:t>
      </w:r>
      <w:r w:rsidRPr="000235B3">
        <w:rPr>
          <w:rFonts w:ascii="Times New Roman" w:eastAsia="Times New Roman" w:hAnsi="Times New Roman" w:cs="Times New Roman"/>
          <w:b/>
          <w:i/>
          <w:color w:val="000000"/>
          <w:sz w:val="28"/>
          <w:szCs w:val="28"/>
          <w:lang w:eastAsia="ru-RU"/>
        </w:rPr>
        <w:t>функції</w:t>
      </w:r>
      <w:r w:rsidRPr="000235B3">
        <w:rPr>
          <w:rFonts w:ascii="Times New Roman" w:eastAsia="Times New Roman" w:hAnsi="Times New Roman" w:cs="Times New Roman"/>
          <w:color w:val="000000"/>
          <w:sz w:val="28"/>
          <w:szCs w:val="28"/>
          <w:lang w:eastAsia="ru-RU"/>
        </w:rPr>
        <w:t>:</w:t>
      </w:r>
    </w:p>
    <w:p w:rsidR="000235B3" w:rsidRPr="000235B3" w:rsidRDefault="000235B3" w:rsidP="000235B3">
      <w:pPr>
        <w:numPr>
          <w:ilvl w:val="0"/>
          <w:numId w:val="1"/>
        </w:numPr>
        <w:shd w:val="clear" w:color="auto" w:fill="FFFFFF"/>
        <w:tabs>
          <w:tab w:val="num" w:pos="709"/>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lastRenderedPageBreak/>
        <w:t>сприяє визначенню сучасних тенденцій у вирішенні даної наукової проблеми;</w:t>
      </w:r>
    </w:p>
    <w:p w:rsidR="000235B3" w:rsidRPr="000235B3" w:rsidRDefault="000235B3" w:rsidP="000235B3">
      <w:pPr>
        <w:numPr>
          <w:ilvl w:val="0"/>
          <w:numId w:val="1"/>
        </w:numPr>
        <w:shd w:val="clear" w:color="auto" w:fill="FFFFFF"/>
        <w:tabs>
          <w:tab w:val="num" w:pos="709"/>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дає змогу визначити актуальність, рівень розробленості даної наукової проблеми;</w:t>
      </w:r>
    </w:p>
    <w:p w:rsidR="000235B3" w:rsidRPr="000235B3" w:rsidRDefault="000235B3" w:rsidP="000235B3">
      <w:pPr>
        <w:numPr>
          <w:ilvl w:val="0"/>
          <w:numId w:val="1"/>
        </w:numPr>
        <w:shd w:val="clear" w:color="auto" w:fill="FFFFFF"/>
        <w:tabs>
          <w:tab w:val="num" w:pos="709"/>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надає матеріал для вибору аспектів і напрямів дослідження, його мети і завдань, а також теоретичних побудов;</w:t>
      </w:r>
    </w:p>
    <w:p w:rsidR="000235B3" w:rsidRPr="000235B3" w:rsidRDefault="000235B3" w:rsidP="000235B3">
      <w:pPr>
        <w:numPr>
          <w:ilvl w:val="0"/>
          <w:numId w:val="1"/>
        </w:numPr>
        <w:shd w:val="clear" w:color="auto" w:fill="FFFFFF"/>
        <w:tabs>
          <w:tab w:val="num" w:pos="709"/>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забезпечує достовірність висновків і результатів пошуків, зв’язок сформованої концепції із загальним розвитком теорії.</w:t>
      </w:r>
    </w:p>
    <w:p w:rsidR="000235B3" w:rsidRPr="000235B3" w:rsidRDefault="000235B3" w:rsidP="000235B3">
      <w:pPr>
        <w:shd w:val="clear" w:color="auto" w:fill="FFFFFF"/>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0235B3" w:rsidRPr="000235B3" w:rsidRDefault="000235B3" w:rsidP="000235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Pr="000235B3">
        <w:rPr>
          <w:rFonts w:ascii="Times New Roman" w:eastAsia="Times New Roman" w:hAnsi="Times New Roman" w:cs="Times New Roman"/>
          <w:b/>
          <w:bCs/>
          <w:color w:val="000000"/>
          <w:sz w:val="28"/>
          <w:szCs w:val="28"/>
          <w:lang w:eastAsia="ru-RU"/>
        </w:rPr>
        <w:t>. Види джерел інформації</w:t>
      </w:r>
    </w:p>
    <w:p w:rsidR="000235B3" w:rsidRPr="000235B3" w:rsidRDefault="000235B3" w:rsidP="000235B3">
      <w:pPr>
        <w:shd w:val="clear" w:color="auto" w:fill="FFFFFF"/>
        <w:spacing w:after="0" w:line="240" w:lineRule="auto"/>
        <w:jc w:val="center"/>
        <w:rPr>
          <w:rFonts w:ascii="Times New Roman" w:eastAsia="Times New Roman" w:hAnsi="Times New Roman" w:cs="Times New Roman"/>
          <w:sz w:val="28"/>
          <w:szCs w:val="28"/>
          <w:lang w:eastAsia="ru-RU"/>
        </w:rPr>
      </w:pP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235B3">
        <w:rPr>
          <w:rFonts w:ascii="Times New Roman" w:eastAsia="Times New Roman" w:hAnsi="Times New Roman" w:cs="Times New Roman"/>
          <w:color w:val="000000"/>
          <w:sz w:val="28"/>
          <w:szCs w:val="28"/>
          <w:lang w:eastAsia="ru-RU"/>
        </w:rPr>
        <w:t xml:space="preserve">Організація та здійснення досліджень значною мірою залежать від складу, змісту та характеру джерел, які для цього використовуються. Застосування комп’ютерних технологій у наукових дослідженнях не замінює документальні джерела інформації, а, навпаки, посилює потребу в них. </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color w:val="000000"/>
          <w:sz w:val="28"/>
          <w:szCs w:val="28"/>
          <w:lang w:eastAsia="ru-RU"/>
        </w:rPr>
        <w:t>Науковим документом, або документом науково-технічної інформації,</w:t>
      </w:r>
      <w:r w:rsidRPr="000235B3">
        <w:rPr>
          <w:rFonts w:ascii="Times New Roman" w:eastAsia="Times New Roman" w:hAnsi="Times New Roman" w:cs="Times New Roman"/>
          <w:color w:val="000000"/>
          <w:sz w:val="28"/>
          <w:szCs w:val="28"/>
          <w:lang w:eastAsia="ru-RU"/>
        </w:rPr>
        <w:t xml:space="preserve"> називається носій, в якому в той чи інший спосіб зафіксовані наукові відомості (дані) або науково-технічна інформація, в якому повинно бути відмічено, ким, де і коли він був створений.</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color w:val="000000"/>
          <w:sz w:val="28"/>
          <w:szCs w:val="28"/>
          <w:lang w:eastAsia="ru-RU"/>
        </w:rPr>
        <w:t xml:space="preserve">Документи науково-технічної інформації представлені такими основними групами: </w:t>
      </w:r>
      <w:r w:rsidRPr="000235B3">
        <w:rPr>
          <w:rFonts w:ascii="Times New Roman" w:eastAsia="Times New Roman" w:hAnsi="Times New Roman" w:cs="Times New Roman"/>
          <w:i/>
          <w:color w:val="000000"/>
          <w:sz w:val="28"/>
          <w:szCs w:val="28"/>
          <w:lang w:eastAsia="ru-RU"/>
        </w:rPr>
        <w:t>друковані, машинописні (рукописні).</w:t>
      </w:r>
    </w:p>
    <w:p w:rsidR="000235B3" w:rsidRPr="000235B3" w:rsidRDefault="000235B3" w:rsidP="000235B3">
      <w:pPr>
        <w:spacing w:after="0" w:line="240" w:lineRule="auto"/>
        <w:ind w:firstLine="426"/>
        <w:jc w:val="both"/>
        <w:rPr>
          <w:rFonts w:ascii="Times New Roman" w:eastAsia="Times New Roman" w:hAnsi="Times New Roman" w:cs="Times New Roman"/>
          <w:color w:val="000000"/>
          <w:sz w:val="28"/>
          <w:szCs w:val="28"/>
          <w:lang w:eastAsia="ru-RU"/>
        </w:rPr>
      </w:pPr>
      <w:r w:rsidRPr="000235B3">
        <w:rPr>
          <w:rFonts w:ascii="Times New Roman" w:eastAsia="Times New Roman" w:hAnsi="Times New Roman" w:cs="Times New Roman"/>
          <w:b/>
          <w:i/>
          <w:color w:val="000000"/>
          <w:sz w:val="28"/>
          <w:szCs w:val="28"/>
          <w:lang w:eastAsia="ru-RU"/>
        </w:rPr>
        <w:t>Друковані джерела інформації</w:t>
      </w:r>
      <w:r w:rsidRPr="000235B3">
        <w:rPr>
          <w:rFonts w:ascii="Times New Roman" w:eastAsia="Times New Roman" w:hAnsi="Times New Roman" w:cs="Times New Roman"/>
          <w:color w:val="000000"/>
          <w:sz w:val="28"/>
          <w:szCs w:val="28"/>
          <w:lang w:eastAsia="ru-RU"/>
        </w:rPr>
        <w:t xml:space="preserve"> включають: </w:t>
      </w:r>
      <w:r w:rsidRPr="000235B3">
        <w:rPr>
          <w:rFonts w:ascii="Times New Roman" w:eastAsia="Times New Roman" w:hAnsi="Times New Roman" w:cs="Times New Roman"/>
          <w:i/>
          <w:color w:val="000000"/>
          <w:sz w:val="28"/>
          <w:szCs w:val="28"/>
          <w:lang w:eastAsia="ru-RU"/>
        </w:rPr>
        <w:t>навчальні матеріали</w:t>
      </w:r>
      <w:r w:rsidRPr="000235B3">
        <w:rPr>
          <w:rFonts w:ascii="Times New Roman" w:eastAsia="Times New Roman" w:hAnsi="Times New Roman" w:cs="Times New Roman"/>
          <w:color w:val="000000"/>
          <w:sz w:val="28"/>
          <w:szCs w:val="28"/>
          <w:lang w:eastAsia="ru-RU"/>
        </w:rPr>
        <w:t xml:space="preserve">; </w:t>
      </w:r>
      <w:r w:rsidRPr="000235B3">
        <w:rPr>
          <w:rFonts w:ascii="Times New Roman" w:eastAsia="Times New Roman" w:hAnsi="Times New Roman" w:cs="Times New Roman"/>
          <w:i/>
          <w:color w:val="000000"/>
          <w:sz w:val="28"/>
          <w:szCs w:val="28"/>
          <w:lang w:eastAsia="ru-RU"/>
        </w:rPr>
        <w:t>наукові матеріали</w:t>
      </w:r>
      <w:r w:rsidRPr="000235B3">
        <w:rPr>
          <w:rFonts w:ascii="Times New Roman" w:eastAsia="Times New Roman" w:hAnsi="Times New Roman" w:cs="Times New Roman"/>
          <w:color w:val="000000"/>
          <w:sz w:val="28"/>
          <w:szCs w:val="28"/>
          <w:lang w:eastAsia="ru-RU"/>
        </w:rPr>
        <w:t xml:space="preserve">; </w:t>
      </w:r>
      <w:r w:rsidRPr="000235B3">
        <w:rPr>
          <w:rFonts w:ascii="Times New Roman" w:eastAsia="Times New Roman" w:hAnsi="Times New Roman" w:cs="Times New Roman"/>
          <w:i/>
          <w:color w:val="000000"/>
          <w:sz w:val="28"/>
          <w:szCs w:val="28"/>
          <w:lang w:eastAsia="ru-RU"/>
        </w:rPr>
        <w:t>нормативні</w:t>
      </w:r>
      <w:r w:rsidRPr="000235B3">
        <w:rPr>
          <w:rFonts w:ascii="Times New Roman" w:eastAsia="Times New Roman" w:hAnsi="Times New Roman" w:cs="Times New Roman"/>
          <w:color w:val="000000"/>
          <w:sz w:val="28"/>
          <w:szCs w:val="28"/>
          <w:lang w:eastAsia="ru-RU"/>
        </w:rPr>
        <w:t xml:space="preserve"> </w:t>
      </w:r>
      <w:r w:rsidRPr="000235B3">
        <w:rPr>
          <w:rFonts w:ascii="Times New Roman" w:eastAsia="Times New Roman" w:hAnsi="Times New Roman" w:cs="Times New Roman"/>
          <w:i/>
          <w:color w:val="000000"/>
          <w:sz w:val="28"/>
          <w:szCs w:val="28"/>
          <w:lang w:eastAsia="ru-RU"/>
        </w:rPr>
        <w:t>матеріали</w:t>
      </w:r>
      <w:r w:rsidRPr="000235B3">
        <w:rPr>
          <w:rFonts w:ascii="Times New Roman" w:eastAsia="Times New Roman" w:hAnsi="Times New Roman" w:cs="Times New Roman"/>
          <w:color w:val="000000"/>
          <w:sz w:val="28"/>
          <w:szCs w:val="28"/>
          <w:lang w:eastAsia="ru-RU"/>
        </w:rPr>
        <w:t xml:space="preserve">; </w:t>
      </w:r>
      <w:r w:rsidRPr="000235B3">
        <w:rPr>
          <w:rFonts w:ascii="Times New Roman" w:eastAsia="Times New Roman" w:hAnsi="Times New Roman" w:cs="Times New Roman"/>
          <w:i/>
          <w:color w:val="000000"/>
          <w:sz w:val="28"/>
          <w:szCs w:val="28"/>
          <w:lang w:eastAsia="ru-RU"/>
        </w:rPr>
        <w:t>статистичні матеріали</w:t>
      </w:r>
      <w:r w:rsidRPr="000235B3">
        <w:rPr>
          <w:rFonts w:ascii="Times New Roman" w:eastAsia="Times New Roman" w:hAnsi="Times New Roman" w:cs="Times New Roman"/>
          <w:color w:val="000000"/>
          <w:sz w:val="28"/>
          <w:szCs w:val="28"/>
          <w:lang w:eastAsia="ru-RU"/>
        </w:rPr>
        <w:t xml:space="preserve">; </w:t>
      </w:r>
      <w:r w:rsidRPr="000235B3">
        <w:rPr>
          <w:rFonts w:ascii="Times New Roman" w:eastAsia="Times New Roman" w:hAnsi="Times New Roman" w:cs="Times New Roman"/>
          <w:i/>
          <w:color w:val="000000"/>
          <w:sz w:val="28"/>
          <w:szCs w:val="28"/>
          <w:lang w:eastAsia="ru-RU"/>
        </w:rPr>
        <w:t>інші матеріали</w:t>
      </w:r>
      <w:r w:rsidRPr="000235B3">
        <w:rPr>
          <w:rFonts w:ascii="Times New Roman" w:eastAsia="Times New Roman" w:hAnsi="Times New Roman" w:cs="Times New Roman"/>
          <w:color w:val="000000"/>
          <w:sz w:val="28"/>
          <w:szCs w:val="28"/>
          <w:lang w:eastAsia="ru-RU"/>
        </w:rPr>
        <w:t>.</w:t>
      </w:r>
    </w:p>
    <w:p w:rsidR="000235B3" w:rsidRPr="000235B3" w:rsidRDefault="000235B3" w:rsidP="000235B3">
      <w:pPr>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i/>
          <w:iCs/>
          <w:color w:val="000000"/>
          <w:sz w:val="28"/>
          <w:szCs w:val="28"/>
          <w:lang w:eastAsia="ru-RU"/>
        </w:rPr>
        <w:t xml:space="preserve">Навчальні матеріали </w:t>
      </w:r>
      <w:r w:rsidRPr="000235B3">
        <w:rPr>
          <w:rFonts w:ascii="Times New Roman" w:eastAsia="Times New Roman" w:hAnsi="Times New Roman" w:cs="Times New Roman"/>
          <w:i/>
          <w:iCs/>
          <w:color w:val="000000"/>
          <w:sz w:val="28"/>
          <w:szCs w:val="28"/>
          <w:lang w:eastAsia="ru-RU"/>
        </w:rPr>
        <w:t xml:space="preserve">- </w:t>
      </w:r>
      <w:r w:rsidRPr="000235B3">
        <w:rPr>
          <w:rFonts w:ascii="Times New Roman" w:eastAsia="Times New Roman" w:hAnsi="Times New Roman" w:cs="Times New Roman"/>
          <w:color w:val="000000"/>
          <w:sz w:val="28"/>
          <w:szCs w:val="28"/>
          <w:lang w:eastAsia="ru-RU"/>
        </w:rPr>
        <w:t>це видання літератури з навчальних дисциплін (підручники, навчальні посібники, програмно-методичні матеріали), призначені для підготовки спеціалістів в окремих галузях.</w:t>
      </w:r>
    </w:p>
    <w:p w:rsidR="000235B3" w:rsidRPr="000235B3" w:rsidRDefault="000235B3" w:rsidP="000235B3">
      <w:pPr>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Підручник - </w:t>
      </w:r>
      <w:r w:rsidRPr="000235B3">
        <w:rPr>
          <w:rFonts w:ascii="Times New Roman" w:eastAsia="Times New Roman" w:hAnsi="Times New Roman" w:cs="Times New Roman"/>
          <w:color w:val="000000"/>
          <w:sz w:val="28"/>
          <w:szCs w:val="28"/>
          <w:lang w:eastAsia="ru-RU"/>
        </w:rPr>
        <w:t xml:space="preserve">це навчальне видання, яке містить систематизоване викладення навчальної дисципліни (її розділу, частини), відповідає навчальній програмі й офіційно затверджене Міністерством освіти і науки України або Вченою радою </w:t>
      </w:r>
      <w:proofErr w:type="spellStart"/>
      <w:r w:rsidRPr="000235B3">
        <w:rPr>
          <w:rFonts w:ascii="Times New Roman" w:eastAsia="Times New Roman" w:hAnsi="Times New Roman" w:cs="Times New Roman"/>
          <w:color w:val="000000"/>
          <w:sz w:val="28"/>
          <w:szCs w:val="28"/>
          <w:lang w:eastAsia="ru-RU"/>
        </w:rPr>
        <w:t>ВНЗ</w:t>
      </w:r>
      <w:proofErr w:type="spellEnd"/>
      <w:r w:rsidRPr="000235B3">
        <w:rPr>
          <w:rFonts w:ascii="Times New Roman" w:eastAsia="Times New Roman" w:hAnsi="Times New Roman" w:cs="Times New Roman"/>
          <w:color w:val="000000"/>
          <w:sz w:val="28"/>
          <w:szCs w:val="28"/>
          <w:lang w:eastAsia="ru-RU"/>
        </w:rPr>
        <w:t>, як даний вид видання.</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Навчальні посібники </w:t>
      </w:r>
      <w:r w:rsidRPr="000235B3">
        <w:rPr>
          <w:rFonts w:ascii="Times New Roman" w:eastAsia="Times New Roman" w:hAnsi="Times New Roman" w:cs="Times New Roman"/>
          <w:color w:val="000000"/>
          <w:sz w:val="28"/>
          <w:szCs w:val="28"/>
          <w:lang w:eastAsia="ru-RU"/>
        </w:rPr>
        <w:t>- це друковані, графічні, наочні та інші матеріали (книги, таблиці, карти, картини, макети, моделі, діапозитиви, кінофільми тощо), які використовуються у процесі навчання з метою забезпечення кращого засвоєння учнями знань, вмінь і навиків.</w:t>
      </w:r>
    </w:p>
    <w:p w:rsidR="000235B3" w:rsidRPr="000235B3" w:rsidRDefault="000235B3" w:rsidP="000235B3">
      <w:pPr>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Практичні посібники </w:t>
      </w:r>
      <w:r w:rsidRPr="000235B3">
        <w:rPr>
          <w:rFonts w:ascii="Times New Roman" w:eastAsia="Times New Roman" w:hAnsi="Times New Roman" w:cs="Times New Roman"/>
          <w:color w:val="000000"/>
          <w:sz w:val="28"/>
          <w:szCs w:val="28"/>
          <w:lang w:eastAsia="ru-RU"/>
        </w:rPr>
        <w:t>- це видання, розраховані на задоволення потреб окремих категорій спеціалістів народного господарства в їх повсякденній практичній діяльності.</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iCs/>
          <w:color w:val="000000"/>
          <w:sz w:val="28"/>
          <w:szCs w:val="28"/>
          <w:lang w:eastAsia="ru-RU"/>
        </w:rPr>
        <w:t>Наукові матеріали</w:t>
      </w:r>
      <w:r w:rsidRPr="000235B3">
        <w:rPr>
          <w:rFonts w:ascii="Times New Roman" w:eastAsia="Times New Roman" w:hAnsi="Times New Roman" w:cs="Times New Roman"/>
          <w:i/>
          <w:iCs/>
          <w:color w:val="000000"/>
          <w:sz w:val="28"/>
          <w:szCs w:val="28"/>
          <w:lang w:eastAsia="ru-RU"/>
        </w:rPr>
        <w:t xml:space="preserve"> </w:t>
      </w:r>
      <w:r w:rsidRPr="000235B3">
        <w:rPr>
          <w:rFonts w:ascii="Times New Roman" w:eastAsia="Times New Roman" w:hAnsi="Times New Roman" w:cs="Times New Roman"/>
          <w:color w:val="000000"/>
          <w:sz w:val="28"/>
          <w:szCs w:val="28"/>
          <w:lang w:eastAsia="ru-RU"/>
        </w:rPr>
        <w:t xml:space="preserve">видаються у вигляді монографій, узагальнюючих наукових праць, збірників статей, рефератів, тез, в яких висвітлюються різні наукові проблеми. </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Монографія </w:t>
      </w:r>
      <w:r w:rsidRPr="000235B3">
        <w:rPr>
          <w:rFonts w:ascii="Times New Roman" w:eastAsia="Times New Roman" w:hAnsi="Times New Roman" w:cs="Times New Roman"/>
          <w:color w:val="000000"/>
          <w:sz w:val="28"/>
          <w:szCs w:val="28"/>
          <w:lang w:eastAsia="ru-RU"/>
        </w:rPr>
        <w:t>- це наукова праця у вигляді книги, яка містить повне або поглиблене дослідження однієї проблеми чи теми, яка належить одному або декільком авторам.</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Наукова монографія - </w:t>
      </w:r>
      <w:r w:rsidRPr="000235B3">
        <w:rPr>
          <w:rFonts w:ascii="Times New Roman" w:eastAsia="Times New Roman" w:hAnsi="Times New Roman" w:cs="Times New Roman"/>
          <w:color w:val="000000"/>
          <w:sz w:val="28"/>
          <w:szCs w:val="28"/>
          <w:lang w:eastAsia="ru-RU"/>
        </w:rPr>
        <w:t xml:space="preserve">це наукове дослідження, в якому різнобічно та вичерпно висвітлюється вибрана наукова проблема з критичним її аналізом, визначенням вагомості, формулюванням нових наукових концепцій. Монографія фіксує науковий пріоритет, забезпечує суспільство первинною </w:t>
      </w:r>
      <w:r w:rsidRPr="000235B3">
        <w:rPr>
          <w:rFonts w:ascii="Times New Roman" w:eastAsia="Times New Roman" w:hAnsi="Times New Roman" w:cs="Times New Roman"/>
          <w:color w:val="000000"/>
          <w:sz w:val="28"/>
          <w:szCs w:val="28"/>
          <w:lang w:eastAsia="ru-RU"/>
        </w:rPr>
        <w:lastRenderedPageBreak/>
        <w:t>науковою інформацією, призначена для висвітлення наукового змісту та результатів дисертаційного дослідження.</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Стаття - </w:t>
      </w:r>
      <w:r w:rsidRPr="000235B3">
        <w:rPr>
          <w:rFonts w:ascii="Times New Roman" w:eastAsia="Times New Roman" w:hAnsi="Times New Roman" w:cs="Times New Roman"/>
          <w:color w:val="000000"/>
          <w:sz w:val="28"/>
          <w:szCs w:val="28"/>
          <w:lang w:eastAsia="ru-RU"/>
        </w:rPr>
        <w:t>відомості обсягом, як правило, в декілька машинописних сторінок, опубліковані в науковому чи науково-популярному журналі, збірнику наукових праць чи газеті.</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Реферат</w:t>
      </w:r>
      <w:r w:rsidRPr="000235B3">
        <w:rPr>
          <w:rFonts w:ascii="Times New Roman" w:eastAsia="Times New Roman" w:hAnsi="Times New Roman" w:cs="Times New Roman"/>
          <w:color w:val="000000"/>
          <w:sz w:val="28"/>
          <w:szCs w:val="28"/>
          <w:lang w:eastAsia="ru-RU"/>
        </w:rPr>
        <w:t xml:space="preserve"> - короткий виклад (усний або письмовий) наукової праці, вчення, змісту книги, результатів наукового дослідження.</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Тези </w:t>
      </w:r>
      <w:r w:rsidRPr="000235B3">
        <w:rPr>
          <w:rFonts w:ascii="Times New Roman" w:eastAsia="Times New Roman" w:hAnsi="Times New Roman" w:cs="Times New Roman"/>
          <w:color w:val="000000"/>
          <w:sz w:val="28"/>
          <w:szCs w:val="28"/>
          <w:lang w:eastAsia="ru-RU"/>
        </w:rPr>
        <w:t>- короткий виклад основних положень лекції, доповіді, твору.</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235B3">
        <w:rPr>
          <w:rFonts w:ascii="Times New Roman" w:eastAsia="Times New Roman" w:hAnsi="Times New Roman" w:cs="Times New Roman"/>
          <w:i/>
          <w:iCs/>
          <w:color w:val="000000"/>
          <w:sz w:val="28"/>
          <w:szCs w:val="28"/>
          <w:lang w:eastAsia="ru-RU"/>
        </w:rPr>
        <w:t xml:space="preserve">Тези доповідей наукової конференції </w:t>
      </w:r>
      <w:r w:rsidRPr="000235B3">
        <w:rPr>
          <w:rFonts w:ascii="Times New Roman" w:eastAsia="Times New Roman" w:hAnsi="Times New Roman" w:cs="Times New Roman"/>
          <w:color w:val="000000"/>
          <w:sz w:val="28"/>
          <w:szCs w:val="28"/>
          <w:lang w:eastAsia="ru-RU"/>
        </w:rPr>
        <w:t xml:space="preserve">- науковий неперіодичний збірник, який містить опубліковані до початку конференції матеріали попереднього характеру (анотації, реферати доповідей і (або) повідомлень) [1]. </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bCs/>
          <w:i/>
          <w:iCs/>
          <w:color w:val="000000"/>
          <w:sz w:val="28"/>
          <w:szCs w:val="28"/>
          <w:lang w:eastAsia="ru-RU"/>
        </w:rPr>
      </w:pPr>
      <w:r w:rsidRPr="000235B3">
        <w:rPr>
          <w:rFonts w:ascii="Times New Roman" w:eastAsia="Times New Roman" w:hAnsi="Times New Roman" w:cs="Times New Roman"/>
          <w:i/>
          <w:color w:val="000000"/>
          <w:sz w:val="28"/>
          <w:szCs w:val="28"/>
          <w:lang w:eastAsia="ru-RU"/>
        </w:rPr>
        <w:t>Наукові матеріали мають велику цінність з огляду на те, що науковець може ознайомитися з нетрадиційним трактуванням тих чи інших питань, критикою поглядів інших авторів, а також науковою новизною, характерною для науки на конкретному етапі її розвитку.</w:t>
      </w:r>
      <w:r w:rsidRPr="000235B3">
        <w:rPr>
          <w:rFonts w:ascii="Times New Roman" w:eastAsia="Times New Roman" w:hAnsi="Times New Roman" w:cs="Times New Roman"/>
          <w:bCs/>
          <w:i/>
          <w:iCs/>
          <w:color w:val="000000"/>
          <w:sz w:val="28"/>
          <w:szCs w:val="28"/>
          <w:lang w:eastAsia="ru-RU"/>
        </w:rPr>
        <w:t xml:space="preserve"> </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i/>
          <w:iCs/>
          <w:color w:val="000000"/>
          <w:sz w:val="28"/>
          <w:szCs w:val="28"/>
          <w:lang w:eastAsia="ru-RU"/>
        </w:rPr>
        <w:t xml:space="preserve">Нормативні матеріали </w:t>
      </w:r>
      <w:r w:rsidRPr="000235B3">
        <w:rPr>
          <w:rFonts w:ascii="Times New Roman" w:eastAsia="Times New Roman" w:hAnsi="Times New Roman" w:cs="Times New Roman"/>
          <w:color w:val="000000"/>
          <w:sz w:val="28"/>
          <w:szCs w:val="28"/>
          <w:lang w:eastAsia="ru-RU"/>
        </w:rPr>
        <w:t>видаються органами законодавчої та виконавчої влади різних рівнів у вигляді законів, наказів, інструкцій, положень (стандартів) тощо і містять основні норми й правила та є основою для здійснення будь-якої діяльності.</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Закон </w:t>
      </w:r>
      <w:r w:rsidRPr="000235B3">
        <w:rPr>
          <w:rFonts w:ascii="Times New Roman" w:eastAsia="Times New Roman" w:hAnsi="Times New Roman" w:cs="Times New Roman"/>
          <w:color w:val="000000"/>
          <w:sz w:val="28"/>
          <w:szCs w:val="28"/>
          <w:lang w:eastAsia="ru-RU"/>
        </w:rPr>
        <w:t>- виданий у встановленому порядку загальнообов’язковий акт найвищого органу державної влади, який має вищу юридичну силу.</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Наказ </w:t>
      </w:r>
      <w:r w:rsidRPr="000235B3">
        <w:rPr>
          <w:rFonts w:ascii="Times New Roman" w:eastAsia="Times New Roman" w:hAnsi="Times New Roman" w:cs="Times New Roman"/>
          <w:color w:val="000000"/>
          <w:sz w:val="28"/>
          <w:szCs w:val="28"/>
          <w:lang w:eastAsia="ru-RU"/>
        </w:rPr>
        <w:t>- акт управління, що видається керівниками міністерств, відомств, відділів і управлінь виконкомів місцевих рад народних депутатів, а також керівниками підприємств, установ та організацій.</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Положення (стандарт) - </w:t>
      </w:r>
      <w:r w:rsidRPr="000235B3">
        <w:rPr>
          <w:rFonts w:ascii="Times New Roman" w:eastAsia="Times New Roman" w:hAnsi="Times New Roman" w:cs="Times New Roman"/>
          <w:color w:val="000000"/>
          <w:sz w:val="28"/>
          <w:szCs w:val="28"/>
          <w:lang w:eastAsia="ru-RU"/>
        </w:rPr>
        <w:t>нормативно-правовий акт, затверджений відповідним міністерством, який регламентує окремі види діяльності.</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Інструкція </w:t>
      </w:r>
      <w:r w:rsidRPr="000235B3">
        <w:rPr>
          <w:rFonts w:ascii="Times New Roman" w:eastAsia="Times New Roman" w:hAnsi="Times New Roman" w:cs="Times New Roman"/>
          <w:color w:val="000000"/>
          <w:sz w:val="28"/>
          <w:szCs w:val="28"/>
          <w:lang w:eastAsia="ru-RU"/>
        </w:rPr>
        <w:t>- нормативний акт, що видається міністерствами, керівниками інших центральних і місцевих органів державного управління в межах їх компетенції на основі та задля виконання законів, указів, постанов і розпоряджень уряду й актів вищих органів державного управління; 2) збірник правил, що регламентують виробничо-технічну діяльність.</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i/>
          <w:iCs/>
          <w:color w:val="000000"/>
          <w:sz w:val="28"/>
          <w:szCs w:val="28"/>
          <w:lang w:eastAsia="ru-RU"/>
        </w:rPr>
        <w:t xml:space="preserve">Статистичні матеріали </w:t>
      </w:r>
      <w:r w:rsidRPr="000235B3">
        <w:rPr>
          <w:rFonts w:ascii="Times New Roman" w:eastAsia="Times New Roman" w:hAnsi="Times New Roman" w:cs="Times New Roman"/>
          <w:color w:val="000000"/>
          <w:sz w:val="28"/>
          <w:szCs w:val="28"/>
          <w:lang w:eastAsia="ru-RU"/>
        </w:rPr>
        <w:t>- відомості про розвиток народного господарства, подані у вигляді таблиць, узагальнених у щорічних статистичних збірниках, що видаються Державним комітетом статистики України. Статистичні матеріали складаються з економічних, демографічних, соціальних та інших матеріалів.</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color w:val="000000"/>
          <w:sz w:val="28"/>
          <w:szCs w:val="28"/>
          <w:lang w:eastAsia="ru-RU"/>
        </w:rPr>
        <w:t>Документальні джерела інформації дають змогу досліджувати об’єкти за певною періодизацією, тобто у динаміці за періодами. Це необхідно для вивчення і зіставлення факторів, які позитивно чи негативно впливають на господарську діяльність підприємств.</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color w:val="000000"/>
          <w:sz w:val="28"/>
          <w:szCs w:val="28"/>
          <w:lang w:eastAsia="ru-RU"/>
        </w:rPr>
        <w:t xml:space="preserve">Група </w:t>
      </w:r>
      <w:r w:rsidRPr="000235B3">
        <w:rPr>
          <w:rFonts w:ascii="Times New Roman" w:eastAsia="Times New Roman" w:hAnsi="Times New Roman" w:cs="Times New Roman"/>
          <w:b/>
          <w:bCs/>
          <w:i/>
          <w:iCs/>
          <w:color w:val="000000"/>
          <w:sz w:val="28"/>
          <w:szCs w:val="28"/>
          <w:lang w:eastAsia="ru-RU"/>
        </w:rPr>
        <w:t xml:space="preserve">інших матеріалів </w:t>
      </w:r>
      <w:r w:rsidRPr="000235B3">
        <w:rPr>
          <w:rFonts w:ascii="Times New Roman" w:eastAsia="Times New Roman" w:hAnsi="Times New Roman" w:cs="Times New Roman"/>
          <w:color w:val="000000"/>
          <w:sz w:val="28"/>
          <w:szCs w:val="28"/>
          <w:lang w:eastAsia="ru-RU"/>
        </w:rPr>
        <w:t>представлена науково-популярними, рекламними, патентно-ліцензійними, довідковими, бібліографічними, виробничими матеріалами тощо.</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Науково-популярні матеріали </w:t>
      </w:r>
      <w:r w:rsidRPr="000235B3">
        <w:rPr>
          <w:rFonts w:ascii="Times New Roman" w:eastAsia="Times New Roman" w:hAnsi="Times New Roman" w:cs="Times New Roman"/>
          <w:color w:val="000000"/>
          <w:sz w:val="28"/>
          <w:szCs w:val="28"/>
          <w:lang w:eastAsia="ru-RU"/>
        </w:rPr>
        <w:t>- це брошури та книги з окремих питань, призначені для пропаганди наукових знань серед широкого кола читачів, зайнятих насамперед у матеріальному виробництві.</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lastRenderedPageBreak/>
        <w:t xml:space="preserve">Рекламні джерела інформації </w:t>
      </w:r>
      <w:r w:rsidRPr="000235B3">
        <w:rPr>
          <w:rFonts w:ascii="Times New Roman" w:eastAsia="Times New Roman" w:hAnsi="Times New Roman" w:cs="Times New Roman"/>
          <w:color w:val="000000"/>
          <w:sz w:val="28"/>
          <w:szCs w:val="28"/>
          <w:lang w:eastAsia="ru-RU"/>
        </w:rPr>
        <w:t>- це відомості про вироби, послуги, які пропонуються з метою залучення покупця.</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Патентно-ліцензійні джерела інформації - </w:t>
      </w:r>
      <w:r w:rsidRPr="000235B3">
        <w:rPr>
          <w:rFonts w:ascii="Times New Roman" w:eastAsia="Times New Roman" w:hAnsi="Times New Roman" w:cs="Times New Roman"/>
          <w:color w:val="000000"/>
          <w:sz w:val="28"/>
          <w:szCs w:val="28"/>
          <w:lang w:eastAsia="ru-RU"/>
        </w:rPr>
        <w:t>це права на використання інтелектуальної власності або трудову діяльність у певній сфері економіки.</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Довідники - </w:t>
      </w:r>
      <w:r w:rsidRPr="000235B3">
        <w:rPr>
          <w:rFonts w:ascii="Times New Roman" w:eastAsia="Times New Roman" w:hAnsi="Times New Roman" w:cs="Times New Roman"/>
          <w:color w:val="000000"/>
          <w:sz w:val="28"/>
          <w:szCs w:val="28"/>
          <w:lang w:eastAsia="ru-RU"/>
        </w:rPr>
        <w:t>це довідкові видання, які мають прикладний, практичний характер, мають систематизовану структуру або побудовані за алфавітом заголовків статей.</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 xml:space="preserve">Бібліографічні джерела інформації </w:t>
      </w:r>
      <w:r w:rsidRPr="000235B3">
        <w:rPr>
          <w:rFonts w:ascii="Times New Roman" w:eastAsia="Times New Roman" w:hAnsi="Times New Roman" w:cs="Times New Roman"/>
          <w:color w:val="000000"/>
          <w:sz w:val="28"/>
          <w:szCs w:val="28"/>
          <w:lang w:eastAsia="ru-RU"/>
        </w:rPr>
        <w:t>- це видання книжного або журнального типу, які включають науковий, систематизований перелік і опис друкованих видань.</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color w:val="000000"/>
          <w:sz w:val="28"/>
          <w:szCs w:val="28"/>
          <w:lang w:eastAsia="ru-RU"/>
        </w:rPr>
        <w:t xml:space="preserve">До </w:t>
      </w:r>
      <w:r w:rsidRPr="000235B3">
        <w:rPr>
          <w:rFonts w:ascii="Times New Roman" w:eastAsia="Times New Roman" w:hAnsi="Times New Roman" w:cs="Times New Roman"/>
          <w:b/>
          <w:bCs/>
          <w:i/>
          <w:iCs/>
          <w:color w:val="000000"/>
          <w:sz w:val="28"/>
          <w:szCs w:val="28"/>
          <w:lang w:eastAsia="ru-RU"/>
        </w:rPr>
        <w:t xml:space="preserve">рукописних документів </w:t>
      </w:r>
      <w:r w:rsidRPr="000235B3">
        <w:rPr>
          <w:rFonts w:ascii="Times New Roman" w:eastAsia="Times New Roman" w:hAnsi="Times New Roman" w:cs="Times New Roman"/>
          <w:color w:val="000000"/>
          <w:sz w:val="28"/>
          <w:szCs w:val="28"/>
          <w:lang w:eastAsia="ru-RU"/>
        </w:rPr>
        <w:t>відносять носії інформації, які не пройшли редакційно-видавничу обробку і не виготовлені поліграфічним способом (дисертації, науково-технічні звіти, документи обліку господарської діяльності тощо).</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Дисертація</w:t>
      </w:r>
      <w:r w:rsidRPr="000235B3">
        <w:rPr>
          <w:rFonts w:ascii="Times New Roman" w:eastAsia="Times New Roman" w:hAnsi="Times New Roman" w:cs="Times New Roman"/>
          <w:color w:val="000000"/>
          <w:sz w:val="28"/>
          <w:szCs w:val="28"/>
          <w:lang w:eastAsia="ru-RU"/>
        </w:rPr>
        <w:t xml:space="preserve"> - є кваліфікаційною науковою працею у вигляді спеціально підготовленого рукопису або опублікованої монографії. Підготовлена до захисту дисертація повинна містити висунуті здобувачем науково обґрунтовані теоретичні або експериментальні результати, наукові положення, а також характеризуватися єдністю змісту і свідчити про особистий внесок здобувача в науку. </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i/>
          <w:iCs/>
          <w:color w:val="000000"/>
          <w:sz w:val="28"/>
          <w:szCs w:val="28"/>
          <w:lang w:eastAsia="ru-RU"/>
        </w:rPr>
        <w:t>Звіт з науково-дослідної роботи (</w:t>
      </w:r>
      <w:proofErr w:type="spellStart"/>
      <w:r w:rsidRPr="000235B3">
        <w:rPr>
          <w:rFonts w:ascii="Times New Roman" w:eastAsia="Times New Roman" w:hAnsi="Times New Roman" w:cs="Times New Roman"/>
          <w:i/>
          <w:iCs/>
          <w:color w:val="000000"/>
          <w:sz w:val="28"/>
          <w:szCs w:val="28"/>
          <w:lang w:eastAsia="ru-RU"/>
        </w:rPr>
        <w:t>НДР</w:t>
      </w:r>
      <w:proofErr w:type="spellEnd"/>
      <w:r w:rsidRPr="000235B3">
        <w:rPr>
          <w:rFonts w:ascii="Times New Roman" w:eastAsia="Times New Roman" w:hAnsi="Times New Roman" w:cs="Times New Roman"/>
          <w:i/>
          <w:iCs/>
          <w:color w:val="000000"/>
          <w:sz w:val="28"/>
          <w:szCs w:val="28"/>
          <w:lang w:eastAsia="ru-RU"/>
        </w:rPr>
        <w:t xml:space="preserve">) - </w:t>
      </w:r>
      <w:r w:rsidRPr="000235B3">
        <w:rPr>
          <w:rFonts w:ascii="Times New Roman" w:eastAsia="Times New Roman" w:hAnsi="Times New Roman" w:cs="Times New Roman"/>
          <w:color w:val="000000"/>
          <w:sz w:val="28"/>
          <w:szCs w:val="28"/>
          <w:lang w:eastAsia="ru-RU"/>
        </w:rPr>
        <w:t xml:space="preserve">науково-технічний документ, який містить систематизовані дані про науково-дослідну роботу, описує процес чи результати науково-технічного дослідження. Звіт з </w:t>
      </w:r>
      <w:proofErr w:type="spellStart"/>
      <w:r w:rsidRPr="000235B3">
        <w:rPr>
          <w:rFonts w:ascii="Times New Roman" w:eastAsia="Times New Roman" w:hAnsi="Times New Roman" w:cs="Times New Roman"/>
          <w:color w:val="000000"/>
          <w:sz w:val="28"/>
          <w:szCs w:val="28"/>
          <w:lang w:eastAsia="ru-RU"/>
        </w:rPr>
        <w:t>НДР</w:t>
      </w:r>
      <w:proofErr w:type="spellEnd"/>
      <w:r w:rsidRPr="000235B3">
        <w:rPr>
          <w:rFonts w:ascii="Times New Roman" w:eastAsia="Times New Roman" w:hAnsi="Times New Roman" w:cs="Times New Roman"/>
          <w:color w:val="000000"/>
          <w:sz w:val="28"/>
          <w:szCs w:val="28"/>
          <w:lang w:eastAsia="ru-RU"/>
        </w:rPr>
        <w:t xml:space="preserve"> є рукописною працею, яка оформлюється і розмножується в обмеженій кількості екземплярів (від трьох до п’яти). Обсяг звіту може коливатися від декількох аркушів, які оформляються у вигляді брошури, до декількох сотень аркушів, які оформляються у вигляді однієї чи декількох книг.</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color w:val="000000"/>
          <w:sz w:val="28"/>
          <w:szCs w:val="28"/>
          <w:lang w:eastAsia="ru-RU"/>
        </w:rPr>
        <w:t xml:space="preserve">Особливим видом рукописних документів є </w:t>
      </w:r>
      <w:r w:rsidRPr="000235B3">
        <w:rPr>
          <w:rFonts w:ascii="Times New Roman" w:eastAsia="Times New Roman" w:hAnsi="Times New Roman" w:cs="Times New Roman"/>
          <w:i/>
          <w:iCs/>
          <w:color w:val="000000"/>
          <w:sz w:val="28"/>
          <w:szCs w:val="28"/>
          <w:lang w:eastAsia="ru-RU"/>
        </w:rPr>
        <w:t>депоновані твори</w:t>
      </w:r>
      <w:r w:rsidRPr="000235B3">
        <w:rPr>
          <w:rFonts w:ascii="Times New Roman" w:eastAsia="Times New Roman" w:hAnsi="Times New Roman" w:cs="Times New Roman"/>
          <w:color w:val="000000"/>
          <w:sz w:val="28"/>
          <w:szCs w:val="28"/>
          <w:lang w:eastAsia="ru-RU"/>
        </w:rPr>
        <w:t>. Депонованими називаються наукові роботи, розраховані на обмежене коло користувачів. Депонування здійснюється централізовано органами науково-технічної інформації, функції яких в Україні виконує Інститут науково-технічної і економічної інформації. Відомості про депоновані твори оперативно наводяться у реферативних та інших журналах.</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235B3">
        <w:rPr>
          <w:rFonts w:ascii="Times New Roman" w:eastAsia="Times New Roman" w:hAnsi="Times New Roman" w:cs="Times New Roman"/>
          <w:color w:val="000000"/>
          <w:sz w:val="28"/>
          <w:szCs w:val="28"/>
          <w:lang w:eastAsia="ru-RU"/>
        </w:rPr>
        <w:t xml:space="preserve">Депонування здійснюється з метою ознайомлення вчених </w:t>
      </w:r>
      <w:r w:rsidRPr="000235B3">
        <w:rPr>
          <w:rFonts w:ascii="Times New Roman" w:eastAsia="Times New Roman" w:hAnsi="Times New Roman" w:cs="Times New Roman"/>
          <w:bCs/>
          <w:color w:val="000000"/>
          <w:sz w:val="28"/>
          <w:szCs w:val="28"/>
          <w:lang w:eastAsia="ru-RU"/>
        </w:rPr>
        <w:t xml:space="preserve">і </w:t>
      </w:r>
      <w:r w:rsidRPr="000235B3">
        <w:rPr>
          <w:rFonts w:ascii="Times New Roman" w:eastAsia="Times New Roman" w:hAnsi="Times New Roman" w:cs="Times New Roman"/>
          <w:color w:val="000000"/>
          <w:sz w:val="28"/>
          <w:szCs w:val="28"/>
          <w:lang w:eastAsia="ru-RU"/>
        </w:rPr>
        <w:t xml:space="preserve">спеціалістів з рукописами статей, оглядів, монографій, матеріалів конференцій, з’їздів, нарад і симпозіумів вузькоспеціального характеру, які недоцільно видавати масово (як книги, журнали, брошури). </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235B3">
        <w:rPr>
          <w:rFonts w:ascii="Times New Roman" w:eastAsia="Times New Roman" w:hAnsi="Times New Roman" w:cs="Times New Roman"/>
          <w:color w:val="000000"/>
          <w:sz w:val="28"/>
          <w:szCs w:val="28"/>
          <w:lang w:eastAsia="ru-RU"/>
        </w:rPr>
        <w:t xml:space="preserve">У науковій діяльності застосовується поділ документальних джерел інформації на дві категорії: </w:t>
      </w:r>
      <w:r w:rsidRPr="000235B3">
        <w:rPr>
          <w:rFonts w:ascii="Times New Roman" w:eastAsia="Times New Roman" w:hAnsi="Times New Roman" w:cs="Times New Roman"/>
          <w:i/>
          <w:color w:val="000000"/>
          <w:sz w:val="28"/>
          <w:szCs w:val="28"/>
          <w:lang w:eastAsia="ru-RU"/>
        </w:rPr>
        <w:t>первинні і вторинні</w:t>
      </w:r>
      <w:r w:rsidRPr="000235B3">
        <w:rPr>
          <w:rFonts w:ascii="Times New Roman" w:eastAsia="Times New Roman" w:hAnsi="Times New Roman" w:cs="Times New Roman"/>
          <w:color w:val="000000"/>
          <w:sz w:val="28"/>
          <w:szCs w:val="28"/>
          <w:lang w:eastAsia="ru-RU"/>
        </w:rPr>
        <w:t>.</w:t>
      </w:r>
    </w:p>
    <w:p w:rsidR="000235B3" w:rsidRPr="000235B3" w:rsidRDefault="000235B3" w:rsidP="000235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iCs/>
          <w:color w:val="000000"/>
          <w:sz w:val="28"/>
          <w:szCs w:val="28"/>
          <w:lang w:eastAsia="ru-RU"/>
        </w:rPr>
        <w:t>Первинні джерела інформації</w:t>
      </w:r>
      <w:r w:rsidRPr="000235B3">
        <w:rPr>
          <w:rFonts w:ascii="Times New Roman" w:eastAsia="Times New Roman" w:hAnsi="Times New Roman" w:cs="Times New Roman"/>
          <w:i/>
          <w:iCs/>
          <w:color w:val="000000"/>
          <w:sz w:val="28"/>
          <w:szCs w:val="28"/>
          <w:lang w:eastAsia="ru-RU"/>
        </w:rPr>
        <w:t xml:space="preserve"> </w:t>
      </w:r>
      <w:r w:rsidRPr="000235B3">
        <w:rPr>
          <w:rFonts w:ascii="Times New Roman" w:eastAsia="Times New Roman" w:hAnsi="Times New Roman" w:cs="Times New Roman"/>
          <w:color w:val="000000"/>
          <w:sz w:val="28"/>
          <w:szCs w:val="28"/>
          <w:lang w:eastAsia="ru-RU"/>
        </w:rPr>
        <w:t>мають переважно нові науково-технічні відомості, які є результатом науково-дослідної, проектно-конструкторської і практичної діяльності (відображають господарські операції) або нове осмислення відомих ідей і фактів. До них відносять більшість книг (виняток становлять довідники), періодичні видання, науково-технічні звіти, дисертації, депоновані рукописи тощо.</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iCs/>
          <w:sz w:val="28"/>
          <w:szCs w:val="28"/>
          <w:lang w:eastAsia="ru-RU"/>
        </w:rPr>
        <w:t>Вторинні джерела інформації</w:t>
      </w:r>
      <w:r w:rsidRPr="000235B3">
        <w:rPr>
          <w:rFonts w:ascii="Times New Roman" w:eastAsia="Times New Roman" w:hAnsi="Times New Roman" w:cs="Times New Roman"/>
          <w:i/>
          <w:iCs/>
          <w:sz w:val="28"/>
          <w:szCs w:val="28"/>
          <w:lang w:eastAsia="ru-RU"/>
        </w:rPr>
        <w:t xml:space="preserve"> </w:t>
      </w:r>
      <w:r w:rsidRPr="000235B3">
        <w:rPr>
          <w:rFonts w:ascii="Times New Roman" w:eastAsia="Times New Roman" w:hAnsi="Times New Roman" w:cs="Times New Roman"/>
          <w:sz w:val="28"/>
          <w:szCs w:val="28"/>
          <w:lang w:eastAsia="ru-RU"/>
        </w:rPr>
        <w:t xml:space="preserve">є результатом опрацювання одного або декількох первинних документальних джерел. До вторинних джерел інформації </w:t>
      </w:r>
      <w:r w:rsidRPr="000235B3">
        <w:rPr>
          <w:rFonts w:ascii="Times New Roman" w:eastAsia="Times New Roman" w:hAnsi="Times New Roman" w:cs="Times New Roman"/>
          <w:sz w:val="28"/>
          <w:szCs w:val="28"/>
          <w:lang w:eastAsia="ru-RU"/>
        </w:rPr>
        <w:lastRenderedPageBreak/>
        <w:t>відносять бібліографічні описи, анотації, реферати, огляди, довідкові та інформаційні видання, переклади, бібліотечні покажчики та картотеки.</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b/>
          <w:sz w:val="28"/>
          <w:szCs w:val="28"/>
          <w:lang w:eastAsia="ru-RU"/>
        </w:rPr>
      </w:pPr>
      <w:r w:rsidRPr="000235B3">
        <w:rPr>
          <w:rFonts w:ascii="Times New Roman" w:eastAsia="Times New Roman" w:hAnsi="Times New Roman" w:cs="Times New Roman"/>
          <w:b/>
          <w:sz w:val="28"/>
          <w:szCs w:val="28"/>
          <w:lang w:eastAsia="ru-RU"/>
        </w:rPr>
        <w:t>Інформаційне забезпечення наукових досліджень</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Проведення наукових досліджень вимагає відповідного інформаційного забезпечення. Забезпечення – це те, за допомогою чого створюються умови для реалізації вказаного процесу.</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sz w:val="28"/>
          <w:szCs w:val="28"/>
          <w:lang w:eastAsia="ru-RU"/>
        </w:rPr>
        <w:t>Інформаційне з</w:t>
      </w:r>
      <w:r w:rsidRPr="000235B3">
        <w:rPr>
          <w:rFonts w:ascii="Times New Roman" w:eastAsia="Times New Roman" w:hAnsi="Times New Roman" w:cs="Times New Roman"/>
          <w:b/>
          <w:bCs/>
          <w:i/>
          <w:iCs/>
          <w:sz w:val="28"/>
          <w:szCs w:val="28"/>
          <w:lang w:eastAsia="ru-RU"/>
        </w:rPr>
        <w:t xml:space="preserve">абезпечення </w:t>
      </w:r>
      <w:r w:rsidRPr="000235B3">
        <w:rPr>
          <w:rFonts w:ascii="Times New Roman" w:eastAsia="Times New Roman" w:hAnsi="Times New Roman" w:cs="Times New Roman"/>
          <w:i/>
          <w:iCs/>
          <w:sz w:val="28"/>
          <w:szCs w:val="28"/>
          <w:lang w:eastAsia="ru-RU"/>
        </w:rPr>
        <w:t xml:space="preserve">- </w:t>
      </w:r>
      <w:r w:rsidRPr="000235B3">
        <w:rPr>
          <w:rFonts w:ascii="Times New Roman" w:eastAsia="Times New Roman" w:hAnsi="Times New Roman" w:cs="Times New Roman"/>
          <w:sz w:val="28"/>
          <w:szCs w:val="28"/>
          <w:lang w:eastAsia="ru-RU"/>
        </w:rPr>
        <w:t xml:space="preserve">це сукупність інформації та способів її пошуку, обробки, накопичення, збереження, систематизації та узагальнення з метою використання в процесі наукового дослідження.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Завданням інформаційного забезпечення є інформування науковців про стан об’єктів, що досліджуються. Крім того, інформаційне забезпечення є засобом комунікації (обміну інформацією) науковців.</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Класифікувати інформаційне забезпечення науково-дослідного процесу можна за такими ознаками: </w:t>
      </w:r>
      <w:r w:rsidRPr="000235B3">
        <w:rPr>
          <w:rFonts w:ascii="Times New Roman" w:eastAsia="Times New Roman" w:hAnsi="Times New Roman" w:cs="Times New Roman"/>
          <w:i/>
          <w:sz w:val="28"/>
          <w:szCs w:val="28"/>
          <w:lang w:eastAsia="ru-RU"/>
        </w:rPr>
        <w:t>професійно-інформаційна комунікація; пізнавальність інформації; зміст інформаційного забезпечення.</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iCs/>
          <w:sz w:val="28"/>
          <w:szCs w:val="28"/>
          <w:lang w:eastAsia="ru-RU"/>
        </w:rPr>
        <w:t>Комунікаційне забезпечення</w:t>
      </w:r>
      <w:r w:rsidRPr="000235B3">
        <w:rPr>
          <w:rFonts w:ascii="Times New Roman" w:eastAsia="Times New Roman" w:hAnsi="Times New Roman" w:cs="Times New Roman"/>
          <w:i/>
          <w:iCs/>
          <w:sz w:val="28"/>
          <w:szCs w:val="28"/>
          <w:lang w:eastAsia="ru-RU"/>
        </w:rPr>
        <w:t xml:space="preserve"> </w:t>
      </w:r>
      <w:r w:rsidRPr="000235B3">
        <w:rPr>
          <w:rFonts w:ascii="Times New Roman" w:eastAsia="Times New Roman" w:hAnsi="Times New Roman" w:cs="Times New Roman"/>
          <w:sz w:val="28"/>
          <w:szCs w:val="28"/>
          <w:lang w:eastAsia="ru-RU"/>
        </w:rPr>
        <w:t>ґрунтується на п</w:t>
      </w:r>
      <w:r w:rsidRPr="000235B3">
        <w:rPr>
          <w:rFonts w:ascii="Times New Roman" w:eastAsia="Times New Roman" w:hAnsi="Times New Roman" w:cs="Times New Roman"/>
          <w:iCs/>
          <w:sz w:val="28"/>
          <w:szCs w:val="28"/>
          <w:lang w:eastAsia="ru-RU"/>
        </w:rPr>
        <w:t xml:space="preserve">рофесійно-інформаційних </w:t>
      </w:r>
      <w:r w:rsidRPr="000235B3">
        <w:rPr>
          <w:rFonts w:ascii="Times New Roman" w:eastAsia="Times New Roman" w:hAnsi="Times New Roman" w:cs="Times New Roman"/>
          <w:sz w:val="28"/>
          <w:szCs w:val="28"/>
          <w:lang w:eastAsia="ru-RU"/>
        </w:rPr>
        <w:t>контактах науковців (конференції, симпозіуми, наради, наукові семінари тощо).</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i/>
          <w:iCs/>
          <w:sz w:val="28"/>
          <w:szCs w:val="28"/>
          <w:lang w:eastAsia="ru-RU"/>
        </w:rPr>
        <w:t xml:space="preserve">З точки зору пізнавального характеру інформації </w:t>
      </w:r>
      <w:r w:rsidRPr="000235B3">
        <w:rPr>
          <w:rFonts w:ascii="Times New Roman" w:eastAsia="Times New Roman" w:hAnsi="Times New Roman" w:cs="Times New Roman"/>
          <w:sz w:val="28"/>
          <w:szCs w:val="28"/>
          <w:lang w:eastAsia="ru-RU"/>
        </w:rPr>
        <w:t xml:space="preserve">інформаційне забезпечення можна поділити на забезпечення </w:t>
      </w:r>
      <w:r w:rsidRPr="000235B3">
        <w:rPr>
          <w:rFonts w:ascii="Times New Roman" w:eastAsia="Times New Roman" w:hAnsi="Times New Roman" w:cs="Times New Roman"/>
          <w:i/>
          <w:iCs/>
          <w:sz w:val="28"/>
          <w:szCs w:val="28"/>
          <w:lang w:eastAsia="ru-RU"/>
        </w:rPr>
        <w:t xml:space="preserve">новою інформацією </w:t>
      </w:r>
      <w:r w:rsidRPr="000235B3">
        <w:rPr>
          <w:rFonts w:ascii="Times New Roman" w:eastAsia="Times New Roman" w:hAnsi="Times New Roman" w:cs="Times New Roman"/>
          <w:sz w:val="28"/>
          <w:szCs w:val="28"/>
          <w:lang w:eastAsia="ru-RU"/>
        </w:rPr>
        <w:t xml:space="preserve">та забезпечення </w:t>
      </w:r>
      <w:r w:rsidRPr="000235B3">
        <w:rPr>
          <w:rFonts w:ascii="Times New Roman" w:eastAsia="Times New Roman" w:hAnsi="Times New Roman" w:cs="Times New Roman"/>
          <w:i/>
          <w:iCs/>
          <w:sz w:val="28"/>
          <w:szCs w:val="28"/>
          <w:lang w:eastAsia="ru-RU"/>
        </w:rPr>
        <w:t xml:space="preserve">релевантною інформацією, </w:t>
      </w:r>
      <w:r w:rsidRPr="000235B3">
        <w:rPr>
          <w:rFonts w:ascii="Times New Roman" w:eastAsia="Times New Roman" w:hAnsi="Times New Roman" w:cs="Times New Roman"/>
          <w:sz w:val="28"/>
          <w:szCs w:val="28"/>
          <w:lang w:eastAsia="ru-RU"/>
        </w:rPr>
        <w:t xml:space="preserve">яка використовувалася раніше.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i/>
          <w:iCs/>
          <w:sz w:val="28"/>
          <w:szCs w:val="28"/>
          <w:lang w:eastAsia="ru-RU"/>
        </w:rPr>
        <w:t xml:space="preserve">За змістом інформації </w:t>
      </w:r>
      <w:r w:rsidRPr="000235B3">
        <w:rPr>
          <w:rFonts w:ascii="Times New Roman" w:eastAsia="Times New Roman" w:hAnsi="Times New Roman" w:cs="Times New Roman"/>
          <w:sz w:val="28"/>
          <w:szCs w:val="28"/>
          <w:lang w:eastAsia="ru-RU"/>
        </w:rPr>
        <w:t xml:space="preserve">інформаційне забезпечення науково-дослідного процесу поділяється на </w:t>
      </w:r>
      <w:r w:rsidRPr="000235B3">
        <w:rPr>
          <w:rFonts w:ascii="Times New Roman" w:eastAsia="Times New Roman" w:hAnsi="Times New Roman" w:cs="Times New Roman"/>
          <w:i/>
          <w:sz w:val="28"/>
          <w:szCs w:val="28"/>
          <w:lang w:eastAsia="ru-RU"/>
        </w:rPr>
        <w:t>законодавче</w:t>
      </w:r>
      <w:r w:rsidRPr="000235B3">
        <w:rPr>
          <w:rFonts w:ascii="Times New Roman" w:eastAsia="Times New Roman" w:hAnsi="Times New Roman" w:cs="Times New Roman"/>
          <w:sz w:val="28"/>
          <w:szCs w:val="28"/>
          <w:lang w:eastAsia="ru-RU"/>
        </w:rPr>
        <w:t xml:space="preserve"> (закони і нормативні акти, Укази Президента України, Постанови та розпорядження Уряду України); </w:t>
      </w:r>
      <w:r w:rsidRPr="000235B3">
        <w:rPr>
          <w:rFonts w:ascii="Times New Roman" w:eastAsia="Times New Roman" w:hAnsi="Times New Roman" w:cs="Times New Roman"/>
          <w:i/>
          <w:sz w:val="28"/>
          <w:szCs w:val="28"/>
          <w:lang w:eastAsia="ru-RU"/>
        </w:rPr>
        <w:t>планове</w:t>
      </w:r>
      <w:r w:rsidRPr="000235B3">
        <w:rPr>
          <w:rFonts w:ascii="Times New Roman" w:eastAsia="Times New Roman" w:hAnsi="Times New Roman" w:cs="Times New Roman"/>
          <w:sz w:val="28"/>
          <w:szCs w:val="28"/>
          <w:lang w:eastAsia="ru-RU"/>
        </w:rPr>
        <w:t xml:space="preserve"> (інформація з планів економічного і соціального розвитку); </w:t>
      </w:r>
      <w:r w:rsidRPr="000235B3">
        <w:rPr>
          <w:rFonts w:ascii="Times New Roman" w:eastAsia="Times New Roman" w:hAnsi="Times New Roman" w:cs="Times New Roman"/>
          <w:i/>
          <w:sz w:val="28"/>
          <w:szCs w:val="28"/>
          <w:lang w:eastAsia="ru-RU"/>
        </w:rPr>
        <w:t>нормативно-довідкове</w:t>
      </w:r>
      <w:r w:rsidRPr="000235B3">
        <w:rPr>
          <w:rFonts w:ascii="Times New Roman" w:eastAsia="Times New Roman" w:hAnsi="Times New Roman" w:cs="Times New Roman"/>
          <w:sz w:val="28"/>
          <w:szCs w:val="28"/>
          <w:lang w:eastAsia="ru-RU"/>
        </w:rPr>
        <w:t xml:space="preserve"> (норми та нормативи); </w:t>
      </w:r>
      <w:r w:rsidRPr="000235B3">
        <w:rPr>
          <w:rFonts w:ascii="Times New Roman" w:eastAsia="Times New Roman" w:hAnsi="Times New Roman" w:cs="Times New Roman"/>
          <w:i/>
          <w:sz w:val="28"/>
          <w:szCs w:val="28"/>
          <w:lang w:eastAsia="ru-RU"/>
        </w:rPr>
        <w:t xml:space="preserve">договірне </w:t>
      </w:r>
      <w:r w:rsidRPr="000235B3">
        <w:rPr>
          <w:rFonts w:ascii="Times New Roman" w:eastAsia="Times New Roman" w:hAnsi="Times New Roman" w:cs="Times New Roman"/>
          <w:sz w:val="28"/>
          <w:szCs w:val="28"/>
          <w:lang w:eastAsia="ru-RU"/>
        </w:rPr>
        <w:t xml:space="preserve">(інформація з договорів між економічними суб’єктами); </w:t>
      </w:r>
      <w:r w:rsidRPr="000235B3">
        <w:rPr>
          <w:rFonts w:ascii="Times New Roman" w:eastAsia="Times New Roman" w:hAnsi="Times New Roman" w:cs="Times New Roman"/>
          <w:i/>
          <w:sz w:val="28"/>
          <w:szCs w:val="28"/>
          <w:lang w:eastAsia="ru-RU"/>
        </w:rPr>
        <w:t xml:space="preserve">технологічне </w:t>
      </w:r>
      <w:r w:rsidRPr="000235B3">
        <w:rPr>
          <w:rFonts w:ascii="Times New Roman" w:eastAsia="Times New Roman" w:hAnsi="Times New Roman" w:cs="Times New Roman"/>
          <w:sz w:val="28"/>
          <w:szCs w:val="28"/>
          <w:lang w:eastAsia="ru-RU"/>
        </w:rPr>
        <w:t xml:space="preserve">(технічна документація, стандарти, технічні умови, проектно-технічна документація); </w:t>
      </w:r>
      <w:r w:rsidRPr="000235B3">
        <w:rPr>
          <w:rFonts w:ascii="Times New Roman" w:eastAsia="Times New Roman" w:hAnsi="Times New Roman" w:cs="Times New Roman"/>
          <w:i/>
          <w:sz w:val="28"/>
          <w:szCs w:val="28"/>
          <w:lang w:eastAsia="ru-RU"/>
        </w:rPr>
        <w:t>організаційно-управлінське</w:t>
      </w:r>
      <w:r w:rsidRPr="000235B3">
        <w:rPr>
          <w:rFonts w:ascii="Times New Roman" w:eastAsia="Times New Roman" w:hAnsi="Times New Roman" w:cs="Times New Roman"/>
          <w:sz w:val="28"/>
          <w:szCs w:val="28"/>
          <w:lang w:eastAsia="ru-RU"/>
        </w:rPr>
        <w:t xml:space="preserve"> (юридично-правові та організаційно-розпорядчі документи, службове листування); </w:t>
      </w:r>
      <w:r w:rsidRPr="000235B3">
        <w:rPr>
          <w:rFonts w:ascii="Times New Roman" w:eastAsia="Times New Roman" w:hAnsi="Times New Roman" w:cs="Times New Roman"/>
          <w:i/>
          <w:sz w:val="28"/>
          <w:szCs w:val="28"/>
          <w:lang w:eastAsia="ru-RU"/>
        </w:rPr>
        <w:t>фактографічне</w:t>
      </w:r>
      <w:r w:rsidRPr="000235B3">
        <w:rPr>
          <w:rFonts w:ascii="Times New Roman" w:eastAsia="Times New Roman" w:hAnsi="Times New Roman" w:cs="Times New Roman"/>
          <w:sz w:val="28"/>
          <w:szCs w:val="28"/>
          <w:lang w:eastAsia="ru-RU"/>
        </w:rPr>
        <w:t xml:space="preserve"> (звітність, дані бухгалтерського, статистичного та оперативного обліку).</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sz w:val="28"/>
          <w:szCs w:val="28"/>
          <w:lang w:eastAsia="ru-RU"/>
        </w:rPr>
        <w:t>Пошук необхідної інформації</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Наукові дослідження в будь-якій галузі науки повинні базуватися на надійній та достовірній інформації. Обов’язковою вимогою до дослідника є всебічне та глибоке вивчення ним досвіду попередників, які займалися вирішенням як обраної, так і суміжних проблем.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На початковому етапі наукової роботи вивчення літературних джерел дозволяє обрати та конкретизувати тему дослідження, визначити його об’єкт, розробити теоретичні передумови майбутньої наукової роботи, допомагає визначити актуальність обраної теми дослідження. Інформаційна база дослідження відіграє важливу роль у створенні гіпотези, яка є відправною точкою у наукових дослідженнях.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Інформація відіграє визначальну роль у вивченні історії проблеми, що досліджується. Знання історії питання та методик дослідження, що використовувалася раніше, дозволяє уникнути дублювання виконаних робіт і повторення помилок, а також розглянути предмет у динаміці, простежити загальні тенденції та подальші шляхи його розвитку і на цій основі будувати науковий прогноз.</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lastRenderedPageBreak/>
        <w:t>Для інформаційного пошуку необхідно використовувати інформаційні видання органів науково – технічної інформації (</w:t>
      </w:r>
      <w:proofErr w:type="spellStart"/>
      <w:r w:rsidRPr="000235B3">
        <w:rPr>
          <w:rFonts w:ascii="Times New Roman" w:eastAsia="Times New Roman" w:hAnsi="Times New Roman" w:cs="Times New Roman"/>
          <w:sz w:val="28"/>
          <w:szCs w:val="28"/>
          <w:lang w:eastAsia="ru-RU"/>
        </w:rPr>
        <w:t>НТІ</w:t>
      </w:r>
      <w:proofErr w:type="spellEnd"/>
      <w:r w:rsidRPr="000235B3">
        <w:rPr>
          <w:rFonts w:ascii="Times New Roman" w:eastAsia="Times New Roman" w:hAnsi="Times New Roman" w:cs="Times New Roman"/>
          <w:sz w:val="28"/>
          <w:szCs w:val="28"/>
          <w:lang w:eastAsia="ru-RU"/>
        </w:rPr>
        <w:t xml:space="preserve">), автоматизовані інформаційно-пошукові системи, бази даних, банки даних,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Дані пошуку можуть бути використані безпосередньо, однак найчастіше вони використовуються для виявлення первинних джерел інформації, якими є наукові праці (монографії, збірники) та інші, необхідні для наукової роботи видання. Так забезпечується повнота інформаційної бази дослідження.</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i/>
          <w:iCs/>
          <w:sz w:val="28"/>
          <w:szCs w:val="28"/>
          <w:lang w:eastAsia="ru-RU"/>
        </w:rPr>
      </w:pPr>
      <w:r w:rsidRPr="000235B3">
        <w:rPr>
          <w:rFonts w:ascii="Times New Roman" w:eastAsia="Times New Roman" w:hAnsi="Times New Roman" w:cs="Times New Roman"/>
          <w:sz w:val="28"/>
          <w:szCs w:val="28"/>
          <w:lang w:eastAsia="ru-RU"/>
        </w:rPr>
        <w:t xml:space="preserve">Методика пошуку необхідної інформації складається з кількох етапів та передбачає пошук відповідей на чотири основні питання, які повинен ставити перед собою дослідник: </w:t>
      </w:r>
      <w:r w:rsidRPr="000235B3">
        <w:rPr>
          <w:rFonts w:ascii="Times New Roman" w:eastAsia="Times New Roman" w:hAnsi="Times New Roman" w:cs="Times New Roman"/>
          <w:i/>
          <w:iCs/>
          <w:sz w:val="28"/>
          <w:szCs w:val="28"/>
          <w:lang w:eastAsia="ru-RU"/>
        </w:rPr>
        <w:t>що?, де?, як (яким чином) шукати?, як опрацьовувати?</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iCs/>
          <w:sz w:val="28"/>
          <w:szCs w:val="28"/>
          <w:lang w:eastAsia="ru-RU"/>
        </w:rPr>
      </w:pPr>
      <w:r w:rsidRPr="000235B3">
        <w:rPr>
          <w:rFonts w:ascii="Times New Roman" w:eastAsia="Times New Roman" w:hAnsi="Times New Roman" w:cs="Times New Roman"/>
          <w:b/>
          <w:i/>
          <w:iCs/>
          <w:sz w:val="28"/>
          <w:szCs w:val="28"/>
          <w:lang w:eastAsia="ru-RU"/>
        </w:rPr>
        <w:t>Етап 1 (Що шукати?)</w:t>
      </w:r>
      <w:r w:rsidRPr="000235B3">
        <w:rPr>
          <w:rFonts w:ascii="Times New Roman" w:eastAsia="Times New Roman" w:hAnsi="Times New Roman" w:cs="Times New Roman"/>
          <w:iCs/>
          <w:sz w:val="28"/>
          <w:szCs w:val="28"/>
          <w:lang w:eastAsia="ru-RU"/>
        </w:rPr>
        <w:t xml:space="preserve"> – виділення основних проблем, питань, завдань теми дослідження та ключових понять.</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iCs/>
          <w:sz w:val="28"/>
          <w:szCs w:val="28"/>
          <w:lang w:eastAsia="ru-RU"/>
        </w:rPr>
      </w:pPr>
      <w:r w:rsidRPr="000235B3">
        <w:rPr>
          <w:rFonts w:ascii="Times New Roman" w:eastAsia="Times New Roman" w:hAnsi="Times New Roman" w:cs="Times New Roman"/>
          <w:b/>
          <w:i/>
          <w:iCs/>
          <w:sz w:val="28"/>
          <w:szCs w:val="28"/>
          <w:lang w:eastAsia="ru-RU"/>
        </w:rPr>
        <w:t>Етап 2 (Де шукати?)</w:t>
      </w:r>
      <w:r w:rsidRPr="000235B3">
        <w:rPr>
          <w:rFonts w:ascii="Times New Roman" w:eastAsia="Times New Roman" w:hAnsi="Times New Roman" w:cs="Times New Roman"/>
          <w:iCs/>
          <w:sz w:val="28"/>
          <w:szCs w:val="28"/>
          <w:lang w:eastAsia="ru-RU"/>
        </w:rPr>
        <w:t xml:space="preserve"> – визначення переліку джерел, в яких може висвітлюватися інформація щодо виділених проблемних питань.</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iCs/>
          <w:sz w:val="28"/>
          <w:szCs w:val="28"/>
          <w:lang w:eastAsia="ru-RU"/>
        </w:rPr>
      </w:pPr>
      <w:r w:rsidRPr="000235B3">
        <w:rPr>
          <w:rFonts w:ascii="Times New Roman" w:eastAsia="Times New Roman" w:hAnsi="Times New Roman" w:cs="Times New Roman"/>
          <w:b/>
          <w:i/>
          <w:iCs/>
          <w:sz w:val="28"/>
          <w:szCs w:val="28"/>
          <w:lang w:eastAsia="ru-RU"/>
        </w:rPr>
        <w:t>Етап 3 (Як шукати?)</w:t>
      </w:r>
      <w:r w:rsidRPr="000235B3">
        <w:rPr>
          <w:rFonts w:ascii="Times New Roman" w:eastAsia="Times New Roman" w:hAnsi="Times New Roman" w:cs="Times New Roman"/>
          <w:iCs/>
          <w:sz w:val="28"/>
          <w:szCs w:val="28"/>
          <w:lang w:eastAsia="ru-RU"/>
        </w:rPr>
        <w:t xml:space="preserve"> – вибір прийомів, за допомогою яких здійснюватиметься робота з обраними літературними джерелами (опрацювання каталогів бібліотек, робота в мережі Internet, робота з інформаційною базою тощо).</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iCs/>
          <w:sz w:val="28"/>
          <w:szCs w:val="28"/>
          <w:lang w:eastAsia="ru-RU"/>
        </w:rPr>
      </w:pPr>
      <w:r w:rsidRPr="000235B3">
        <w:rPr>
          <w:rFonts w:ascii="Times New Roman" w:eastAsia="Times New Roman" w:hAnsi="Times New Roman" w:cs="Times New Roman"/>
          <w:b/>
          <w:i/>
          <w:iCs/>
          <w:sz w:val="28"/>
          <w:szCs w:val="28"/>
          <w:lang w:eastAsia="ru-RU"/>
        </w:rPr>
        <w:t>Етап 4 (Як опрацьовувати?)</w:t>
      </w:r>
      <w:r w:rsidRPr="000235B3">
        <w:rPr>
          <w:rFonts w:ascii="Times New Roman" w:eastAsia="Times New Roman" w:hAnsi="Times New Roman" w:cs="Times New Roman"/>
          <w:iCs/>
          <w:sz w:val="28"/>
          <w:szCs w:val="28"/>
          <w:lang w:eastAsia="ru-RU"/>
        </w:rPr>
        <w:t xml:space="preserve"> – одержання текстів (ксерокопіювання або ж читання) та їх безпосередня обробка.</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b/>
          <w:sz w:val="28"/>
          <w:szCs w:val="28"/>
          <w:lang w:eastAsia="ru-RU"/>
        </w:rPr>
      </w:pPr>
      <w:r w:rsidRPr="000235B3">
        <w:rPr>
          <w:rFonts w:ascii="Times New Roman" w:eastAsia="Times New Roman" w:hAnsi="Times New Roman" w:cs="Times New Roman"/>
          <w:b/>
          <w:iCs/>
          <w:sz w:val="28"/>
          <w:szCs w:val="28"/>
          <w:lang w:eastAsia="ru-RU"/>
        </w:rPr>
        <w:t>Пошук інформації в бібліотеці</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i/>
          <w:iCs/>
          <w:sz w:val="28"/>
          <w:szCs w:val="28"/>
          <w:lang w:eastAsia="ru-RU"/>
        </w:rPr>
        <w:t xml:space="preserve">Бібліотека </w:t>
      </w:r>
      <w:r w:rsidRPr="000235B3">
        <w:rPr>
          <w:rFonts w:ascii="Times New Roman" w:eastAsia="Times New Roman" w:hAnsi="Times New Roman" w:cs="Times New Roman"/>
          <w:i/>
          <w:iCs/>
          <w:sz w:val="28"/>
          <w:szCs w:val="28"/>
          <w:lang w:eastAsia="ru-RU"/>
        </w:rPr>
        <w:t xml:space="preserve">- </w:t>
      </w:r>
      <w:r w:rsidRPr="000235B3">
        <w:rPr>
          <w:rFonts w:ascii="Times New Roman" w:eastAsia="Times New Roman" w:hAnsi="Times New Roman" w:cs="Times New Roman"/>
          <w:sz w:val="28"/>
          <w:szCs w:val="28"/>
          <w:lang w:eastAsia="ru-RU"/>
        </w:rPr>
        <w:t>культурно-освітній заклад, що збирає друковані та рукописні матеріали, здійснює їх спеціальне опрацювання, організовує збереження та забезпечення книгами читачів.</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iCs/>
          <w:sz w:val="28"/>
          <w:szCs w:val="28"/>
          <w:lang w:eastAsia="ru-RU"/>
        </w:rPr>
        <w:t>Бібліотечний фонд</w:t>
      </w:r>
      <w:r w:rsidRPr="000235B3">
        <w:rPr>
          <w:rFonts w:ascii="Times New Roman" w:eastAsia="Times New Roman" w:hAnsi="Times New Roman" w:cs="Times New Roman"/>
          <w:i/>
          <w:iCs/>
          <w:sz w:val="28"/>
          <w:szCs w:val="28"/>
          <w:lang w:eastAsia="ru-RU"/>
        </w:rPr>
        <w:t xml:space="preserve"> - </w:t>
      </w:r>
      <w:r w:rsidRPr="000235B3">
        <w:rPr>
          <w:rFonts w:ascii="Times New Roman" w:eastAsia="Times New Roman" w:hAnsi="Times New Roman" w:cs="Times New Roman"/>
          <w:sz w:val="28"/>
          <w:szCs w:val="28"/>
          <w:lang w:eastAsia="ru-RU"/>
        </w:rPr>
        <w:t xml:space="preserve">це сукупність відповідним чином впорядкованих джерел інформації, нагромаджених за певний період часу, які підлягають обліку та зберіганню відповідно до чинного законодавства. Структура бібліотечних фондів може бути різною.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Бібліотечний фонд неможливо опрацювати, не використовуючи бібліотечні каталоги.</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iCs/>
          <w:sz w:val="28"/>
          <w:szCs w:val="28"/>
          <w:lang w:eastAsia="ru-RU"/>
        </w:rPr>
        <w:t>Бібліотечний каталог</w:t>
      </w:r>
      <w:r w:rsidRPr="000235B3">
        <w:rPr>
          <w:rFonts w:ascii="Times New Roman" w:eastAsia="Times New Roman" w:hAnsi="Times New Roman" w:cs="Times New Roman"/>
          <w:i/>
          <w:iCs/>
          <w:sz w:val="28"/>
          <w:szCs w:val="28"/>
          <w:lang w:eastAsia="ru-RU"/>
        </w:rPr>
        <w:t xml:space="preserve"> - </w:t>
      </w:r>
      <w:r w:rsidRPr="000235B3">
        <w:rPr>
          <w:rFonts w:ascii="Times New Roman" w:eastAsia="Times New Roman" w:hAnsi="Times New Roman" w:cs="Times New Roman"/>
          <w:sz w:val="28"/>
          <w:szCs w:val="28"/>
          <w:lang w:eastAsia="ru-RU"/>
        </w:rPr>
        <w:t>це перелік творів друку й інших документів, наявних у фонді бібліотеки або групи бібліотек, складений у певному порядку, який є засобом повідомлення про склад і зміст бібліотечного фонду.</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i/>
          <w:iCs/>
          <w:sz w:val="28"/>
          <w:szCs w:val="28"/>
          <w:lang w:eastAsia="ru-RU"/>
        </w:rPr>
        <w:t xml:space="preserve">Алфавітному каталогу </w:t>
      </w:r>
      <w:r w:rsidRPr="000235B3">
        <w:rPr>
          <w:rFonts w:ascii="Times New Roman" w:eastAsia="Times New Roman" w:hAnsi="Times New Roman" w:cs="Times New Roman"/>
          <w:sz w:val="28"/>
          <w:szCs w:val="28"/>
          <w:lang w:eastAsia="ru-RU"/>
        </w:rPr>
        <w:t xml:space="preserve">належить основне місце. За ним можна встановити наявність у бібліотеці творів того чи іншого автора або визначеної книги, автор чи назва якої відомі.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i/>
          <w:iCs/>
          <w:sz w:val="28"/>
          <w:szCs w:val="28"/>
          <w:lang w:eastAsia="ru-RU"/>
        </w:rPr>
        <w:t xml:space="preserve">У систематичному каталозі </w:t>
      </w:r>
      <w:r w:rsidRPr="000235B3">
        <w:rPr>
          <w:rFonts w:ascii="Times New Roman" w:eastAsia="Times New Roman" w:hAnsi="Times New Roman" w:cs="Times New Roman"/>
          <w:sz w:val="28"/>
          <w:szCs w:val="28"/>
          <w:lang w:eastAsia="ru-RU"/>
        </w:rPr>
        <w:t xml:space="preserve">картки згруповані в логічному порядку за окремими галузями знань. За його допомогою можна з’ясувати, за якими галузями знань та які саме видання є в бібліотеці, підібрати необхідну літературу, а також встановити автора та назву книги, якщо відомий її зміст.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bCs/>
          <w:i/>
          <w:iCs/>
          <w:sz w:val="28"/>
          <w:szCs w:val="28"/>
          <w:lang w:eastAsia="ru-RU"/>
        </w:rPr>
        <w:t xml:space="preserve">У предметному каталозі, </w:t>
      </w:r>
      <w:r w:rsidRPr="000235B3">
        <w:rPr>
          <w:rFonts w:ascii="Times New Roman" w:eastAsia="Times New Roman" w:hAnsi="Times New Roman" w:cs="Times New Roman"/>
          <w:sz w:val="28"/>
          <w:szCs w:val="28"/>
          <w:lang w:eastAsia="ru-RU"/>
        </w:rPr>
        <w:t>як і у систематичному, література групується за її змістом. Однак на відміну від систематичного в предметному каталозі література об’єднана в певні рубрики незалежно від того, з яких позицій вони викладені. Через це в предметному каталозі в одному місці знаходяться матеріали, які в систематичному каталозі були б розкидані в різні ящики.</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Важливо згадати про </w:t>
      </w:r>
      <w:r w:rsidRPr="000235B3">
        <w:rPr>
          <w:rFonts w:ascii="Times New Roman" w:eastAsia="Times New Roman" w:hAnsi="Times New Roman" w:cs="Times New Roman"/>
          <w:b/>
          <w:bCs/>
          <w:i/>
          <w:iCs/>
          <w:sz w:val="28"/>
          <w:szCs w:val="28"/>
          <w:lang w:eastAsia="ru-RU"/>
        </w:rPr>
        <w:t xml:space="preserve">картотеку, </w:t>
      </w:r>
      <w:r w:rsidRPr="000235B3">
        <w:rPr>
          <w:rFonts w:ascii="Times New Roman" w:eastAsia="Times New Roman" w:hAnsi="Times New Roman" w:cs="Times New Roman"/>
          <w:sz w:val="28"/>
          <w:szCs w:val="28"/>
          <w:lang w:eastAsia="ru-RU"/>
        </w:rPr>
        <w:t xml:space="preserve">що є переліком всіх матеріалів за окремо визначеною тематикою. Бібліотечні каталоги та картотеки не існують окремо, </w:t>
      </w:r>
      <w:r w:rsidRPr="000235B3">
        <w:rPr>
          <w:rFonts w:ascii="Times New Roman" w:eastAsia="Times New Roman" w:hAnsi="Times New Roman" w:cs="Times New Roman"/>
          <w:sz w:val="28"/>
          <w:szCs w:val="28"/>
          <w:lang w:eastAsia="ru-RU"/>
        </w:rPr>
        <w:lastRenderedPageBreak/>
        <w:t xml:space="preserve">навпаки, вони пов’язані та взаємно доповнюють один одного, полегшують читачам пошук необхідного джерела та максимально повно відтворюють бібліотечний фонд </w:t>
      </w:r>
      <w:r w:rsidRPr="000235B3">
        <w:rPr>
          <w:rFonts w:ascii="Times New Roman" w:eastAsia="Times New Roman" w:hAnsi="Times New Roman" w:cs="Times New Roman"/>
          <w:bCs/>
          <w:color w:val="000000"/>
          <w:sz w:val="28"/>
          <w:szCs w:val="28"/>
          <w:lang w:eastAsia="ru-RU"/>
        </w:rPr>
        <w:t>[2-4, 36-37]</w:t>
      </w:r>
      <w:r w:rsidRPr="000235B3">
        <w:rPr>
          <w:rFonts w:ascii="Times New Roman" w:eastAsia="Times New Roman" w:hAnsi="Times New Roman" w:cs="Times New Roman"/>
          <w:sz w:val="28"/>
          <w:szCs w:val="28"/>
          <w:lang w:eastAsia="ru-RU"/>
        </w:rPr>
        <w:t>.</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p>
    <w:p w:rsidR="000235B3" w:rsidRPr="000235B3" w:rsidRDefault="000235B3" w:rsidP="000235B3">
      <w:pPr>
        <w:tabs>
          <w:tab w:val="left" w:pos="3119"/>
        </w:tabs>
        <w:spacing w:after="0" w:line="240" w:lineRule="auto"/>
        <w:ind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0235B3">
        <w:rPr>
          <w:rFonts w:ascii="Times New Roman" w:eastAsia="Times New Roman" w:hAnsi="Times New Roman" w:cs="Times New Roman"/>
          <w:b/>
          <w:sz w:val="28"/>
          <w:szCs w:val="28"/>
          <w:lang w:eastAsia="ru-RU"/>
        </w:rPr>
        <w:t>. Комп’ютерні технології пошуку інформації</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b/>
          <w:sz w:val="28"/>
          <w:szCs w:val="28"/>
          <w:lang w:eastAsia="ru-RU"/>
        </w:rPr>
      </w:pP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Сучасні технології дозволяють здійснювати пошук інформації через мережу</w:t>
      </w:r>
      <w:r w:rsidRPr="000235B3">
        <w:rPr>
          <w:rFonts w:ascii="Times New Roman" w:eastAsia="Times New Roman" w:hAnsi="Times New Roman" w:cs="Times New Roman"/>
          <w:iCs/>
          <w:sz w:val="28"/>
          <w:szCs w:val="28"/>
          <w:lang w:eastAsia="ru-RU"/>
        </w:rPr>
        <w:t xml:space="preserve"> Internet</w:t>
      </w:r>
      <w:r w:rsidRPr="000235B3">
        <w:rPr>
          <w:rFonts w:ascii="Times New Roman" w:eastAsia="Times New Roman" w:hAnsi="Times New Roman" w:cs="Times New Roman"/>
          <w:sz w:val="28"/>
          <w:szCs w:val="28"/>
          <w:lang w:eastAsia="ru-RU"/>
        </w:rPr>
        <w:t xml:space="preserve"> за допомогою пошукових систем та у бібліотеках.</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Мережа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є глобальною системою з’єднаних комп'ютерних мереж, складовими якої є електронна пошта та всесвітня мережа </w:t>
      </w:r>
      <w:proofErr w:type="spellStart"/>
      <w:r w:rsidRPr="000235B3">
        <w:rPr>
          <w:rFonts w:ascii="Times New Roman" w:eastAsia="Times New Roman" w:hAnsi="Times New Roman" w:cs="Times New Roman"/>
          <w:sz w:val="28"/>
          <w:szCs w:val="28"/>
          <w:lang w:eastAsia="ru-RU"/>
        </w:rPr>
        <w:t>www</w:t>
      </w:r>
      <w:proofErr w:type="spellEnd"/>
      <w:r w:rsidRPr="000235B3">
        <w:rPr>
          <w:rFonts w:ascii="Times New Roman" w:eastAsia="Times New Roman" w:hAnsi="Times New Roman" w:cs="Times New Roman"/>
          <w:sz w:val="28"/>
          <w:szCs w:val="28"/>
          <w:lang w:eastAsia="ru-RU"/>
        </w:rPr>
        <w:t xml:space="preserve"> (абревіатура від </w:t>
      </w:r>
      <w:proofErr w:type="spellStart"/>
      <w:r w:rsidRPr="000235B3">
        <w:rPr>
          <w:rFonts w:ascii="Times New Roman" w:eastAsia="Times New Roman" w:hAnsi="Times New Roman" w:cs="Times New Roman"/>
          <w:sz w:val="28"/>
          <w:szCs w:val="28"/>
          <w:lang w:eastAsia="ru-RU"/>
        </w:rPr>
        <w:t>World</w:t>
      </w:r>
      <w:proofErr w:type="spellEnd"/>
      <w:r w:rsidRPr="000235B3">
        <w:rPr>
          <w:rFonts w:ascii="Times New Roman" w:eastAsia="Times New Roman" w:hAnsi="Times New Roman" w:cs="Times New Roman"/>
          <w:sz w:val="28"/>
          <w:szCs w:val="28"/>
          <w:lang w:eastAsia="ru-RU"/>
        </w:rPr>
        <w:t xml:space="preserve"> </w:t>
      </w:r>
      <w:proofErr w:type="spellStart"/>
      <w:r w:rsidRPr="000235B3">
        <w:rPr>
          <w:rFonts w:ascii="Times New Roman" w:eastAsia="Times New Roman" w:hAnsi="Times New Roman" w:cs="Times New Roman"/>
          <w:sz w:val="28"/>
          <w:szCs w:val="28"/>
          <w:lang w:eastAsia="ru-RU"/>
        </w:rPr>
        <w:t>Wide</w:t>
      </w:r>
      <w:proofErr w:type="spellEnd"/>
      <w:r w:rsidRPr="000235B3">
        <w:rPr>
          <w:rFonts w:ascii="Times New Roman" w:eastAsia="Times New Roman" w:hAnsi="Times New Roman" w:cs="Times New Roman"/>
          <w:sz w:val="28"/>
          <w:szCs w:val="28"/>
          <w:lang w:eastAsia="ru-RU"/>
        </w:rPr>
        <w:t xml:space="preserve"> </w:t>
      </w:r>
      <w:proofErr w:type="spellStart"/>
      <w:r w:rsidRPr="000235B3">
        <w:rPr>
          <w:rFonts w:ascii="Times New Roman" w:eastAsia="Times New Roman" w:hAnsi="Times New Roman" w:cs="Times New Roman"/>
          <w:sz w:val="28"/>
          <w:szCs w:val="28"/>
          <w:lang w:eastAsia="ru-RU"/>
        </w:rPr>
        <w:t>Web</w:t>
      </w:r>
      <w:proofErr w:type="spellEnd"/>
      <w:r w:rsidRPr="000235B3">
        <w:rPr>
          <w:rFonts w:ascii="Times New Roman" w:eastAsia="Times New Roman" w:hAnsi="Times New Roman" w:cs="Times New Roman"/>
          <w:sz w:val="28"/>
          <w:szCs w:val="28"/>
          <w:lang w:eastAsia="ru-RU"/>
        </w:rPr>
        <w:t xml:space="preserve"> – світове павутиння). Головним принципом використання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є відкритість.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складається з сотень вільно об’єднаних мереж, і немає жодної окремої групи людей або організації, що відповідають за його роботу. Багато компаній цілодобово працюють в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а інші підключають свої комп’ютери до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тимчасово. В цьому полягає одна з найвагоміших переваг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 він може працювати, коли окремі комп’ютери не підключені до мережі або пошкоджені.</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Всесвітня мережа </w:t>
      </w:r>
      <w:proofErr w:type="spellStart"/>
      <w:r w:rsidRPr="000235B3">
        <w:rPr>
          <w:rFonts w:ascii="Times New Roman" w:eastAsia="Times New Roman" w:hAnsi="Times New Roman" w:cs="Times New Roman"/>
          <w:sz w:val="28"/>
          <w:szCs w:val="28"/>
          <w:lang w:eastAsia="ru-RU"/>
        </w:rPr>
        <w:t>www</w:t>
      </w:r>
      <w:proofErr w:type="spellEnd"/>
      <w:r w:rsidRPr="000235B3">
        <w:rPr>
          <w:rFonts w:ascii="Times New Roman" w:eastAsia="Times New Roman" w:hAnsi="Times New Roman" w:cs="Times New Roman"/>
          <w:sz w:val="28"/>
          <w:szCs w:val="28"/>
          <w:lang w:eastAsia="ru-RU"/>
        </w:rPr>
        <w:t xml:space="preserve"> - всесвітньо розподілена база гіпертекстових документів. На кожному комп’ютері, що має постійне підключення до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можна розмістити документи, які планується зробити загальнодоступними. Тоді цей комп’ютер стає </w:t>
      </w:r>
      <w:proofErr w:type="spellStart"/>
      <w:r w:rsidRPr="000235B3">
        <w:rPr>
          <w:rFonts w:ascii="Times New Roman" w:eastAsia="Times New Roman" w:hAnsi="Times New Roman" w:cs="Times New Roman"/>
          <w:sz w:val="28"/>
          <w:szCs w:val="28"/>
          <w:lang w:eastAsia="ru-RU"/>
        </w:rPr>
        <w:t>Web</w:t>
      </w:r>
      <w:proofErr w:type="spellEnd"/>
      <w:r w:rsidRPr="000235B3">
        <w:rPr>
          <w:rFonts w:ascii="Times New Roman" w:eastAsia="Times New Roman" w:hAnsi="Times New Roman" w:cs="Times New Roman"/>
          <w:sz w:val="28"/>
          <w:szCs w:val="28"/>
          <w:lang w:eastAsia="ru-RU"/>
        </w:rPr>
        <w:t xml:space="preserve"> - сервером. Для перегляду змісту серверів користувач повинен мати спеціальну програму - </w:t>
      </w:r>
      <w:proofErr w:type="spellStart"/>
      <w:r w:rsidRPr="000235B3">
        <w:rPr>
          <w:rFonts w:ascii="Times New Roman" w:eastAsia="Times New Roman" w:hAnsi="Times New Roman" w:cs="Times New Roman"/>
          <w:sz w:val="28"/>
          <w:szCs w:val="28"/>
          <w:lang w:eastAsia="ru-RU"/>
        </w:rPr>
        <w:t>Web</w:t>
      </w:r>
      <w:proofErr w:type="spellEnd"/>
      <w:r w:rsidRPr="000235B3">
        <w:rPr>
          <w:rFonts w:ascii="Times New Roman" w:eastAsia="Times New Roman" w:hAnsi="Times New Roman" w:cs="Times New Roman"/>
          <w:sz w:val="28"/>
          <w:szCs w:val="28"/>
          <w:lang w:eastAsia="ru-RU"/>
        </w:rPr>
        <w:t xml:space="preserve"> - </w:t>
      </w:r>
      <w:proofErr w:type="spellStart"/>
      <w:r w:rsidRPr="000235B3">
        <w:rPr>
          <w:rFonts w:ascii="Times New Roman" w:eastAsia="Times New Roman" w:hAnsi="Times New Roman" w:cs="Times New Roman"/>
          <w:sz w:val="28"/>
          <w:szCs w:val="28"/>
          <w:lang w:eastAsia="ru-RU"/>
        </w:rPr>
        <w:t>броузер</w:t>
      </w:r>
      <w:proofErr w:type="spellEnd"/>
      <w:r w:rsidRPr="000235B3">
        <w:rPr>
          <w:rFonts w:ascii="Times New Roman" w:eastAsia="Times New Roman" w:hAnsi="Times New Roman" w:cs="Times New Roman"/>
          <w:sz w:val="28"/>
          <w:szCs w:val="28"/>
          <w:lang w:eastAsia="ru-RU"/>
        </w:rPr>
        <w:t>.</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При здійсненні пошуку необхідної інформації в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є декілька методів. По-перше, слід скористатися каталогами</w:t>
      </w:r>
      <w:r w:rsidRPr="000235B3">
        <w:rPr>
          <w:rFonts w:ascii="Times New Roman" w:eastAsia="Times New Roman" w:hAnsi="Times New Roman" w:cs="Times New Roman"/>
          <w:iCs/>
          <w:sz w:val="28"/>
          <w:szCs w:val="28"/>
          <w:lang w:eastAsia="ru-RU"/>
        </w:rPr>
        <w:t xml:space="preserve"> Internet</w:t>
      </w:r>
      <w:r w:rsidRPr="000235B3">
        <w:rPr>
          <w:rFonts w:ascii="Times New Roman" w:eastAsia="Times New Roman" w:hAnsi="Times New Roman" w:cs="Times New Roman"/>
          <w:sz w:val="28"/>
          <w:szCs w:val="28"/>
          <w:lang w:eastAsia="ru-RU"/>
        </w:rPr>
        <w:t xml:space="preserve"> - ресурсів, що містять вже згруповану інформацію у вигляді посилань на </w:t>
      </w:r>
      <w:proofErr w:type="spellStart"/>
      <w:r w:rsidRPr="000235B3">
        <w:rPr>
          <w:rFonts w:ascii="Times New Roman" w:eastAsia="Times New Roman" w:hAnsi="Times New Roman" w:cs="Times New Roman"/>
          <w:sz w:val="28"/>
          <w:szCs w:val="28"/>
          <w:lang w:eastAsia="ru-RU"/>
        </w:rPr>
        <w:t>Web</w:t>
      </w:r>
      <w:proofErr w:type="spellEnd"/>
      <w:r w:rsidRPr="000235B3">
        <w:rPr>
          <w:rFonts w:ascii="Times New Roman" w:eastAsia="Times New Roman" w:hAnsi="Times New Roman" w:cs="Times New Roman"/>
          <w:sz w:val="28"/>
          <w:szCs w:val="28"/>
          <w:lang w:eastAsia="ru-RU"/>
        </w:rPr>
        <w:t xml:space="preserve"> - сервери.</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color w:val="000000" w:themeColor="text1"/>
          <w:sz w:val="28"/>
          <w:szCs w:val="28"/>
          <w:lang w:eastAsia="ru-RU"/>
        </w:rPr>
      </w:pPr>
      <w:r w:rsidRPr="000235B3">
        <w:rPr>
          <w:rFonts w:ascii="Times New Roman" w:eastAsia="Times New Roman" w:hAnsi="Times New Roman" w:cs="Times New Roman"/>
          <w:color w:val="000000" w:themeColor="text1"/>
          <w:sz w:val="28"/>
          <w:szCs w:val="28"/>
          <w:lang w:eastAsia="ru-RU"/>
        </w:rPr>
        <w:t xml:space="preserve">Прикладами таких англомовних каталогів є </w:t>
      </w:r>
      <w:r w:rsidRPr="000235B3">
        <w:rPr>
          <w:rFonts w:ascii="Times New Roman" w:eastAsia="Times New Roman" w:hAnsi="Times New Roman" w:cs="Times New Roman"/>
          <w:color w:val="000000" w:themeColor="text1"/>
          <w:sz w:val="28"/>
          <w:szCs w:val="28"/>
          <w:u w:val="single"/>
          <w:lang w:eastAsia="ru-RU"/>
        </w:rPr>
        <w:t>www.yahoo.com</w:t>
      </w:r>
      <w:r w:rsidRPr="000235B3">
        <w:rPr>
          <w:rFonts w:ascii="Times New Roman" w:eastAsia="Times New Roman" w:hAnsi="Times New Roman" w:cs="Times New Roman"/>
          <w:color w:val="000000" w:themeColor="text1"/>
          <w:sz w:val="28"/>
          <w:szCs w:val="28"/>
          <w:lang w:eastAsia="ru-RU"/>
        </w:rPr>
        <w:t xml:space="preserve">, </w:t>
      </w:r>
      <w:hyperlink r:id="rId6" w:history="1">
        <w:r w:rsidRPr="000235B3">
          <w:rPr>
            <w:rStyle w:val="a3"/>
            <w:rFonts w:ascii="Times New Roman" w:eastAsia="Times New Roman" w:hAnsi="Times New Roman" w:cs="Times New Roman"/>
            <w:color w:val="000000" w:themeColor="text1"/>
            <w:sz w:val="28"/>
            <w:szCs w:val="28"/>
            <w:lang w:eastAsia="ru-RU"/>
          </w:rPr>
          <w:t>www.altavista.com</w:t>
        </w:r>
      </w:hyperlink>
      <w:r w:rsidRPr="000235B3">
        <w:rPr>
          <w:rFonts w:ascii="Times New Roman" w:eastAsia="Times New Roman" w:hAnsi="Times New Roman" w:cs="Times New Roman"/>
          <w:color w:val="000000" w:themeColor="text1"/>
          <w:sz w:val="28"/>
          <w:szCs w:val="28"/>
          <w:lang w:eastAsia="ru-RU"/>
        </w:rPr>
        <w:t xml:space="preserve">, </w:t>
      </w:r>
      <w:hyperlink r:id="rId7" w:history="1">
        <w:r w:rsidRPr="000235B3">
          <w:rPr>
            <w:rStyle w:val="a3"/>
            <w:rFonts w:ascii="Times New Roman" w:eastAsia="Times New Roman" w:hAnsi="Times New Roman" w:cs="Times New Roman"/>
            <w:color w:val="000000" w:themeColor="text1"/>
            <w:sz w:val="28"/>
            <w:szCs w:val="28"/>
            <w:lang w:eastAsia="ru-RU"/>
          </w:rPr>
          <w:t>www.google.com</w:t>
        </w:r>
      </w:hyperlink>
      <w:r w:rsidRPr="000235B3">
        <w:rPr>
          <w:rFonts w:ascii="Times New Roman" w:eastAsia="Times New Roman" w:hAnsi="Times New Roman" w:cs="Times New Roman"/>
          <w:color w:val="000000" w:themeColor="text1"/>
          <w:sz w:val="28"/>
          <w:szCs w:val="28"/>
          <w:lang w:eastAsia="ru-RU"/>
        </w:rPr>
        <w:t xml:space="preserve">, українських – </w:t>
      </w:r>
      <w:r w:rsidRPr="000235B3">
        <w:rPr>
          <w:rFonts w:ascii="Times New Roman" w:eastAsia="Times New Roman" w:hAnsi="Times New Roman" w:cs="Times New Roman"/>
          <w:color w:val="000000" w:themeColor="text1"/>
          <w:sz w:val="28"/>
          <w:szCs w:val="28"/>
          <w:u w:val="single"/>
          <w:lang w:eastAsia="ru-RU"/>
        </w:rPr>
        <w:t>www.meta-ukraine.com.</w:t>
      </w:r>
      <w:r w:rsidRPr="000235B3">
        <w:rPr>
          <w:rFonts w:ascii="Times New Roman" w:eastAsia="Times New Roman" w:hAnsi="Times New Roman" w:cs="Times New Roman"/>
          <w:color w:val="000000" w:themeColor="text1"/>
          <w:sz w:val="28"/>
          <w:szCs w:val="28"/>
          <w:lang w:eastAsia="ru-RU"/>
        </w:rPr>
        <w:t xml:space="preserve">.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Через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можна знайти книги, журнали, дисертації, автореферати та іншу потрібну для наукової роботи літературу. Корисність цього способу полягає у тому, що можна працювати з каталогами бібліотек без відриву від роботи. Перед відвіданням бібліотеки для роботи з літературою проводиться пошук джерел, який можна здійснювати як в систематичному, так і в алфавітному каталогах.</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При пошуку інформації в </w:t>
      </w:r>
      <w:r w:rsidRPr="000235B3">
        <w:rPr>
          <w:rFonts w:ascii="Times New Roman" w:eastAsia="Times New Roman" w:hAnsi="Times New Roman" w:cs="Times New Roman"/>
          <w:iCs/>
          <w:sz w:val="28"/>
          <w:szCs w:val="28"/>
          <w:lang w:eastAsia="ru-RU"/>
        </w:rPr>
        <w:t>Internet</w:t>
      </w:r>
      <w:r w:rsidRPr="000235B3">
        <w:rPr>
          <w:rFonts w:ascii="Times New Roman" w:eastAsia="Times New Roman" w:hAnsi="Times New Roman" w:cs="Times New Roman"/>
          <w:sz w:val="28"/>
          <w:szCs w:val="28"/>
          <w:lang w:eastAsia="ru-RU"/>
        </w:rPr>
        <w:t xml:space="preserve"> - бібліотеках використовуються загальні правила пошуку інформації в електронних базах даних</w:t>
      </w:r>
      <w:r w:rsidRPr="000235B3">
        <w:rPr>
          <w:rFonts w:ascii="Times New Roman" w:eastAsia="Times New Roman" w:hAnsi="Times New Roman" w:cs="Times New Roman"/>
          <w:sz w:val="28"/>
          <w:szCs w:val="28"/>
          <w:lang w:val="ru-RU" w:eastAsia="ru-RU"/>
        </w:rPr>
        <w:t xml:space="preserve"> [1-3]</w:t>
      </w:r>
      <w:r w:rsidRPr="000235B3">
        <w:rPr>
          <w:rFonts w:ascii="Times New Roman" w:eastAsia="Times New Roman" w:hAnsi="Times New Roman" w:cs="Times New Roman"/>
          <w:sz w:val="28"/>
          <w:szCs w:val="28"/>
          <w:lang w:eastAsia="ru-RU"/>
        </w:rPr>
        <w:t xml:space="preserve">.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b/>
          <w:bCs/>
          <w:sz w:val="28"/>
          <w:szCs w:val="28"/>
          <w:lang w:eastAsia="ru-RU"/>
        </w:rPr>
      </w:pPr>
    </w:p>
    <w:p w:rsidR="000235B3" w:rsidRPr="000235B3" w:rsidRDefault="000235B3" w:rsidP="000235B3">
      <w:pPr>
        <w:tabs>
          <w:tab w:val="left" w:pos="3119"/>
        </w:tabs>
        <w:spacing w:after="0" w:line="240" w:lineRule="auto"/>
        <w:ind w:firstLine="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Pr="000235B3">
        <w:rPr>
          <w:rFonts w:ascii="Times New Roman" w:eastAsia="Times New Roman" w:hAnsi="Times New Roman" w:cs="Times New Roman"/>
          <w:b/>
          <w:bCs/>
          <w:sz w:val="28"/>
          <w:szCs w:val="28"/>
          <w:lang w:eastAsia="ru-RU"/>
        </w:rPr>
        <w:t>. Порядок обробки та групування інформації</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Згідно з обраною темою наукової роботи дослідник самостійно підбирає літературні джерела (книги, брошури, статті), офіційні документи, накопичує відомчі матеріали з теми та опрацьовує їх. Порядок роботи над літературними джерелами включає бібліографічний пошук літератури з теми досліджень, її вивчення, фіксацію початкових даних і їх використання у процесі наукового дослідження для створення нових знань.</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Робота з друкованими та електронними джерелами інформації передбачає: загальне ознайомлення (</w:t>
      </w:r>
      <w:proofErr w:type="spellStart"/>
      <w:r w:rsidRPr="000235B3">
        <w:rPr>
          <w:rFonts w:ascii="Times New Roman" w:eastAsia="Times New Roman" w:hAnsi="Times New Roman" w:cs="Times New Roman"/>
          <w:sz w:val="28"/>
          <w:szCs w:val="28"/>
          <w:lang w:eastAsia="ru-RU"/>
        </w:rPr>
        <w:t>ознайомлення</w:t>
      </w:r>
      <w:proofErr w:type="spellEnd"/>
      <w:r w:rsidRPr="000235B3">
        <w:rPr>
          <w:rFonts w:ascii="Times New Roman" w:eastAsia="Times New Roman" w:hAnsi="Times New Roman" w:cs="Times New Roman"/>
          <w:sz w:val="28"/>
          <w:szCs w:val="28"/>
          <w:lang w:eastAsia="ru-RU"/>
        </w:rPr>
        <w:t xml:space="preserve"> зі змістом і швидкий перегляд джерела); уважне читання по розділах (виділення найважливішого тексту); вибіркове </w:t>
      </w:r>
      <w:r w:rsidRPr="000235B3">
        <w:rPr>
          <w:rFonts w:ascii="Times New Roman" w:eastAsia="Times New Roman" w:hAnsi="Times New Roman" w:cs="Times New Roman"/>
          <w:sz w:val="28"/>
          <w:szCs w:val="28"/>
          <w:lang w:eastAsia="ru-RU"/>
        </w:rPr>
        <w:lastRenderedPageBreak/>
        <w:t xml:space="preserve">читання тексту (перечитування найважливішого); складання плану прочитаного матеріалу (постановка проблем); виписка з прочитаного (повніше та чіткіше – цитата і бібліографічний опис із зазначенням тих сторінок, звідки взята цитата); оформлення картотек (бібліографічна картотека, </w:t>
      </w:r>
      <w:proofErr w:type="spellStart"/>
      <w:r w:rsidRPr="000235B3">
        <w:rPr>
          <w:rFonts w:ascii="Times New Roman" w:eastAsia="Times New Roman" w:hAnsi="Times New Roman" w:cs="Times New Roman"/>
          <w:sz w:val="28"/>
          <w:szCs w:val="28"/>
          <w:lang w:eastAsia="ru-RU"/>
        </w:rPr>
        <w:t>картотека</w:t>
      </w:r>
      <w:proofErr w:type="spellEnd"/>
      <w:r w:rsidRPr="000235B3">
        <w:rPr>
          <w:rFonts w:ascii="Times New Roman" w:eastAsia="Times New Roman" w:hAnsi="Times New Roman" w:cs="Times New Roman"/>
          <w:sz w:val="28"/>
          <w:szCs w:val="28"/>
          <w:lang w:eastAsia="ru-RU"/>
        </w:rPr>
        <w:t xml:space="preserve"> виписок, картотека рефератів, картотека іноземної літератури); зіставлення та критична оцінка прочитаного (запис зауважень).</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При роботі із друкованими та електронними джерелами інформації дослідник робить виписки окремих речень або абзаців. При цьому необхідно уникати накопичення матеріалу, що не стосується обраної теми та об’єкта дослідження.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b/>
          <w:i/>
          <w:sz w:val="28"/>
          <w:szCs w:val="28"/>
          <w:lang w:eastAsia="ru-RU"/>
        </w:rPr>
      </w:pPr>
      <w:r w:rsidRPr="000235B3">
        <w:rPr>
          <w:rFonts w:ascii="Times New Roman" w:eastAsia="Times New Roman" w:hAnsi="Times New Roman" w:cs="Times New Roman"/>
          <w:b/>
          <w:i/>
          <w:sz w:val="28"/>
          <w:szCs w:val="28"/>
          <w:lang w:eastAsia="ru-RU"/>
        </w:rPr>
        <w:t xml:space="preserve">Досвід свідчить, що приблизно 30-40 % літературних джерел, </w:t>
      </w:r>
      <w:proofErr w:type="spellStart"/>
      <w:r w:rsidRPr="000235B3">
        <w:rPr>
          <w:rFonts w:ascii="Times New Roman" w:eastAsia="Times New Roman" w:hAnsi="Times New Roman" w:cs="Times New Roman"/>
          <w:b/>
          <w:i/>
          <w:sz w:val="28"/>
          <w:szCs w:val="28"/>
          <w:lang w:eastAsia="ru-RU"/>
        </w:rPr>
        <w:t>початково</w:t>
      </w:r>
      <w:proofErr w:type="spellEnd"/>
      <w:r w:rsidRPr="000235B3">
        <w:rPr>
          <w:rFonts w:ascii="Times New Roman" w:eastAsia="Times New Roman" w:hAnsi="Times New Roman" w:cs="Times New Roman"/>
          <w:b/>
          <w:i/>
          <w:sz w:val="28"/>
          <w:szCs w:val="28"/>
          <w:lang w:eastAsia="ru-RU"/>
        </w:rPr>
        <w:t xml:space="preserve"> відібраних за їх назвою, виявляються некорисними при роботі над темою.</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У процесі роботи над джерелами з’являються власні висновки, оцінки, узагальнення, передбачення у використанні інформації. Коли виписки здійснюються рукописним способом, їх необхідно записувати й виділяти в тексті позначками на полі у квадратних дужках або записувати іншим кольором. У цьому випадку окремі положення краще фіксувати на аркушах паперу тільки з одного боку, залишаючи великі поля. Це дає змогу у необхідних випадках робити додаткові вставки, паралельні виписки з інших книг для порівняння, а також викладу власної думки з цього питання. З цією метою можна використати картки з картону або цупкого паперу, наприклад, які зручно групувати за однорідністю питань, що вивчаються. Доцільно робити кольорові або шрифтові виділення нотаток.</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Однак у сучасних умовах набагато краще та зручніше використовувати для роботи над текстом персональний комп’ютер та спеціальне програмне забезпечення - текстові редактори, наприклад, </w:t>
      </w:r>
      <w:r w:rsidRPr="000235B3">
        <w:rPr>
          <w:rFonts w:ascii="Times New Roman" w:eastAsia="Times New Roman" w:hAnsi="Times New Roman" w:cs="Times New Roman"/>
          <w:i/>
          <w:sz w:val="28"/>
          <w:szCs w:val="28"/>
          <w:lang w:eastAsia="ru-RU"/>
        </w:rPr>
        <w:t>Microsoft Word</w:t>
      </w:r>
      <w:r w:rsidRPr="000235B3">
        <w:rPr>
          <w:rFonts w:ascii="Times New Roman" w:eastAsia="Times New Roman" w:hAnsi="Times New Roman" w:cs="Times New Roman"/>
          <w:i/>
          <w:iCs/>
          <w:sz w:val="28"/>
          <w:szCs w:val="28"/>
          <w:lang w:eastAsia="ru-RU"/>
        </w:rPr>
        <w:t>.</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При використанні комп’ютера процес початкового накопичення інформації значно спрощується. Виписки можна робити власноручно, записуючи текст у відповідний текстовий файл. Інший шлях - це сканування великих частин тексту сканером, а потім за необхідності його правка та коментар. Можна також використовувати програми для автоматичного перекладу.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Незалежно від того, на якому носії (електронному чи на паперовому) зафіксована інформація із літературного джерела, вона повинна бути згрупована за однорідними ознаками для використання в процесі дослідження. Такою ознакою здебільшого є питання, які містяться у плані теми дослідження.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Записи на паперових картках зручно групувати у спеціальні картотеки, але вони повинні мати картонні розподільники з індикаторами за планом дослідження. При використанні комп’ютерів варто накопичувати виписки в окремих файлах, що відповідають розділам роботи. Потім, у процесі вторинного групування матеріалу, необхідний текст буде переноситися в основний файл наукової роботи.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sz w:val="28"/>
          <w:szCs w:val="28"/>
          <w:lang w:eastAsia="ru-RU"/>
        </w:rPr>
        <w:t xml:space="preserve">У ході дослідження дослідник опрацьовує велику кількість літературних джерел, інформацію з яких неможливо запам’ятати чи виписати в повному обсязі, тому необхідно при її обробці використовувати такі способи фіксації інформації: </w:t>
      </w:r>
      <w:r w:rsidRPr="000235B3">
        <w:rPr>
          <w:rFonts w:ascii="Times New Roman" w:eastAsia="Times New Roman" w:hAnsi="Times New Roman" w:cs="Times New Roman"/>
          <w:b/>
          <w:i/>
          <w:sz w:val="28"/>
          <w:szCs w:val="28"/>
          <w:lang w:eastAsia="ru-RU"/>
        </w:rPr>
        <w:t>анотація; резюме; тези; реферат; цитата; конспект; покажчики</w:t>
      </w:r>
      <w:r w:rsidRPr="000235B3">
        <w:rPr>
          <w:rFonts w:ascii="Times New Roman" w:eastAsia="Times New Roman" w:hAnsi="Times New Roman" w:cs="Times New Roman"/>
          <w:sz w:val="28"/>
          <w:szCs w:val="28"/>
          <w:lang w:eastAsia="ru-RU"/>
        </w:rPr>
        <w:t>.</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iCs/>
          <w:sz w:val="28"/>
          <w:szCs w:val="28"/>
          <w:lang w:eastAsia="ru-RU"/>
        </w:rPr>
        <w:lastRenderedPageBreak/>
        <w:t>Анотація</w:t>
      </w:r>
      <w:r w:rsidRPr="000235B3">
        <w:rPr>
          <w:rFonts w:ascii="Times New Roman" w:eastAsia="Times New Roman" w:hAnsi="Times New Roman" w:cs="Times New Roman"/>
          <w:i/>
          <w:iCs/>
          <w:sz w:val="28"/>
          <w:szCs w:val="28"/>
          <w:lang w:eastAsia="ru-RU"/>
        </w:rPr>
        <w:t xml:space="preserve"> </w:t>
      </w:r>
      <w:r w:rsidRPr="000235B3">
        <w:rPr>
          <w:rFonts w:ascii="Times New Roman" w:eastAsia="Times New Roman" w:hAnsi="Times New Roman" w:cs="Times New Roman"/>
          <w:sz w:val="28"/>
          <w:szCs w:val="28"/>
          <w:lang w:eastAsia="ru-RU"/>
        </w:rPr>
        <w:t xml:space="preserve">є стислою характеристикою книги, статті, рукопису тощо. За своїм характером анотації можуть бути </w:t>
      </w:r>
      <w:r w:rsidRPr="000235B3">
        <w:rPr>
          <w:rFonts w:ascii="Times New Roman" w:eastAsia="Times New Roman" w:hAnsi="Times New Roman" w:cs="Times New Roman"/>
          <w:i/>
          <w:sz w:val="28"/>
          <w:szCs w:val="28"/>
          <w:lang w:eastAsia="ru-RU"/>
        </w:rPr>
        <w:t>довідковими</w:t>
      </w:r>
      <w:r w:rsidRPr="000235B3">
        <w:rPr>
          <w:rFonts w:ascii="Times New Roman" w:eastAsia="Times New Roman" w:hAnsi="Times New Roman" w:cs="Times New Roman"/>
          <w:sz w:val="28"/>
          <w:szCs w:val="28"/>
          <w:lang w:eastAsia="ru-RU"/>
        </w:rPr>
        <w:t xml:space="preserve"> та </w:t>
      </w:r>
      <w:r w:rsidRPr="000235B3">
        <w:rPr>
          <w:rFonts w:ascii="Times New Roman" w:eastAsia="Times New Roman" w:hAnsi="Times New Roman" w:cs="Times New Roman"/>
          <w:i/>
          <w:sz w:val="28"/>
          <w:szCs w:val="28"/>
          <w:lang w:eastAsia="ru-RU"/>
        </w:rPr>
        <w:t>рекомендаційними</w:t>
      </w:r>
      <w:r w:rsidRPr="000235B3">
        <w:rPr>
          <w:rFonts w:ascii="Times New Roman" w:eastAsia="Times New Roman" w:hAnsi="Times New Roman" w:cs="Times New Roman"/>
          <w:sz w:val="28"/>
          <w:szCs w:val="28"/>
          <w:lang w:eastAsia="ru-RU"/>
        </w:rPr>
        <w:t xml:space="preserve">, тобто такими, які містять критичну оцінку твору. Виходячи з вимог до анотації, її обсяг може бути від декількох слів до 10-15 рядків. </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sz w:val="28"/>
          <w:szCs w:val="28"/>
          <w:lang w:eastAsia="ru-RU"/>
        </w:rPr>
        <w:t>Резюме</w:t>
      </w:r>
      <w:r w:rsidRPr="000235B3">
        <w:rPr>
          <w:rFonts w:ascii="Times New Roman" w:eastAsia="Times New Roman" w:hAnsi="Times New Roman" w:cs="Times New Roman"/>
          <w:sz w:val="28"/>
          <w:szCs w:val="28"/>
          <w:lang w:eastAsia="ru-RU"/>
        </w:rPr>
        <w:t xml:space="preserve"> – це короткий підсумок прочитаного твору, в якому містяться висновки та головні підсумки.</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sz w:val="28"/>
          <w:szCs w:val="28"/>
          <w:lang w:eastAsia="ru-RU"/>
        </w:rPr>
        <w:t xml:space="preserve">Тези </w:t>
      </w:r>
      <w:r w:rsidRPr="000235B3">
        <w:rPr>
          <w:rFonts w:ascii="Times New Roman" w:eastAsia="Times New Roman" w:hAnsi="Times New Roman" w:cs="Times New Roman"/>
          <w:sz w:val="28"/>
          <w:szCs w:val="28"/>
          <w:lang w:eastAsia="ru-RU"/>
        </w:rPr>
        <w:t>– положення, які коротко викладають одну з основних думок лекції, доповіді тощо. Тези подаються у формі логічних суджень. Тези поділяють на основні, прості та складні. Прості тези записують при першому ознайомленні з текстом (іноді їх записують у вигляді цитат). Основні тези часто створюються на основі простих, шляхом їх узагальнення, переробки й виключення окремих положень.</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sz w:val="28"/>
          <w:szCs w:val="28"/>
          <w:lang w:eastAsia="ru-RU"/>
        </w:rPr>
        <w:t>Цитата</w:t>
      </w:r>
      <w:r w:rsidRPr="000235B3">
        <w:rPr>
          <w:rFonts w:ascii="Times New Roman" w:eastAsia="Times New Roman" w:hAnsi="Times New Roman" w:cs="Times New Roman"/>
          <w:sz w:val="28"/>
          <w:szCs w:val="28"/>
          <w:lang w:eastAsia="ru-RU"/>
        </w:rPr>
        <w:t xml:space="preserve"> – дослівний уривок з твору певного автора, що наводиться для підтвердження або заперечення висловлюваної думки. Шляхом цитування слід оформлювати найважливіші фрагменти авторського тексту.</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sz w:val="28"/>
          <w:szCs w:val="28"/>
          <w:lang w:eastAsia="ru-RU"/>
        </w:rPr>
        <w:t>Реферат</w:t>
      </w:r>
      <w:r w:rsidRPr="000235B3">
        <w:rPr>
          <w:rFonts w:ascii="Times New Roman" w:eastAsia="Times New Roman" w:hAnsi="Times New Roman" w:cs="Times New Roman"/>
          <w:sz w:val="28"/>
          <w:szCs w:val="28"/>
          <w:lang w:eastAsia="ru-RU"/>
        </w:rPr>
        <w:t xml:space="preserve"> – це скорочене викладення змісту наукового твору з основними даними та висновками. Реферат – це не механічний переказ роботи, а викладення її суті.</w:t>
      </w:r>
    </w:p>
    <w:p w:rsidR="000235B3" w:rsidRPr="000235B3" w:rsidRDefault="000235B3" w:rsidP="000235B3">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0235B3">
        <w:rPr>
          <w:rFonts w:ascii="Times New Roman" w:eastAsia="Times New Roman" w:hAnsi="Times New Roman" w:cs="Times New Roman"/>
          <w:b/>
          <w:i/>
          <w:sz w:val="28"/>
          <w:szCs w:val="28"/>
          <w:lang w:eastAsia="ru-RU"/>
        </w:rPr>
        <w:t>Посторінкові покажчики джерел.</w:t>
      </w:r>
      <w:r w:rsidRPr="000235B3">
        <w:rPr>
          <w:rFonts w:ascii="Times New Roman" w:eastAsia="Times New Roman" w:hAnsi="Times New Roman" w:cs="Times New Roman"/>
          <w:sz w:val="28"/>
          <w:szCs w:val="28"/>
          <w:lang w:eastAsia="ru-RU"/>
        </w:rPr>
        <w:t xml:space="preserve"> У процесі ознайомлення з джерелами інформації не потрібно поспішати відразу ж конспектувати прочитане, а доцільно складати посторінкові покажчики до джерел, які вивчаються. Дуже часто застосовують такий засіб обробки джерел як складання посторінкового списку (покажчика) цитат, які намагаються виписати. Потім, закінчивши читання книги, роблять виписки або складають конспект.</w:t>
      </w:r>
    </w:p>
    <w:p w:rsidR="007843CC" w:rsidRPr="000235B3" w:rsidRDefault="007843CC">
      <w:pPr>
        <w:rPr>
          <w:sz w:val="28"/>
          <w:szCs w:val="28"/>
        </w:rPr>
      </w:pPr>
    </w:p>
    <w:sectPr w:rsidR="007843CC" w:rsidRPr="000235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87B4A"/>
    <w:multiLevelType w:val="hybridMultilevel"/>
    <w:tmpl w:val="0F72C7A6"/>
    <w:lvl w:ilvl="0" w:tplc="7D80152A">
      <w:start w:val="1"/>
      <w:numFmt w:val="bullet"/>
      <w:lvlText w:val="–"/>
      <w:lvlJc w:val="left"/>
      <w:pPr>
        <w:tabs>
          <w:tab w:val="num" w:pos="1429"/>
        </w:tabs>
        <w:ind w:left="709"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34"/>
    <w:rsid w:val="000235B3"/>
    <w:rsid w:val="003D3561"/>
    <w:rsid w:val="007843CC"/>
    <w:rsid w:val="00DB4C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5B3"/>
    <w:rPr>
      <w:color w:val="0000FF" w:themeColor="hyperlink"/>
      <w:u w:val="single"/>
    </w:rPr>
  </w:style>
  <w:style w:type="paragraph" w:customStyle="1" w:styleId="2">
    <w:name w:val="Обычный2"/>
    <w:rsid w:val="000235B3"/>
    <w:pPr>
      <w:widowControl w:val="0"/>
      <w:spacing w:after="0" w:line="300" w:lineRule="auto"/>
      <w:ind w:firstLine="460"/>
    </w:pPr>
    <w:rPr>
      <w:rFonts w:ascii="Courier New" w:eastAsia="Times New Roman" w:hAnsi="Courier New" w:cs="Times New Roman"/>
      <w:snapToGrid w:val="0"/>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5B3"/>
    <w:rPr>
      <w:color w:val="0000FF" w:themeColor="hyperlink"/>
      <w:u w:val="single"/>
    </w:rPr>
  </w:style>
  <w:style w:type="paragraph" w:customStyle="1" w:styleId="2">
    <w:name w:val="Обычный2"/>
    <w:rsid w:val="000235B3"/>
    <w:pPr>
      <w:widowControl w:val="0"/>
      <w:spacing w:after="0" w:line="300" w:lineRule="auto"/>
      <w:ind w:firstLine="460"/>
    </w:pPr>
    <w:rPr>
      <w:rFonts w:ascii="Courier New" w:eastAsia="Times New Roman" w:hAnsi="Courier New" w:cs="Times New Roman"/>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tavist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15423</Words>
  <Characters>8792</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Larina</cp:lastModifiedBy>
  <cp:revision>4</cp:revision>
  <cp:lastPrinted>2022-11-04T09:55:00Z</cp:lastPrinted>
  <dcterms:created xsi:type="dcterms:W3CDTF">2022-11-04T09:52:00Z</dcterms:created>
  <dcterms:modified xsi:type="dcterms:W3CDTF">2024-03-25T08:50:00Z</dcterms:modified>
</cp:coreProperties>
</file>