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1E" w:rsidRPr="00713DAE" w:rsidRDefault="001C4C1E" w:rsidP="001C4C1E">
      <w:pPr>
        <w:tabs>
          <w:tab w:val="left" w:pos="851"/>
          <w:tab w:val="left" w:pos="3465"/>
        </w:tabs>
        <w:spacing w:line="240" w:lineRule="auto"/>
        <w:jc w:val="center"/>
        <w:rPr>
          <w:b/>
          <w:sz w:val="28"/>
          <w:szCs w:val="28"/>
          <w:lang w:val="uk-UA"/>
        </w:rPr>
      </w:pPr>
      <w:r w:rsidRPr="00713DAE">
        <w:rPr>
          <w:b/>
          <w:sz w:val="28"/>
          <w:szCs w:val="28"/>
          <w:lang w:val="uk-UA"/>
        </w:rPr>
        <w:t>Тема 4. ЗАСОБИ КОМУНІКАЦІЙ ТА МОВЛЕННЄВИЙ ЕТИКЕТ</w:t>
      </w:r>
    </w:p>
    <w:p w:rsidR="001C4C1E" w:rsidRPr="00713DAE" w:rsidRDefault="001C4C1E" w:rsidP="001C4C1E">
      <w:pPr>
        <w:tabs>
          <w:tab w:val="left" w:pos="851"/>
          <w:tab w:val="left" w:pos="3465"/>
        </w:tabs>
        <w:spacing w:line="240" w:lineRule="auto"/>
        <w:ind w:firstLine="340"/>
        <w:jc w:val="center"/>
        <w:rPr>
          <w:i/>
          <w:sz w:val="28"/>
          <w:szCs w:val="28"/>
          <w:u w:val="single"/>
          <w:lang w:val="uk-UA"/>
        </w:rPr>
      </w:pPr>
      <w:r w:rsidRPr="00713DAE">
        <w:rPr>
          <w:i/>
          <w:sz w:val="28"/>
          <w:szCs w:val="28"/>
          <w:u w:val="single"/>
          <w:lang w:val="uk-UA"/>
        </w:rPr>
        <w:t>ПЛАН</w:t>
      </w:r>
    </w:p>
    <w:p w:rsidR="001C4C1E" w:rsidRPr="00713DAE" w:rsidRDefault="001C4C1E" w:rsidP="001C4C1E">
      <w:pPr>
        <w:tabs>
          <w:tab w:val="left" w:pos="851"/>
          <w:tab w:val="left" w:pos="3465"/>
        </w:tabs>
        <w:spacing w:line="240" w:lineRule="auto"/>
        <w:ind w:firstLine="624"/>
        <w:rPr>
          <w:sz w:val="28"/>
          <w:szCs w:val="28"/>
          <w:lang w:val="uk-UA"/>
        </w:rPr>
      </w:pPr>
      <w:r w:rsidRPr="00713DAE">
        <w:rPr>
          <w:sz w:val="28"/>
          <w:szCs w:val="28"/>
          <w:lang w:val="uk-UA"/>
        </w:rPr>
        <w:t>4.1. Сутність мовленнєвого спілкування або вербальної комунікації.</w:t>
      </w:r>
    </w:p>
    <w:p w:rsidR="001C4C1E" w:rsidRPr="00713DAE" w:rsidRDefault="001C4C1E" w:rsidP="001C4C1E">
      <w:pPr>
        <w:tabs>
          <w:tab w:val="left" w:pos="851"/>
          <w:tab w:val="left" w:pos="3465"/>
        </w:tabs>
        <w:spacing w:line="240" w:lineRule="auto"/>
        <w:ind w:firstLine="624"/>
        <w:rPr>
          <w:sz w:val="28"/>
          <w:szCs w:val="28"/>
          <w:lang w:val="uk-UA"/>
        </w:rPr>
      </w:pPr>
      <w:r w:rsidRPr="00713DAE">
        <w:rPr>
          <w:sz w:val="28"/>
          <w:szCs w:val="28"/>
          <w:lang w:val="uk-UA"/>
        </w:rPr>
        <w:t>4.2. Поняття про невербальну комунікацію.</w:t>
      </w:r>
    </w:p>
    <w:p w:rsidR="001C4C1E" w:rsidRPr="00713DAE" w:rsidRDefault="001C4C1E" w:rsidP="001C4C1E">
      <w:pPr>
        <w:tabs>
          <w:tab w:val="left" w:pos="851"/>
          <w:tab w:val="left" w:pos="3465"/>
        </w:tabs>
        <w:spacing w:line="240" w:lineRule="auto"/>
        <w:ind w:firstLine="624"/>
        <w:rPr>
          <w:sz w:val="28"/>
          <w:szCs w:val="28"/>
          <w:lang w:val="uk-UA"/>
        </w:rPr>
      </w:pPr>
      <w:r w:rsidRPr="00713DAE">
        <w:rPr>
          <w:sz w:val="28"/>
          <w:szCs w:val="28"/>
          <w:lang w:val="uk-UA"/>
        </w:rPr>
        <w:t>4.3. Класифікація невербальних засобів спілкування.</w:t>
      </w:r>
    </w:p>
    <w:p w:rsidR="001C4C1E" w:rsidRPr="00713DAE" w:rsidRDefault="001C4C1E" w:rsidP="001C4C1E">
      <w:pPr>
        <w:tabs>
          <w:tab w:val="left" w:pos="851"/>
          <w:tab w:val="left" w:pos="3465"/>
        </w:tabs>
        <w:spacing w:line="240" w:lineRule="auto"/>
        <w:ind w:firstLine="624"/>
        <w:rPr>
          <w:sz w:val="28"/>
          <w:szCs w:val="28"/>
          <w:lang w:val="uk-UA"/>
        </w:rPr>
      </w:pPr>
      <w:r w:rsidRPr="00713DAE">
        <w:rPr>
          <w:sz w:val="28"/>
          <w:szCs w:val="28"/>
          <w:lang w:val="uk-UA"/>
        </w:rPr>
        <w:t>4.4. Комунікативна етика.</w:t>
      </w:r>
    </w:p>
    <w:p w:rsidR="001C4C1E" w:rsidRPr="00713DAE" w:rsidRDefault="001C4C1E" w:rsidP="001C4C1E">
      <w:pPr>
        <w:tabs>
          <w:tab w:val="left" w:pos="851"/>
          <w:tab w:val="left" w:pos="3465"/>
        </w:tabs>
        <w:spacing w:line="240" w:lineRule="auto"/>
        <w:ind w:firstLine="624"/>
        <w:rPr>
          <w:sz w:val="28"/>
          <w:szCs w:val="28"/>
          <w:lang w:val="uk-UA"/>
        </w:rPr>
      </w:pPr>
    </w:p>
    <w:p w:rsidR="001C4C1E" w:rsidRPr="00713DAE" w:rsidRDefault="001C4C1E" w:rsidP="001C4C1E">
      <w:pPr>
        <w:tabs>
          <w:tab w:val="left" w:pos="851"/>
          <w:tab w:val="left" w:pos="3465"/>
        </w:tabs>
        <w:spacing w:line="240" w:lineRule="auto"/>
        <w:ind w:firstLine="624"/>
        <w:jc w:val="center"/>
        <w:rPr>
          <w:b/>
          <w:bCs/>
          <w:i/>
          <w:sz w:val="28"/>
          <w:szCs w:val="28"/>
          <w:lang w:val="uk-UA"/>
        </w:rPr>
      </w:pPr>
      <w:r w:rsidRPr="00713DAE">
        <w:rPr>
          <w:b/>
          <w:bCs/>
          <w:i/>
          <w:sz w:val="28"/>
          <w:szCs w:val="28"/>
          <w:lang w:val="uk-UA"/>
        </w:rPr>
        <w:t>Практичне завдання 1.</w:t>
      </w:r>
    </w:p>
    <w:p w:rsidR="001C4C1E" w:rsidRPr="00713DAE" w:rsidRDefault="00713DAE" w:rsidP="001C4C1E">
      <w:pPr>
        <w:tabs>
          <w:tab w:val="left" w:pos="851"/>
          <w:tab w:val="left" w:pos="3465"/>
        </w:tabs>
        <w:spacing w:line="240" w:lineRule="auto"/>
        <w:ind w:firstLine="62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Необхідно поєднати терміни </w:t>
      </w:r>
      <w:r w:rsidR="000B11FC">
        <w:rPr>
          <w:bCs/>
          <w:sz w:val="28"/>
          <w:szCs w:val="28"/>
          <w:lang w:val="uk-UA"/>
        </w:rPr>
        <w:t>з їх характеристиками</w:t>
      </w:r>
      <w:r w:rsidR="001C4C1E" w:rsidRPr="00713DAE">
        <w:rPr>
          <w:bCs/>
          <w:sz w:val="28"/>
          <w:szCs w:val="28"/>
          <w:lang w:val="uk-UA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6372"/>
      </w:tblGrid>
      <w:tr w:rsidR="00713DAE" w:rsidRPr="000B11FC" w:rsidTr="000B11FC">
        <w:trPr>
          <w:jc w:val="center"/>
        </w:trPr>
        <w:tc>
          <w:tcPr>
            <w:tcW w:w="2977" w:type="dxa"/>
          </w:tcPr>
          <w:p w:rsidR="00713DAE" w:rsidRPr="000B11FC" w:rsidRDefault="00713DAE" w:rsidP="000B11FC">
            <w:pPr>
              <w:tabs>
                <w:tab w:val="left" w:pos="851"/>
                <w:tab w:val="left" w:pos="3465"/>
              </w:tabs>
              <w:spacing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B11FC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6372" w:type="dxa"/>
          </w:tcPr>
          <w:p w:rsidR="00713DAE" w:rsidRPr="000B11FC" w:rsidRDefault="00713DAE" w:rsidP="000B11FC">
            <w:pPr>
              <w:tabs>
                <w:tab w:val="left" w:pos="851"/>
                <w:tab w:val="left" w:pos="3465"/>
              </w:tabs>
              <w:spacing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B11FC">
              <w:rPr>
                <w:b/>
                <w:bCs/>
                <w:sz w:val="28"/>
                <w:szCs w:val="28"/>
                <w:lang w:val="uk-UA"/>
              </w:rPr>
              <w:t>Сутність</w:t>
            </w:r>
          </w:p>
        </w:tc>
      </w:tr>
      <w:tr w:rsidR="00713DAE" w:rsidRPr="00713DAE" w:rsidTr="000B11FC">
        <w:trPr>
          <w:jc w:val="center"/>
        </w:trPr>
        <w:tc>
          <w:tcPr>
            <w:tcW w:w="2977" w:type="dxa"/>
          </w:tcPr>
          <w:p w:rsidR="00713DAE" w:rsidRPr="00713DAE" w:rsidRDefault="00713DAE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713DAE">
              <w:rPr>
                <w:bCs/>
                <w:sz w:val="28"/>
                <w:szCs w:val="28"/>
                <w:lang w:val="uk-UA"/>
              </w:rPr>
              <w:t>Кінесика</w:t>
            </w:r>
            <w:proofErr w:type="spellEnd"/>
          </w:p>
        </w:tc>
        <w:tc>
          <w:tcPr>
            <w:tcW w:w="6372" w:type="dxa"/>
          </w:tcPr>
          <w:p w:rsidR="00713DAE" w:rsidRPr="00713DAE" w:rsidRDefault="000B11FC" w:rsidP="00713DA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А. </w:t>
            </w:r>
            <w:r w:rsidRPr="00713DAE">
              <w:rPr>
                <w:bCs/>
                <w:sz w:val="28"/>
                <w:szCs w:val="28"/>
                <w:lang w:val="uk-UA"/>
              </w:rPr>
              <w:t>Це система виразних рухів людини, за допомогою яких вона демонструє іншим людям свій внутрішній психофізіологічний стан, або показує своє особисте ставлення до того, що відбувається з нею та навколо неї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713DAE" w:rsidRPr="004F01B7" w:rsidTr="000B11FC">
        <w:trPr>
          <w:jc w:val="center"/>
        </w:trPr>
        <w:tc>
          <w:tcPr>
            <w:tcW w:w="2977" w:type="dxa"/>
          </w:tcPr>
          <w:p w:rsidR="00713DAE" w:rsidRPr="00713DAE" w:rsidRDefault="00713DAE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 </w:t>
            </w:r>
            <w:r w:rsidRPr="00713DAE">
              <w:rPr>
                <w:bCs/>
                <w:sz w:val="28"/>
                <w:szCs w:val="28"/>
                <w:lang w:val="uk-UA"/>
              </w:rPr>
              <w:t>Міміка</w:t>
            </w:r>
          </w:p>
        </w:tc>
        <w:tc>
          <w:tcPr>
            <w:tcW w:w="6372" w:type="dxa"/>
          </w:tcPr>
          <w:p w:rsidR="00713DAE" w:rsidRPr="00713DAE" w:rsidRDefault="000B11FC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Б. </w:t>
            </w:r>
            <w:r w:rsidRPr="00713DAE">
              <w:rPr>
                <w:bCs/>
                <w:sz w:val="28"/>
                <w:szCs w:val="28"/>
                <w:lang w:val="uk-UA"/>
              </w:rPr>
              <w:t>Це рухи тіла, які передають внутрішній стан людини і несуть інформацію про її думки, переживання, а також про її ставлення до того, що відбувається з нею та навколо неї.</w:t>
            </w:r>
          </w:p>
        </w:tc>
      </w:tr>
      <w:tr w:rsidR="00713DAE" w:rsidRPr="00713DAE" w:rsidTr="000B11FC">
        <w:trPr>
          <w:jc w:val="center"/>
        </w:trPr>
        <w:tc>
          <w:tcPr>
            <w:tcW w:w="2977" w:type="dxa"/>
          </w:tcPr>
          <w:p w:rsidR="00713DAE" w:rsidRPr="00713DAE" w:rsidRDefault="00713DAE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 </w:t>
            </w:r>
            <w:r w:rsidRPr="00713DAE">
              <w:rPr>
                <w:bCs/>
                <w:sz w:val="28"/>
                <w:szCs w:val="28"/>
                <w:lang w:val="uk-UA"/>
              </w:rPr>
              <w:t>Пантоміміка</w:t>
            </w:r>
          </w:p>
        </w:tc>
        <w:tc>
          <w:tcPr>
            <w:tcW w:w="6372" w:type="dxa"/>
          </w:tcPr>
          <w:p w:rsidR="00713DAE" w:rsidRPr="00713DAE" w:rsidRDefault="000B11FC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В. </w:t>
            </w:r>
            <w:r w:rsidRPr="00713DAE">
              <w:rPr>
                <w:bCs/>
                <w:sz w:val="28"/>
                <w:szCs w:val="28"/>
                <w:lang w:val="uk-UA"/>
              </w:rPr>
              <w:t xml:space="preserve">Дистанція, яка </w:t>
            </w:r>
            <w:proofErr w:type="spellStart"/>
            <w:r w:rsidRPr="00713DAE">
              <w:rPr>
                <w:bCs/>
                <w:sz w:val="28"/>
                <w:szCs w:val="28"/>
                <w:lang w:val="uk-UA"/>
              </w:rPr>
              <w:t>неусвідомлено</w:t>
            </w:r>
            <w:proofErr w:type="spellEnd"/>
            <w:r w:rsidRPr="00713DAE">
              <w:rPr>
                <w:bCs/>
                <w:sz w:val="28"/>
                <w:szCs w:val="28"/>
                <w:lang w:val="uk-UA"/>
              </w:rPr>
              <w:t xml:space="preserve"> встановлюється в процесі безпосереднього спілкування між людьми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713DAE" w:rsidRPr="00713DAE" w:rsidTr="000B11FC">
        <w:trPr>
          <w:jc w:val="center"/>
        </w:trPr>
        <w:tc>
          <w:tcPr>
            <w:tcW w:w="2977" w:type="dxa"/>
          </w:tcPr>
          <w:p w:rsidR="00713DAE" w:rsidRPr="00713DAE" w:rsidRDefault="00713DAE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 </w:t>
            </w:r>
            <w:r w:rsidRPr="00713DAE">
              <w:rPr>
                <w:bCs/>
                <w:sz w:val="28"/>
                <w:szCs w:val="28"/>
                <w:lang w:val="uk-UA"/>
              </w:rPr>
              <w:t>Жести</w:t>
            </w:r>
          </w:p>
        </w:tc>
        <w:tc>
          <w:tcPr>
            <w:tcW w:w="6372" w:type="dxa"/>
          </w:tcPr>
          <w:p w:rsidR="00713DAE" w:rsidRPr="00713DAE" w:rsidRDefault="000B11FC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713DAE">
              <w:rPr>
                <w:bCs/>
                <w:sz w:val="28"/>
                <w:szCs w:val="28"/>
              </w:rPr>
              <w:t>Експресія</w:t>
            </w:r>
            <w:proofErr w:type="spellEnd"/>
            <w:r w:rsidRPr="00713D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3DAE">
              <w:rPr>
                <w:bCs/>
                <w:sz w:val="28"/>
                <w:szCs w:val="28"/>
              </w:rPr>
              <w:t>обличчя</w:t>
            </w:r>
            <w:proofErr w:type="spellEnd"/>
            <w:r w:rsidRPr="00713DAE">
              <w:rPr>
                <w:bCs/>
                <w:sz w:val="28"/>
                <w:szCs w:val="28"/>
              </w:rPr>
              <w:t xml:space="preserve"> й </w:t>
            </w:r>
            <w:proofErr w:type="spellStart"/>
            <w:r w:rsidRPr="00713DAE">
              <w:rPr>
                <w:bCs/>
                <w:sz w:val="28"/>
                <w:szCs w:val="28"/>
              </w:rPr>
              <w:t>фігури</w:t>
            </w:r>
            <w:proofErr w:type="spellEnd"/>
            <w:r w:rsidRPr="00713DA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13DAE">
              <w:rPr>
                <w:bCs/>
                <w:sz w:val="28"/>
                <w:szCs w:val="28"/>
              </w:rPr>
              <w:t>зумовлена</w:t>
            </w:r>
            <w:proofErr w:type="spellEnd"/>
            <w:r w:rsidRPr="00713D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3DAE">
              <w:rPr>
                <w:bCs/>
                <w:sz w:val="28"/>
                <w:szCs w:val="28"/>
              </w:rPr>
              <w:t>будовою</w:t>
            </w:r>
            <w:proofErr w:type="spellEnd"/>
            <w:r w:rsidRPr="00713D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3DAE">
              <w:rPr>
                <w:bCs/>
                <w:sz w:val="28"/>
                <w:szCs w:val="28"/>
              </w:rPr>
              <w:t>тіла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713DAE" w:rsidRPr="00713DAE" w:rsidTr="000B11FC">
        <w:trPr>
          <w:jc w:val="center"/>
        </w:trPr>
        <w:tc>
          <w:tcPr>
            <w:tcW w:w="2977" w:type="dxa"/>
          </w:tcPr>
          <w:p w:rsidR="00713DAE" w:rsidRPr="00713DAE" w:rsidRDefault="00713DAE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713DAE">
              <w:rPr>
                <w:bCs/>
                <w:sz w:val="28"/>
                <w:szCs w:val="28"/>
                <w:lang w:val="uk-UA"/>
              </w:rPr>
              <w:t>Такесика</w:t>
            </w:r>
            <w:proofErr w:type="spellEnd"/>
          </w:p>
        </w:tc>
        <w:tc>
          <w:tcPr>
            <w:tcW w:w="6372" w:type="dxa"/>
          </w:tcPr>
          <w:p w:rsidR="00713DAE" w:rsidRPr="00713DAE" w:rsidRDefault="000B11FC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Д. Жести, які </w:t>
            </w:r>
            <w:r w:rsidRPr="00713DAE">
              <w:rPr>
                <w:bCs/>
                <w:sz w:val="28"/>
                <w:szCs w:val="28"/>
                <w:lang w:val="uk-UA"/>
              </w:rPr>
              <w:t>замінюють мовлення у спілкуванні й можуть уживатися самостійно: привітання та прощання; погрози, привертання уваги, запрошення, заборони; стверджувальні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713DAE" w:rsidRPr="004F01B7" w:rsidTr="000B11FC">
        <w:trPr>
          <w:jc w:val="center"/>
        </w:trPr>
        <w:tc>
          <w:tcPr>
            <w:tcW w:w="2977" w:type="dxa"/>
          </w:tcPr>
          <w:p w:rsidR="00713DAE" w:rsidRPr="00713DAE" w:rsidRDefault="00713DAE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713DAE">
              <w:rPr>
                <w:bCs/>
                <w:sz w:val="28"/>
                <w:szCs w:val="28"/>
                <w:lang w:val="uk-UA"/>
              </w:rPr>
              <w:t>Проксеміка</w:t>
            </w:r>
            <w:proofErr w:type="spellEnd"/>
          </w:p>
        </w:tc>
        <w:tc>
          <w:tcPr>
            <w:tcW w:w="6372" w:type="dxa"/>
          </w:tcPr>
          <w:p w:rsidR="00713DAE" w:rsidRPr="00713DAE" w:rsidRDefault="000B11FC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Е. </w:t>
            </w:r>
            <w:r w:rsidRPr="00713DAE">
              <w:rPr>
                <w:bCs/>
                <w:sz w:val="28"/>
                <w:szCs w:val="28"/>
                <w:lang w:val="uk-UA"/>
              </w:rPr>
              <w:t>Це вокалізації, тобто якості голосу, його діапазон, тональність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713DAE" w:rsidRPr="00713DAE" w:rsidTr="000B11FC">
        <w:trPr>
          <w:jc w:val="center"/>
        </w:trPr>
        <w:tc>
          <w:tcPr>
            <w:tcW w:w="2977" w:type="dxa"/>
          </w:tcPr>
          <w:p w:rsidR="00713DAE" w:rsidRPr="00713DAE" w:rsidRDefault="00713DAE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7. </w:t>
            </w:r>
            <w:r w:rsidRPr="00713DAE">
              <w:rPr>
                <w:bCs/>
                <w:sz w:val="28"/>
                <w:szCs w:val="28"/>
                <w:lang w:val="uk-UA"/>
              </w:rPr>
              <w:t xml:space="preserve">Міжособистісний простір </w:t>
            </w:r>
          </w:p>
        </w:tc>
        <w:tc>
          <w:tcPr>
            <w:tcW w:w="6372" w:type="dxa"/>
          </w:tcPr>
          <w:p w:rsidR="00713DAE" w:rsidRPr="00713DAE" w:rsidRDefault="000B11FC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Ж. </w:t>
            </w:r>
            <w:r w:rsidRPr="00713DAE">
              <w:rPr>
                <w:bCs/>
                <w:sz w:val="28"/>
                <w:szCs w:val="28"/>
                <w:lang w:val="uk-UA"/>
              </w:rPr>
              <w:t>Це експресивно-виразні рухи різних частин обличчя людини (особливо очей, рота), які передають психологічний її стан у певний момент часу.</w:t>
            </w:r>
          </w:p>
        </w:tc>
      </w:tr>
      <w:tr w:rsidR="00713DAE" w:rsidRPr="00713DAE" w:rsidTr="000B11FC">
        <w:trPr>
          <w:jc w:val="center"/>
        </w:trPr>
        <w:tc>
          <w:tcPr>
            <w:tcW w:w="2977" w:type="dxa"/>
          </w:tcPr>
          <w:p w:rsidR="00713DAE" w:rsidRPr="00713DAE" w:rsidRDefault="00713DAE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8. </w:t>
            </w:r>
            <w:proofErr w:type="spellStart"/>
            <w:r w:rsidRPr="00713DAE">
              <w:rPr>
                <w:bCs/>
                <w:sz w:val="28"/>
                <w:szCs w:val="28"/>
                <w:lang w:val="uk-UA"/>
              </w:rPr>
              <w:t>Паралінгвістична</w:t>
            </w:r>
            <w:proofErr w:type="spellEnd"/>
            <w:r w:rsidRPr="00713DAE">
              <w:rPr>
                <w:bCs/>
                <w:sz w:val="28"/>
                <w:szCs w:val="28"/>
                <w:lang w:val="uk-UA"/>
              </w:rPr>
              <w:t xml:space="preserve"> система</w:t>
            </w:r>
          </w:p>
        </w:tc>
        <w:tc>
          <w:tcPr>
            <w:tcW w:w="6372" w:type="dxa"/>
          </w:tcPr>
          <w:p w:rsidR="00713DAE" w:rsidRPr="00713DAE" w:rsidRDefault="000B11FC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З. </w:t>
            </w:r>
            <w:r w:rsidRPr="00713DAE">
              <w:rPr>
                <w:bCs/>
                <w:sz w:val="28"/>
                <w:szCs w:val="28"/>
                <w:lang w:val="uk-UA"/>
              </w:rPr>
              <w:t>Це темп, паузи, різні вкраплення в мову (плач, сміх, кашель тощо).</w:t>
            </w:r>
          </w:p>
        </w:tc>
      </w:tr>
      <w:tr w:rsidR="00713DAE" w:rsidRPr="00713DAE" w:rsidTr="000B11FC">
        <w:trPr>
          <w:jc w:val="center"/>
        </w:trPr>
        <w:tc>
          <w:tcPr>
            <w:tcW w:w="2977" w:type="dxa"/>
          </w:tcPr>
          <w:p w:rsidR="00713DAE" w:rsidRPr="00713DAE" w:rsidRDefault="00713DAE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9. </w:t>
            </w:r>
            <w:r w:rsidRPr="00713DAE">
              <w:rPr>
                <w:bCs/>
                <w:sz w:val="28"/>
                <w:szCs w:val="28"/>
                <w:lang w:val="uk-UA"/>
              </w:rPr>
              <w:t>Екстралінгвістична система</w:t>
            </w:r>
          </w:p>
        </w:tc>
        <w:tc>
          <w:tcPr>
            <w:tcW w:w="6372" w:type="dxa"/>
          </w:tcPr>
          <w:p w:rsidR="00713DAE" w:rsidRPr="00713DAE" w:rsidRDefault="000B11FC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713DAE">
              <w:rPr>
                <w:bCs/>
                <w:sz w:val="28"/>
                <w:szCs w:val="28"/>
              </w:rPr>
              <w:t>Це</w:t>
            </w:r>
            <w:proofErr w:type="spellEnd"/>
            <w:r w:rsidRPr="00713D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3DAE">
              <w:rPr>
                <w:bCs/>
                <w:sz w:val="28"/>
                <w:szCs w:val="28"/>
              </w:rPr>
              <w:t>використання</w:t>
            </w:r>
            <w:proofErr w:type="spellEnd"/>
            <w:r w:rsidRPr="00713DAE">
              <w:rPr>
                <w:bCs/>
                <w:sz w:val="28"/>
                <w:szCs w:val="28"/>
              </w:rPr>
              <w:t xml:space="preserve"> часу в невербальному </w:t>
            </w:r>
            <w:proofErr w:type="spellStart"/>
            <w:r w:rsidRPr="00713DAE">
              <w:rPr>
                <w:bCs/>
                <w:sz w:val="28"/>
                <w:szCs w:val="28"/>
              </w:rPr>
              <w:t>комунікаційному</w:t>
            </w:r>
            <w:proofErr w:type="spellEnd"/>
            <w:r w:rsidRPr="00713D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3DAE">
              <w:rPr>
                <w:bCs/>
                <w:sz w:val="28"/>
                <w:szCs w:val="28"/>
              </w:rPr>
              <w:t>процесі</w:t>
            </w:r>
            <w:proofErr w:type="spellEnd"/>
            <w:r w:rsidRPr="00713DAE">
              <w:rPr>
                <w:bCs/>
                <w:sz w:val="28"/>
                <w:szCs w:val="28"/>
              </w:rPr>
              <w:t>.</w:t>
            </w:r>
          </w:p>
        </w:tc>
      </w:tr>
      <w:tr w:rsidR="00713DAE" w:rsidRPr="00713DAE" w:rsidTr="000B11FC">
        <w:trPr>
          <w:jc w:val="center"/>
        </w:trPr>
        <w:tc>
          <w:tcPr>
            <w:tcW w:w="2977" w:type="dxa"/>
          </w:tcPr>
          <w:p w:rsidR="00713DAE" w:rsidRPr="00713DAE" w:rsidRDefault="00713DAE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10. </w:t>
            </w:r>
            <w:r w:rsidRPr="00713DAE">
              <w:rPr>
                <w:bCs/>
                <w:sz w:val="28"/>
                <w:szCs w:val="28"/>
                <w:lang w:val="uk-UA"/>
              </w:rPr>
              <w:t>Комунікативні жести</w:t>
            </w:r>
          </w:p>
        </w:tc>
        <w:tc>
          <w:tcPr>
            <w:tcW w:w="6372" w:type="dxa"/>
          </w:tcPr>
          <w:p w:rsidR="00713DAE" w:rsidRPr="00713DAE" w:rsidRDefault="000B11FC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Л. </w:t>
            </w:r>
            <w:r w:rsidRPr="00713DAE">
              <w:rPr>
                <w:bCs/>
                <w:sz w:val="28"/>
                <w:szCs w:val="28"/>
                <w:lang w:val="uk-UA"/>
              </w:rPr>
              <w:t>Це потиск руки, поплескування по плечах, поцілунок, посмішка.</w:t>
            </w:r>
          </w:p>
        </w:tc>
      </w:tr>
      <w:tr w:rsidR="00713DAE" w:rsidRPr="00713DAE" w:rsidTr="000B11FC">
        <w:trPr>
          <w:jc w:val="center"/>
        </w:trPr>
        <w:tc>
          <w:tcPr>
            <w:tcW w:w="2977" w:type="dxa"/>
          </w:tcPr>
          <w:p w:rsidR="00713DAE" w:rsidRPr="00713DAE" w:rsidRDefault="000B11FC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11. </w:t>
            </w:r>
            <w:proofErr w:type="spellStart"/>
            <w:r w:rsidR="00713DAE" w:rsidRPr="00713DAE">
              <w:rPr>
                <w:bCs/>
                <w:sz w:val="28"/>
                <w:szCs w:val="28"/>
                <w:lang w:val="uk-UA"/>
              </w:rPr>
              <w:t>Хронеміка</w:t>
            </w:r>
            <w:proofErr w:type="spellEnd"/>
          </w:p>
        </w:tc>
        <w:tc>
          <w:tcPr>
            <w:tcW w:w="6372" w:type="dxa"/>
          </w:tcPr>
          <w:p w:rsidR="00713DAE" w:rsidRPr="00713DAE" w:rsidRDefault="000B11FC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М. </w:t>
            </w:r>
            <w:r w:rsidRPr="00713DAE">
              <w:rPr>
                <w:bCs/>
                <w:sz w:val="28"/>
                <w:szCs w:val="28"/>
                <w:lang w:val="uk-UA"/>
              </w:rPr>
              <w:t>Систем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713DAE">
              <w:rPr>
                <w:bCs/>
                <w:sz w:val="28"/>
                <w:szCs w:val="28"/>
                <w:lang w:val="uk-UA"/>
              </w:rPr>
              <w:t>, яка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13DAE">
              <w:rPr>
                <w:bCs/>
                <w:sz w:val="28"/>
                <w:szCs w:val="28"/>
                <w:lang w:val="uk-UA"/>
              </w:rPr>
              <w:t>включає в себе жести, міміку і пантоміміку, рухи тіла, а</w:t>
            </w:r>
            <w:r>
              <w:rPr>
                <w:bCs/>
                <w:sz w:val="28"/>
                <w:szCs w:val="28"/>
                <w:lang w:val="uk-UA"/>
              </w:rPr>
              <w:t xml:space="preserve"> також погляди.</w:t>
            </w:r>
          </w:p>
        </w:tc>
      </w:tr>
      <w:tr w:rsidR="00713DAE" w:rsidRPr="00713DAE" w:rsidTr="000B11FC">
        <w:trPr>
          <w:jc w:val="center"/>
        </w:trPr>
        <w:tc>
          <w:tcPr>
            <w:tcW w:w="2977" w:type="dxa"/>
          </w:tcPr>
          <w:p w:rsidR="00713DAE" w:rsidRPr="00713DAE" w:rsidRDefault="000B11FC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12. </w:t>
            </w:r>
            <w:proofErr w:type="spellStart"/>
            <w:r w:rsidR="00713DAE" w:rsidRPr="00713DAE">
              <w:rPr>
                <w:bCs/>
                <w:sz w:val="28"/>
                <w:szCs w:val="28"/>
                <w:lang w:val="uk-UA"/>
              </w:rPr>
              <w:t>Фізіогноміка</w:t>
            </w:r>
            <w:proofErr w:type="spellEnd"/>
            <w:r w:rsidR="00713DAE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372" w:type="dxa"/>
          </w:tcPr>
          <w:p w:rsidR="00713DAE" w:rsidRPr="00713DAE" w:rsidRDefault="000B11FC" w:rsidP="00713DA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Н. </w:t>
            </w:r>
            <w:r w:rsidRPr="00713DAE">
              <w:rPr>
                <w:bCs/>
                <w:sz w:val="28"/>
                <w:szCs w:val="28"/>
                <w:lang w:val="uk-UA"/>
              </w:rPr>
              <w:t>Система організації простору і часу спілкування.</w:t>
            </w:r>
          </w:p>
        </w:tc>
      </w:tr>
    </w:tbl>
    <w:p w:rsidR="000B11FC" w:rsidRDefault="000B11FC" w:rsidP="001C4C1E">
      <w:pPr>
        <w:tabs>
          <w:tab w:val="left" w:pos="851"/>
          <w:tab w:val="left" w:pos="3465"/>
        </w:tabs>
        <w:spacing w:line="240" w:lineRule="auto"/>
        <w:ind w:firstLine="624"/>
        <w:rPr>
          <w:bCs/>
          <w:sz w:val="28"/>
          <w:szCs w:val="28"/>
          <w:lang w:val="uk-UA"/>
        </w:rPr>
      </w:pPr>
    </w:p>
    <w:p w:rsidR="000B11FC" w:rsidRDefault="000B11FC">
      <w:pPr>
        <w:widowControl/>
        <w:adjustRightInd/>
        <w:spacing w:after="160" w:line="259" w:lineRule="auto"/>
        <w:jc w:val="left"/>
        <w:textAlignment w:val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</w:p>
    <w:p w:rsidR="001C4C1E" w:rsidRDefault="00381F05" w:rsidP="00381F05">
      <w:pPr>
        <w:tabs>
          <w:tab w:val="left" w:pos="851"/>
          <w:tab w:val="left" w:pos="3465"/>
        </w:tabs>
        <w:spacing w:line="240" w:lineRule="auto"/>
        <w:ind w:firstLine="624"/>
        <w:jc w:val="center"/>
        <w:rPr>
          <w:b/>
          <w:bCs/>
          <w:i/>
          <w:sz w:val="28"/>
          <w:szCs w:val="28"/>
          <w:lang w:val="uk-UA"/>
        </w:rPr>
      </w:pPr>
      <w:r w:rsidRPr="00713DAE">
        <w:rPr>
          <w:b/>
          <w:bCs/>
          <w:i/>
          <w:sz w:val="28"/>
          <w:szCs w:val="28"/>
          <w:lang w:val="uk-UA"/>
        </w:rPr>
        <w:lastRenderedPageBreak/>
        <w:t xml:space="preserve">Практичне </w:t>
      </w:r>
      <w:r>
        <w:rPr>
          <w:b/>
          <w:bCs/>
          <w:i/>
          <w:sz w:val="28"/>
          <w:szCs w:val="28"/>
          <w:lang w:val="uk-UA"/>
        </w:rPr>
        <w:t>завдання 2</w:t>
      </w:r>
      <w:r w:rsidRPr="00713DAE">
        <w:rPr>
          <w:b/>
          <w:bCs/>
          <w:i/>
          <w:sz w:val="28"/>
          <w:szCs w:val="28"/>
          <w:lang w:val="uk-UA"/>
        </w:rPr>
        <w:t>.</w:t>
      </w:r>
    </w:p>
    <w:p w:rsidR="00381F05" w:rsidRPr="00730DEE" w:rsidRDefault="00381F05" w:rsidP="001C4C1E">
      <w:pPr>
        <w:tabs>
          <w:tab w:val="left" w:pos="851"/>
          <w:tab w:val="left" w:pos="3465"/>
        </w:tabs>
        <w:spacing w:line="240" w:lineRule="auto"/>
        <w:ind w:firstLine="624"/>
        <w:rPr>
          <w:bCs/>
          <w:sz w:val="28"/>
          <w:szCs w:val="28"/>
          <w:lang w:val="uk-UA"/>
        </w:rPr>
      </w:pPr>
      <w:r w:rsidRPr="00730DEE">
        <w:rPr>
          <w:bCs/>
          <w:sz w:val="28"/>
          <w:szCs w:val="28"/>
          <w:lang w:val="uk-UA"/>
        </w:rPr>
        <w:t>Надайте характеристику просторових зони, яких людина свідомо чи несвідомо дотримується при спілкуванні: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692"/>
        <w:gridCol w:w="2478"/>
        <w:gridCol w:w="2478"/>
      </w:tblGrid>
      <w:tr w:rsidR="00381F05" w:rsidRPr="00730DEE" w:rsidTr="00381F05">
        <w:tc>
          <w:tcPr>
            <w:tcW w:w="2263" w:type="dxa"/>
          </w:tcPr>
          <w:p w:rsidR="00381F05" w:rsidRPr="00730DEE" w:rsidRDefault="00381F05" w:rsidP="00381F05">
            <w:pPr>
              <w:tabs>
                <w:tab w:val="left" w:pos="851"/>
                <w:tab w:val="left" w:pos="3465"/>
              </w:tabs>
              <w:spacing w:line="240" w:lineRule="auto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381F05" w:rsidRPr="00730DEE" w:rsidRDefault="00381F05" w:rsidP="00381F05">
            <w:pPr>
              <w:tabs>
                <w:tab w:val="left" w:pos="851"/>
                <w:tab w:val="left" w:pos="3465"/>
              </w:tabs>
              <w:spacing w:line="240" w:lineRule="auto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730DEE">
              <w:rPr>
                <w:b/>
                <w:bCs/>
                <w:i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478" w:type="dxa"/>
          </w:tcPr>
          <w:p w:rsidR="00381F05" w:rsidRPr="00730DEE" w:rsidRDefault="00381F05" w:rsidP="00381F05">
            <w:pPr>
              <w:tabs>
                <w:tab w:val="left" w:pos="851"/>
                <w:tab w:val="left" w:pos="3465"/>
              </w:tabs>
              <w:spacing w:line="240" w:lineRule="auto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730DEE">
              <w:rPr>
                <w:b/>
                <w:bCs/>
                <w:i/>
                <w:sz w:val="28"/>
                <w:szCs w:val="28"/>
                <w:lang w:val="uk-UA"/>
              </w:rPr>
              <w:t>Дистанція</w:t>
            </w:r>
          </w:p>
        </w:tc>
        <w:tc>
          <w:tcPr>
            <w:tcW w:w="2478" w:type="dxa"/>
          </w:tcPr>
          <w:p w:rsidR="00381F05" w:rsidRPr="00730DEE" w:rsidRDefault="00381F05" w:rsidP="00381F05">
            <w:pPr>
              <w:tabs>
                <w:tab w:val="left" w:pos="851"/>
                <w:tab w:val="left" w:pos="3465"/>
              </w:tabs>
              <w:spacing w:line="240" w:lineRule="auto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730DEE">
              <w:rPr>
                <w:b/>
                <w:bCs/>
                <w:i/>
                <w:sz w:val="28"/>
                <w:szCs w:val="28"/>
                <w:lang w:val="uk-UA"/>
              </w:rPr>
              <w:t>Характеристика (приклад)</w:t>
            </w:r>
          </w:p>
        </w:tc>
      </w:tr>
      <w:tr w:rsidR="00381F05" w:rsidRPr="00730DEE" w:rsidTr="00381F05">
        <w:tc>
          <w:tcPr>
            <w:tcW w:w="2263" w:type="dxa"/>
          </w:tcPr>
          <w:p w:rsidR="00381F05" w:rsidRPr="00730DEE" w:rsidRDefault="00381F05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730DEE">
              <w:rPr>
                <w:bCs/>
                <w:sz w:val="28"/>
                <w:szCs w:val="28"/>
                <w:lang w:val="uk-UA"/>
              </w:rPr>
              <w:t>Перша зона</w:t>
            </w:r>
          </w:p>
        </w:tc>
        <w:tc>
          <w:tcPr>
            <w:tcW w:w="2692" w:type="dxa"/>
          </w:tcPr>
          <w:p w:rsidR="00381F05" w:rsidRPr="00730DEE" w:rsidRDefault="00381F05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</w:tcPr>
          <w:p w:rsidR="00381F05" w:rsidRPr="00730DEE" w:rsidRDefault="00381F05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</w:tcPr>
          <w:p w:rsidR="00381F05" w:rsidRPr="00730DEE" w:rsidRDefault="00381F05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381F05" w:rsidRPr="00730DEE" w:rsidTr="00381F05">
        <w:tc>
          <w:tcPr>
            <w:tcW w:w="2263" w:type="dxa"/>
          </w:tcPr>
          <w:p w:rsidR="00381F05" w:rsidRPr="00730DEE" w:rsidRDefault="00381F05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730DEE">
              <w:rPr>
                <w:bCs/>
                <w:sz w:val="28"/>
                <w:szCs w:val="28"/>
                <w:lang w:val="uk-UA"/>
              </w:rPr>
              <w:t>Друга зона</w:t>
            </w:r>
          </w:p>
        </w:tc>
        <w:tc>
          <w:tcPr>
            <w:tcW w:w="2692" w:type="dxa"/>
          </w:tcPr>
          <w:p w:rsidR="00381F05" w:rsidRPr="00730DEE" w:rsidRDefault="00381F05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</w:tcPr>
          <w:p w:rsidR="00381F05" w:rsidRPr="00730DEE" w:rsidRDefault="00381F05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</w:tcPr>
          <w:p w:rsidR="00381F05" w:rsidRPr="00730DEE" w:rsidRDefault="00381F05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381F05" w:rsidRPr="00730DEE" w:rsidTr="00381F05">
        <w:tc>
          <w:tcPr>
            <w:tcW w:w="2263" w:type="dxa"/>
          </w:tcPr>
          <w:p w:rsidR="00381F05" w:rsidRPr="00730DEE" w:rsidRDefault="00381F05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730DEE">
              <w:rPr>
                <w:bCs/>
                <w:sz w:val="28"/>
                <w:szCs w:val="28"/>
                <w:lang w:val="uk-UA"/>
              </w:rPr>
              <w:t>Третя зона</w:t>
            </w:r>
          </w:p>
        </w:tc>
        <w:tc>
          <w:tcPr>
            <w:tcW w:w="2692" w:type="dxa"/>
          </w:tcPr>
          <w:p w:rsidR="00381F05" w:rsidRPr="00730DEE" w:rsidRDefault="00381F05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</w:tcPr>
          <w:p w:rsidR="00381F05" w:rsidRPr="00730DEE" w:rsidRDefault="00381F05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</w:tcPr>
          <w:p w:rsidR="00381F05" w:rsidRPr="00730DEE" w:rsidRDefault="00381F05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381F05" w:rsidRPr="00730DEE" w:rsidTr="00381F05">
        <w:tc>
          <w:tcPr>
            <w:tcW w:w="2263" w:type="dxa"/>
          </w:tcPr>
          <w:p w:rsidR="00381F05" w:rsidRPr="00730DEE" w:rsidRDefault="00381F05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730DEE">
              <w:rPr>
                <w:bCs/>
                <w:sz w:val="28"/>
                <w:szCs w:val="28"/>
                <w:lang w:val="uk-UA"/>
              </w:rPr>
              <w:t>Четверта зона</w:t>
            </w:r>
          </w:p>
        </w:tc>
        <w:tc>
          <w:tcPr>
            <w:tcW w:w="2692" w:type="dxa"/>
          </w:tcPr>
          <w:p w:rsidR="00381F05" w:rsidRPr="00730DEE" w:rsidRDefault="00381F05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</w:tcPr>
          <w:p w:rsidR="00381F05" w:rsidRPr="00730DEE" w:rsidRDefault="00381F05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</w:tcPr>
          <w:p w:rsidR="00381F05" w:rsidRPr="00730DEE" w:rsidRDefault="00381F05" w:rsidP="001C4C1E">
            <w:pPr>
              <w:tabs>
                <w:tab w:val="left" w:pos="851"/>
                <w:tab w:val="left" w:pos="3465"/>
              </w:tabs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381F05" w:rsidRDefault="00381F05" w:rsidP="001C4C1E">
      <w:pPr>
        <w:tabs>
          <w:tab w:val="left" w:pos="851"/>
          <w:tab w:val="left" w:pos="3465"/>
        </w:tabs>
        <w:spacing w:line="240" w:lineRule="auto"/>
        <w:ind w:firstLine="624"/>
        <w:rPr>
          <w:bCs/>
          <w:sz w:val="28"/>
          <w:szCs w:val="28"/>
          <w:lang w:val="uk-UA"/>
        </w:rPr>
      </w:pPr>
    </w:p>
    <w:p w:rsidR="004F01B7" w:rsidRDefault="004F01B7" w:rsidP="004F01B7">
      <w:pPr>
        <w:tabs>
          <w:tab w:val="left" w:pos="851"/>
          <w:tab w:val="left" w:pos="3465"/>
        </w:tabs>
        <w:spacing w:line="240" w:lineRule="auto"/>
        <w:ind w:firstLine="624"/>
        <w:jc w:val="center"/>
        <w:rPr>
          <w:b/>
          <w:bCs/>
          <w:i/>
          <w:sz w:val="28"/>
          <w:szCs w:val="28"/>
          <w:lang w:val="uk-UA"/>
        </w:rPr>
      </w:pPr>
      <w:r w:rsidRPr="00713DAE">
        <w:rPr>
          <w:b/>
          <w:bCs/>
          <w:i/>
          <w:sz w:val="28"/>
          <w:szCs w:val="28"/>
          <w:lang w:val="uk-UA"/>
        </w:rPr>
        <w:t xml:space="preserve">Практичне </w:t>
      </w:r>
      <w:r>
        <w:rPr>
          <w:b/>
          <w:bCs/>
          <w:i/>
          <w:sz w:val="28"/>
          <w:szCs w:val="28"/>
          <w:lang w:val="uk-UA"/>
        </w:rPr>
        <w:t xml:space="preserve">завдання </w:t>
      </w:r>
      <w:r>
        <w:rPr>
          <w:b/>
          <w:bCs/>
          <w:i/>
          <w:sz w:val="28"/>
          <w:szCs w:val="28"/>
          <w:lang w:val="uk-UA"/>
        </w:rPr>
        <w:t>3</w:t>
      </w:r>
      <w:r w:rsidRPr="00713DAE">
        <w:rPr>
          <w:b/>
          <w:bCs/>
          <w:i/>
          <w:sz w:val="28"/>
          <w:szCs w:val="28"/>
          <w:lang w:val="uk-UA"/>
        </w:rPr>
        <w:t>.</w:t>
      </w:r>
    </w:p>
    <w:p w:rsidR="004F01B7" w:rsidRPr="00B8366B" w:rsidRDefault="004F01B7" w:rsidP="004F01B7">
      <w:pPr>
        <w:spacing w:line="240" w:lineRule="auto"/>
        <w:ind w:firstLine="567"/>
        <w:rPr>
          <w:b/>
          <w:bCs/>
          <w:sz w:val="28"/>
          <w:szCs w:val="28"/>
          <w:lang w:val="uk-UA"/>
        </w:rPr>
      </w:pPr>
      <w:r w:rsidRPr="00BF3C50">
        <w:rPr>
          <w:sz w:val="28"/>
          <w:szCs w:val="28"/>
          <w:lang w:val="uk-UA"/>
        </w:rPr>
        <w:t xml:space="preserve">Спираючись на поради успішних ораторів минулого і сучасності, сформулюйте перелік основних способів подолання страху публічного виступу. </w:t>
      </w:r>
      <w:r w:rsidRPr="00B8366B">
        <w:rPr>
          <w:b/>
          <w:bCs/>
          <w:sz w:val="28"/>
          <w:szCs w:val="28"/>
          <w:lang w:val="uk-UA"/>
        </w:rPr>
        <w:t>Вашу відповідь запишіть у правий стовпець таблиці: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6"/>
        <w:gridCol w:w="5465"/>
      </w:tblGrid>
      <w:tr w:rsidR="004F01B7" w:rsidRPr="00BF3C50" w:rsidTr="00FA1428">
        <w:tc>
          <w:tcPr>
            <w:tcW w:w="4531" w:type="dxa"/>
            <w:vAlign w:val="center"/>
          </w:tcPr>
          <w:p w:rsidR="004F01B7" w:rsidRPr="00BF3C50" w:rsidRDefault="004F01B7" w:rsidP="00FA142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F3C50">
              <w:rPr>
                <w:b/>
                <w:bCs/>
                <w:color w:val="1D2125"/>
                <w:sz w:val="24"/>
                <w:szCs w:val="24"/>
                <w:shd w:val="clear" w:color="auto" w:fill="FFFFFF"/>
                <w:lang w:val="uk-UA"/>
              </w:rPr>
              <w:t>Причини для хвилювання перед публічним виступом</w:t>
            </w:r>
          </w:p>
        </w:tc>
        <w:tc>
          <w:tcPr>
            <w:tcW w:w="5627" w:type="dxa"/>
            <w:vAlign w:val="center"/>
          </w:tcPr>
          <w:p w:rsidR="004F01B7" w:rsidRPr="00BF3C50" w:rsidRDefault="004F01B7" w:rsidP="00FA142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F3C50">
              <w:rPr>
                <w:b/>
                <w:bCs/>
                <w:color w:val="1D2125"/>
                <w:sz w:val="24"/>
                <w:szCs w:val="24"/>
                <w:shd w:val="clear" w:color="auto" w:fill="FFFFFF"/>
                <w:lang w:val="uk-UA"/>
              </w:rPr>
              <w:t>Способи протидії</w:t>
            </w:r>
          </w:p>
        </w:tc>
      </w:tr>
      <w:tr w:rsidR="004F01B7" w:rsidRPr="00BF3C50" w:rsidTr="00FA1428">
        <w:tc>
          <w:tcPr>
            <w:tcW w:w="4531" w:type="dxa"/>
          </w:tcPr>
          <w:p w:rsidR="004F01B7" w:rsidRPr="00BF3C50" w:rsidRDefault="004F01B7" w:rsidP="00FA1428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F3C50">
              <w:rPr>
                <w:color w:val="1D2125"/>
                <w:sz w:val="24"/>
                <w:szCs w:val="24"/>
                <w:shd w:val="clear" w:color="auto" w:fill="FFFFFF"/>
                <w:lang w:val="uk-UA"/>
              </w:rPr>
              <w:t>Страх виглядати незграбно в очах аудиторії</w:t>
            </w:r>
          </w:p>
        </w:tc>
        <w:tc>
          <w:tcPr>
            <w:tcW w:w="5627" w:type="dxa"/>
          </w:tcPr>
          <w:p w:rsidR="004F01B7" w:rsidRPr="00BF3C50" w:rsidRDefault="004F01B7" w:rsidP="00FA1428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4F01B7" w:rsidRPr="00BF3C50" w:rsidTr="00FA1428">
        <w:tc>
          <w:tcPr>
            <w:tcW w:w="4531" w:type="dxa"/>
          </w:tcPr>
          <w:p w:rsidR="004F01B7" w:rsidRPr="00BF3C50" w:rsidRDefault="004F01B7" w:rsidP="00FA1428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F3C50">
              <w:rPr>
                <w:color w:val="1D2125"/>
                <w:sz w:val="24"/>
                <w:szCs w:val="24"/>
                <w:shd w:val="clear" w:color="auto" w:fill="FFFFFF"/>
                <w:lang w:val="uk-UA"/>
              </w:rPr>
              <w:t>Перебільшення значення майбутнього виступу та можливих помилок</w:t>
            </w:r>
          </w:p>
        </w:tc>
        <w:tc>
          <w:tcPr>
            <w:tcW w:w="5627" w:type="dxa"/>
          </w:tcPr>
          <w:p w:rsidR="004F01B7" w:rsidRPr="00BF3C50" w:rsidRDefault="004F01B7" w:rsidP="00FA1428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4F01B7" w:rsidRPr="00BF3C50" w:rsidTr="00FA1428">
        <w:tc>
          <w:tcPr>
            <w:tcW w:w="4531" w:type="dxa"/>
          </w:tcPr>
          <w:p w:rsidR="004F01B7" w:rsidRPr="00BF3C50" w:rsidRDefault="004F01B7" w:rsidP="00FA1428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F3C50">
              <w:rPr>
                <w:color w:val="1D2125"/>
                <w:sz w:val="24"/>
                <w:szCs w:val="24"/>
                <w:shd w:val="clear" w:color="auto" w:fill="FFFFFF"/>
                <w:lang w:val="uk-UA"/>
              </w:rPr>
              <w:t>Недоброзичливість з боку аудиторії</w:t>
            </w:r>
          </w:p>
        </w:tc>
        <w:tc>
          <w:tcPr>
            <w:tcW w:w="5627" w:type="dxa"/>
          </w:tcPr>
          <w:p w:rsidR="004F01B7" w:rsidRPr="00BF3C50" w:rsidRDefault="004F01B7" w:rsidP="00FA1428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4F01B7" w:rsidRPr="00BF3C50" w:rsidTr="00FA1428">
        <w:tc>
          <w:tcPr>
            <w:tcW w:w="4531" w:type="dxa"/>
          </w:tcPr>
          <w:p w:rsidR="004F01B7" w:rsidRPr="00BF3C50" w:rsidRDefault="004F01B7" w:rsidP="00FA1428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F3C50">
              <w:rPr>
                <w:color w:val="1D2125"/>
                <w:sz w:val="24"/>
                <w:szCs w:val="24"/>
                <w:shd w:val="clear" w:color="auto" w:fill="FFFFFF"/>
                <w:lang w:val="uk-UA"/>
              </w:rPr>
              <w:t>Недостатній рівень підготовки до публічного виступу</w:t>
            </w:r>
          </w:p>
        </w:tc>
        <w:tc>
          <w:tcPr>
            <w:tcW w:w="5627" w:type="dxa"/>
          </w:tcPr>
          <w:p w:rsidR="004F01B7" w:rsidRPr="00BF3C50" w:rsidRDefault="004F01B7" w:rsidP="00FA1428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4F01B7" w:rsidRPr="00BF3C50" w:rsidTr="00FA1428">
        <w:tc>
          <w:tcPr>
            <w:tcW w:w="4531" w:type="dxa"/>
          </w:tcPr>
          <w:p w:rsidR="004F01B7" w:rsidRPr="00BF3C50" w:rsidRDefault="004F01B7" w:rsidP="00FA1428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F3C50">
              <w:rPr>
                <w:color w:val="1D2125"/>
                <w:sz w:val="24"/>
                <w:szCs w:val="24"/>
                <w:shd w:val="clear" w:color="auto" w:fill="FFFFFF"/>
                <w:lang w:val="uk-UA"/>
              </w:rPr>
              <w:t>Надмірна увага власним переживанням</w:t>
            </w:r>
          </w:p>
        </w:tc>
        <w:tc>
          <w:tcPr>
            <w:tcW w:w="5627" w:type="dxa"/>
          </w:tcPr>
          <w:p w:rsidR="004F01B7" w:rsidRPr="00BF3C50" w:rsidRDefault="004F01B7" w:rsidP="00FA1428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4F01B7" w:rsidRPr="00BF3C50" w:rsidTr="00FA1428">
        <w:tc>
          <w:tcPr>
            <w:tcW w:w="4531" w:type="dxa"/>
          </w:tcPr>
          <w:p w:rsidR="004F01B7" w:rsidRPr="00BF3C50" w:rsidRDefault="004F01B7" w:rsidP="00FA1428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F3C50">
              <w:rPr>
                <w:color w:val="1D2125"/>
                <w:sz w:val="24"/>
                <w:szCs w:val="24"/>
                <w:shd w:val="clear" w:color="auto" w:fill="FFFFFF"/>
                <w:lang w:val="uk-UA"/>
              </w:rPr>
              <w:t>Недооцінка власних можливостей</w:t>
            </w:r>
          </w:p>
        </w:tc>
        <w:tc>
          <w:tcPr>
            <w:tcW w:w="5627" w:type="dxa"/>
          </w:tcPr>
          <w:p w:rsidR="004F01B7" w:rsidRPr="00BF3C50" w:rsidRDefault="004F01B7" w:rsidP="00FA1428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4F01B7" w:rsidRPr="00BF3C50" w:rsidTr="00FA1428">
        <w:tc>
          <w:tcPr>
            <w:tcW w:w="4531" w:type="dxa"/>
          </w:tcPr>
          <w:p w:rsidR="004F01B7" w:rsidRPr="00BF3C50" w:rsidRDefault="004F01B7" w:rsidP="00FA1428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F3C50">
              <w:rPr>
                <w:color w:val="1D2125"/>
                <w:sz w:val="24"/>
                <w:szCs w:val="24"/>
                <w:shd w:val="clear" w:color="auto" w:fill="FFFFFF"/>
                <w:lang w:val="uk-UA"/>
              </w:rPr>
              <w:t>Відсутність досвіду публічного виступу перед великою аудиторією</w:t>
            </w:r>
          </w:p>
        </w:tc>
        <w:tc>
          <w:tcPr>
            <w:tcW w:w="5627" w:type="dxa"/>
          </w:tcPr>
          <w:p w:rsidR="004F01B7" w:rsidRPr="00BF3C50" w:rsidRDefault="004F01B7" w:rsidP="00FA1428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4F01B7" w:rsidRPr="00BF3C50" w:rsidTr="00FA1428">
        <w:tc>
          <w:tcPr>
            <w:tcW w:w="4531" w:type="dxa"/>
          </w:tcPr>
          <w:p w:rsidR="004F01B7" w:rsidRPr="00BF3C50" w:rsidRDefault="004F01B7" w:rsidP="00FA1428">
            <w:pPr>
              <w:spacing w:line="276" w:lineRule="auto"/>
              <w:rPr>
                <w:color w:val="1D2125"/>
                <w:sz w:val="24"/>
                <w:szCs w:val="24"/>
                <w:shd w:val="clear" w:color="auto" w:fill="FFFFFF"/>
                <w:lang w:val="uk-UA"/>
              </w:rPr>
            </w:pPr>
            <w:r w:rsidRPr="00BF3C50">
              <w:rPr>
                <w:color w:val="1D2125"/>
                <w:sz w:val="24"/>
                <w:szCs w:val="24"/>
                <w:shd w:val="clear" w:color="auto" w:fill="FFFFFF"/>
                <w:lang w:val="uk-UA"/>
              </w:rPr>
              <w:t>Минулий досвід невдалих публічних виступів</w:t>
            </w:r>
          </w:p>
        </w:tc>
        <w:tc>
          <w:tcPr>
            <w:tcW w:w="5627" w:type="dxa"/>
          </w:tcPr>
          <w:p w:rsidR="004F01B7" w:rsidRPr="00BF3C50" w:rsidRDefault="004F01B7" w:rsidP="00FA1428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4F01B7" w:rsidRDefault="004F01B7" w:rsidP="004F01B7">
      <w:pPr>
        <w:spacing w:line="276" w:lineRule="auto"/>
        <w:ind w:firstLine="567"/>
        <w:rPr>
          <w:sz w:val="28"/>
          <w:szCs w:val="28"/>
          <w:lang w:val="uk-UA"/>
        </w:rPr>
      </w:pPr>
    </w:p>
    <w:p w:rsidR="004F01B7" w:rsidRPr="00730DEE" w:rsidRDefault="004F01B7" w:rsidP="001C4C1E">
      <w:pPr>
        <w:tabs>
          <w:tab w:val="left" w:pos="851"/>
          <w:tab w:val="left" w:pos="3465"/>
        </w:tabs>
        <w:spacing w:line="240" w:lineRule="auto"/>
        <w:ind w:firstLine="624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4F01B7" w:rsidRPr="00730DEE" w:rsidSect="001C4C1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23"/>
    <w:rsid w:val="000B11FC"/>
    <w:rsid w:val="001C4C1E"/>
    <w:rsid w:val="00363123"/>
    <w:rsid w:val="00381F05"/>
    <w:rsid w:val="003C5FA8"/>
    <w:rsid w:val="004F01B7"/>
    <w:rsid w:val="0062269A"/>
    <w:rsid w:val="00713DAE"/>
    <w:rsid w:val="00730DEE"/>
    <w:rsid w:val="007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C74EAB-E026-4924-8D76-65C394E3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1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C5FA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380937808686</dc:creator>
  <cp:keywords/>
  <dc:description/>
  <cp:lastModifiedBy>380937808686</cp:lastModifiedBy>
  <cp:revision>8</cp:revision>
  <dcterms:created xsi:type="dcterms:W3CDTF">2023-04-03T12:22:00Z</dcterms:created>
  <dcterms:modified xsi:type="dcterms:W3CDTF">2024-04-11T06:04:00Z</dcterms:modified>
</cp:coreProperties>
</file>