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49" w:rsidRPr="00522249" w:rsidRDefault="002B10B0" w:rsidP="00802FA3">
      <w:pPr>
        <w:spacing w:before="3960" w:after="12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55C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2249">
        <w:rPr>
          <w:rFonts w:ascii="Times New Roman" w:hAnsi="Times New Roman" w:cs="Times New Roman"/>
          <w:b/>
          <w:sz w:val="32"/>
          <w:szCs w:val="32"/>
          <w:lang w:val="uk-UA"/>
        </w:rPr>
        <w:t>ТЕОРЕТИЧНА МЕХАНІКА</w:t>
      </w:r>
    </w:p>
    <w:p w:rsidR="00522012" w:rsidRPr="00522249" w:rsidRDefault="00522249" w:rsidP="00522249">
      <w:pPr>
        <w:spacing w:before="240"/>
        <w:jc w:val="center"/>
        <w:rPr>
          <w:rFonts w:ascii="Times New Roman" w:hAnsi="Times New Roman" w:cs="Times New Roman"/>
          <w:b/>
          <w:lang w:val="uk-UA"/>
        </w:rPr>
      </w:pPr>
      <w:r w:rsidRPr="00522249">
        <w:rPr>
          <w:rFonts w:ascii="Times New Roman" w:hAnsi="Times New Roman" w:cs="Times New Roman"/>
          <w:b/>
        </w:rPr>
        <w:t>МЕТОДИЧНІ РЕКОМЕНДАЦІЇ З ПІДГОТОВКИ ДО ПРАКТИЧНИХ ЗАНЯТЬ</w:t>
      </w:r>
      <w:r>
        <w:rPr>
          <w:rFonts w:ascii="Times New Roman" w:hAnsi="Times New Roman" w:cs="Times New Roman"/>
          <w:b/>
          <w:lang w:val="uk-UA"/>
        </w:rPr>
        <w:t xml:space="preserve"> З ВАРІАНТАМИ ІНДИВІДУАЛЬНИХ ЗАВДАНЬ</w:t>
      </w:r>
    </w:p>
    <w:p w:rsid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РОЗДІЛ «СТАТИКА»</w:t>
      </w:r>
    </w:p>
    <w:p w:rsidR="00522249" w:rsidRPr="00D77D7E" w:rsidRDefault="00C02194" w:rsidP="00522249">
      <w:pPr>
        <w:spacing w:before="120"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Практичне заняття №</w:t>
      </w:r>
      <w:r w:rsidR="004459BC" w:rsidRPr="00D77D7E">
        <w:rPr>
          <w:rFonts w:ascii="Times New Roman" w:hAnsi="Times New Roman" w:cs="Times New Roman"/>
          <w:b/>
        </w:rPr>
        <w:t>8</w:t>
      </w:r>
    </w:p>
    <w:p w:rsidR="00522249" w:rsidRDefault="00522249" w:rsidP="00522249">
      <w:pPr>
        <w:spacing w:before="120" w:after="504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Тема «</w:t>
      </w:r>
      <w:r w:rsidR="00D77D7E" w:rsidRPr="00D77D7E">
        <w:rPr>
          <w:rFonts w:ascii="Times New Roman" w:hAnsi="Times New Roman" w:cs="Times New Roman"/>
          <w:b/>
        </w:rPr>
        <w:t>Визначення кінематичних характеристик точок і тіл при поступальному та обертальному русі</w:t>
      </w:r>
      <w:r w:rsidR="00C02194" w:rsidRPr="00D95B0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uk-UA"/>
        </w:rPr>
        <w:t>»</w:t>
      </w:r>
      <w:r w:rsidR="004017B3">
        <w:rPr>
          <w:rFonts w:ascii="Times New Roman" w:hAnsi="Times New Roman" w:cs="Times New Roman"/>
          <w:b/>
          <w:lang w:val="uk-UA"/>
        </w:rPr>
        <w:t xml:space="preserve"> </w:t>
      </w:r>
    </w:p>
    <w:p w:rsidR="00B64867" w:rsidRPr="009C41B5" w:rsidRDefault="009C41B5" w:rsidP="009C41B5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>
        <w:rPr>
          <w:rFonts w:ascii="Times New Roman" w:hAnsi="Times New Roman" w:cs="Times New Roman"/>
          <w:b/>
          <w:i/>
          <w:iCs/>
          <w:lang w:val="uk-UA"/>
        </w:rPr>
        <w:lastRenderedPageBreak/>
        <w:t>План проведення практичного заняття</w:t>
      </w:r>
    </w:p>
    <w:p w:rsidR="00522249" w:rsidRPr="00B64867" w:rsidRDefault="00522249" w:rsidP="00915E47">
      <w:pPr>
        <w:pStyle w:val="a4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 w:cs="Times New Roman"/>
          <w:b/>
          <w:i/>
          <w:iCs/>
        </w:rPr>
      </w:pPr>
      <w:r w:rsidRPr="00B64867">
        <w:rPr>
          <w:rFonts w:ascii="Times New Roman" w:hAnsi="Times New Roman" w:cs="Times New Roman"/>
          <w:b/>
          <w:i/>
          <w:iCs/>
        </w:rPr>
        <w:t>Обговорення основних положень теми та питань самостійного вивчення:</w:t>
      </w:r>
    </w:p>
    <w:p w:rsidR="00D77D7E" w:rsidRDefault="00D77D7E" w:rsidP="00915E47">
      <w:pPr>
        <w:pStyle w:val="a4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D77D7E">
        <w:rPr>
          <w:rFonts w:ascii="Times New Roman" w:hAnsi="Times New Roman" w:cs="Times New Roman"/>
        </w:rPr>
        <w:t xml:space="preserve">1. Основні властивості плоско-паралельного руху твердого тіла. </w:t>
      </w:r>
    </w:p>
    <w:p w:rsidR="00D77D7E" w:rsidRDefault="00D77D7E" w:rsidP="00915E47">
      <w:pPr>
        <w:pStyle w:val="a4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D77D7E">
        <w:rPr>
          <w:rFonts w:ascii="Times New Roman" w:hAnsi="Times New Roman" w:cs="Times New Roman"/>
        </w:rPr>
        <w:t xml:space="preserve">2. Теорема про проекціях швидкостей двох точок плоскої фігури. </w:t>
      </w:r>
    </w:p>
    <w:p w:rsidR="00D77D7E" w:rsidRDefault="00D77D7E" w:rsidP="00915E47">
      <w:pPr>
        <w:pStyle w:val="a4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5673AF">
        <w:rPr>
          <w:rFonts w:ascii="Times New Roman" w:hAnsi="Times New Roman" w:cs="Times New Roman"/>
        </w:rPr>
        <w:t>3</w:t>
      </w:r>
      <w:r w:rsidRPr="00D77D7E">
        <w:rPr>
          <w:rFonts w:ascii="Times New Roman" w:hAnsi="Times New Roman" w:cs="Times New Roman"/>
        </w:rPr>
        <w:t xml:space="preserve">. Миттєвий центр швидкостей. </w:t>
      </w:r>
    </w:p>
    <w:p w:rsidR="00915E47" w:rsidRDefault="00D77D7E" w:rsidP="00915E47">
      <w:pPr>
        <w:pStyle w:val="a4"/>
        <w:spacing w:before="120" w:after="120"/>
        <w:ind w:left="360"/>
        <w:jc w:val="both"/>
        <w:rPr>
          <w:rFonts w:ascii="Times New Roman" w:hAnsi="Times New Roman" w:cs="Times New Roman"/>
        </w:rPr>
      </w:pPr>
      <w:r w:rsidRPr="005673AF">
        <w:rPr>
          <w:rFonts w:ascii="Times New Roman" w:hAnsi="Times New Roman" w:cs="Times New Roman"/>
        </w:rPr>
        <w:t>4</w:t>
      </w:r>
      <w:r w:rsidRPr="00D77D7E">
        <w:rPr>
          <w:rFonts w:ascii="Times New Roman" w:hAnsi="Times New Roman" w:cs="Times New Roman"/>
        </w:rPr>
        <w:t>. Миттєвий центр прискорень. Наведіть приклади.</w:t>
      </w:r>
    </w:p>
    <w:p w:rsidR="00522249" w:rsidRPr="00915E47" w:rsidRDefault="00915E47" w:rsidP="00915E4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r w:rsidRPr="00915E47">
        <w:rPr>
          <w:rFonts w:ascii="Times New Roman" w:hAnsi="Times New Roman" w:cs="Times New Roman"/>
          <w:b/>
          <w:i/>
          <w:iCs/>
        </w:rPr>
        <w:t xml:space="preserve">2. </w:t>
      </w:r>
      <w:r w:rsidR="00522249" w:rsidRPr="00915E47">
        <w:rPr>
          <w:rFonts w:ascii="Times New Roman" w:hAnsi="Times New Roman" w:cs="Times New Roman"/>
          <w:b/>
          <w:i/>
          <w:iCs/>
        </w:rPr>
        <w:t>Індивідуальне тестування.</w:t>
      </w:r>
    </w:p>
    <w:p w:rsidR="00522249" w:rsidRPr="00915E47" w:rsidRDefault="00522249" w:rsidP="00915E47">
      <w:pPr>
        <w:pStyle w:val="a4"/>
        <w:numPr>
          <w:ilvl w:val="0"/>
          <w:numId w:val="4"/>
        </w:numPr>
        <w:spacing w:before="120" w:after="120"/>
        <w:ind w:hanging="720"/>
        <w:jc w:val="both"/>
        <w:rPr>
          <w:rFonts w:ascii="Times New Roman" w:hAnsi="Times New Roman" w:cs="Times New Roman"/>
          <w:b/>
          <w:i/>
          <w:iCs/>
        </w:rPr>
      </w:pPr>
      <w:r w:rsidRPr="00915E47">
        <w:rPr>
          <w:rFonts w:ascii="Times New Roman" w:hAnsi="Times New Roman" w:cs="Times New Roman"/>
          <w:b/>
          <w:i/>
          <w:iCs/>
        </w:rPr>
        <w:t>Практичні завдання.</w:t>
      </w:r>
    </w:p>
    <w:p w:rsidR="007F5D0E" w:rsidRDefault="007F5D0E" w:rsidP="00955C76">
      <w:pPr>
        <w:spacing w:before="120"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0E">
        <w:rPr>
          <w:rFonts w:ascii="Times New Roman" w:hAnsi="Times New Roman" w:cs="Times New Roman"/>
          <w:b/>
          <w:bCs/>
          <w:iCs/>
          <w:sz w:val="24"/>
          <w:szCs w:val="24"/>
        </w:rPr>
        <w:t>Короткі відомості з теорії</w:t>
      </w:r>
    </w:p>
    <w:p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У кінематиці твердого тіла вивчається </w:t>
      </w:r>
      <w:r>
        <w:rPr>
          <w:rFonts w:ascii="Times New Roman" w:hAnsi="Times New Roman" w:cs="Times New Roman"/>
          <w:bCs/>
          <w:iCs/>
          <w:sz w:val="24"/>
          <w:szCs w:val="24"/>
        </w:rPr>
        <w:t>рух абсолютно твердого тіла від</w:t>
      </w:r>
      <w:r w:rsidRPr="00985300">
        <w:rPr>
          <w:rFonts w:ascii="Times New Roman" w:hAnsi="Times New Roman" w:cs="Times New Roman"/>
          <w:bCs/>
          <w:iCs/>
          <w:sz w:val="24"/>
          <w:szCs w:val="24"/>
        </w:rPr>
        <w:t>носно вибраної системи відліку.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Вивчення руху твердого тіла означає вміння знаходити: 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1) траєкторію кожної точки тіла на заданому проміжку часу; 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2) положення тіла відносно вибраної системи координат у будь-який момент часу; </w:t>
      </w:r>
    </w:p>
    <w:p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3) швидкість і прискорення точок тіла в будь-який момент часу.</w:t>
      </w:r>
    </w:p>
    <w:p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Задати рух твердого тіла - значить вказати спосіб, за допомогою якого можна знайти для будь-якого моменту часу положення тіла відносно вибраної системи координат.</w:t>
      </w:r>
    </w:p>
    <w:p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Для визначення положення тіла в кожн</w:t>
      </w:r>
      <w:r>
        <w:rPr>
          <w:rFonts w:ascii="Times New Roman" w:hAnsi="Times New Roman" w:cs="Times New Roman"/>
          <w:bCs/>
          <w:iCs/>
          <w:sz w:val="24"/>
          <w:szCs w:val="24"/>
        </w:rPr>
        <w:t>ий момент часу досить задати де</w:t>
      </w:r>
      <w:r w:rsidRPr="00985300">
        <w:rPr>
          <w:rFonts w:ascii="Times New Roman" w:hAnsi="Times New Roman" w:cs="Times New Roman"/>
          <w:bCs/>
          <w:iCs/>
          <w:sz w:val="24"/>
          <w:szCs w:val="24"/>
        </w:rPr>
        <w:t>яке число незалежних величин, які однозначно залежать від часу. Мінімальне число цих величин залежить від характеру руху тіла. Ці величини вибирають так, щоб вони в умовах даної задачі найпростішим способом описували рух тіла. Якщо величини, які визначають положення тіла, задані як функції часу, то ці функції і є рівняннями руху тіла.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Розрізняють п’ять видів руху твердого тіла: </w:t>
      </w:r>
    </w:p>
    <w:p w:rsidR="005673AF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1) поступальний; 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2) обертальний навколо нерухомої осі; 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3) плоско-паралельний; 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 xml:space="preserve">4) обертальний рух навколо нерухомої точки; </w:t>
      </w:r>
    </w:p>
    <w:p w:rsidR="00985300" w:rsidRP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5) рух вільного твердого тіла.</w:t>
      </w:r>
    </w:p>
    <w:p w:rsidR="00985300" w:rsidRDefault="00985300" w:rsidP="00985300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5300">
        <w:rPr>
          <w:rFonts w:ascii="Times New Roman" w:hAnsi="Times New Roman" w:cs="Times New Roman"/>
          <w:bCs/>
          <w:iCs/>
          <w:sz w:val="24"/>
          <w:szCs w:val="24"/>
        </w:rPr>
        <w:t>Поступальний і обертальний рухи навколо нерухомої осі належать до простих рухів. Інші види руху твердого тіла м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ожна звести до одного із цих </w:t>
      </w:r>
      <w:r w:rsidRPr="00985300">
        <w:rPr>
          <w:rFonts w:ascii="Times New Roman" w:hAnsi="Times New Roman" w:cs="Times New Roman"/>
          <w:bCs/>
          <w:iCs/>
          <w:sz w:val="24"/>
          <w:szCs w:val="24"/>
        </w:rPr>
        <w:t>ру</w:t>
      </w:r>
      <w:r w:rsidRPr="00985300">
        <w:rPr>
          <w:rFonts w:ascii="Times New Roman" w:hAnsi="Times New Roman" w:cs="Times New Roman"/>
        </w:rPr>
        <w:t>хів або їх сукупності</w:t>
      </w:r>
      <w:r>
        <w:t>.</w:t>
      </w:r>
    </w:p>
    <w:p w:rsidR="00985300" w:rsidRPr="00985300" w:rsidRDefault="00985300" w:rsidP="00985300">
      <w:pPr>
        <w:spacing w:before="120"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53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Поступальний рух твердого тіла</w:t>
      </w:r>
    </w:p>
    <w:p w:rsidR="00985300" w:rsidRP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Поступальним називається рух твердого тіла, при якому відрізок прямої, що з’єднує будь-які дві його точки, рухається паралельно самому собі.</w:t>
      </w:r>
    </w:p>
    <w:p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1.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поступальному русі тве</w:t>
      </w:r>
      <w:r>
        <w:rPr>
          <w:rFonts w:ascii="Times New Roman" w:hAnsi="Times New Roman" w:cs="Times New Roman"/>
          <w:bCs/>
          <w:iCs/>
          <w:sz w:val="24"/>
          <w:szCs w:val="24"/>
        </w:rPr>
        <w:t>рдого тіла всі його точки опису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ють однакові траєкторії. </w:t>
      </w:r>
    </w:p>
    <w:p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2.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поступальному русі твердого тіла вектори швидкостей усіх його точок рівні між собою в кожний момент часу. </w:t>
      </w:r>
    </w:p>
    <w:p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 3.</w:t>
      </w: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 При поступальному русі твердого тіла вектори прискорень усіх його точок рівні між собою в кожний момент часу. </w:t>
      </w:r>
    </w:p>
    <w:p w:rsid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Cs/>
          <w:iCs/>
          <w:sz w:val="24"/>
          <w:szCs w:val="24"/>
        </w:rPr>
        <w:t xml:space="preserve">Отже, при поступальному русі твердого тіла всі його точки описують одинакові траєкторії, а вектори швидкостей і вектори прискорень усіх його точок відповідно однакові в кожний момент часу. </w:t>
      </w:r>
    </w:p>
    <w:p w:rsidR="00985300" w:rsidRPr="006D51A5" w:rsidRDefault="006D51A5" w:rsidP="006D51A5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51A5">
        <w:rPr>
          <w:rFonts w:ascii="Times New Roman" w:hAnsi="Times New Roman" w:cs="Times New Roman"/>
          <w:bCs/>
          <w:iCs/>
          <w:sz w:val="24"/>
          <w:szCs w:val="24"/>
        </w:rPr>
        <w:t>Поступальний рух твердого тіла цілком характеризується рухом однієї будь-якої точки цього тіла.</w:t>
      </w:r>
    </w:p>
    <w:p w:rsidR="00985300" w:rsidRPr="00971C7D" w:rsidRDefault="00971C7D" w:rsidP="006D51A5">
      <w:pPr>
        <w:spacing w:before="120"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71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Обертання твердого тіла навколо нерухомої осі</w:t>
      </w:r>
    </w:p>
    <w:p w:rsidR="00985300" w:rsidRDefault="00704103" w:rsidP="00704103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Обертальним рухом твердого тіла навколо нерухомої осі називається такий рух, при якому будь-які дві точки залишаються нерухомими. Пряма, проведена через ці дві нерухомі точки,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називається </w:t>
      </w:r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віссю обертання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. При обертальному русі навколо нерухомої осі пол</w:t>
      </w:r>
      <w:r>
        <w:rPr>
          <w:rFonts w:ascii="Times New Roman" w:hAnsi="Times New Roman" w:cs="Times New Roman"/>
          <w:bCs/>
          <w:iCs/>
          <w:sz w:val="24"/>
          <w:szCs w:val="24"/>
        </w:rPr>
        <w:t>оження твердого тіла визначаєть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ся кутом 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повороту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, де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=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>(t). Це співвід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ношення називається </w:t>
      </w:r>
      <w:r w:rsidRPr="007041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рівнянням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обертального руху твердого тіла навколо нерухомої осі (рис. 8.1).</w:t>
      </w:r>
    </w:p>
    <w:p w:rsidR="00985300" w:rsidRDefault="00704103" w:rsidP="00704103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14450" cy="1853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9" cy="18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00" w:rsidRDefault="00704103" w:rsidP="00704103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8.1 – </w:t>
      </w:r>
      <w:r w:rsidRPr="00704103">
        <w:rPr>
          <w:rFonts w:ascii="Times New Roman" w:hAnsi="Times New Roman" w:cs="Times New Roman"/>
          <w:bCs/>
          <w:i/>
          <w:iCs/>
          <w:sz w:val="24"/>
          <w:szCs w:val="24"/>
        </w:rPr>
        <w:t>Обертання твердого тіла навколо нерухомої осі</w:t>
      </w:r>
    </w:p>
    <w:p w:rsidR="00985300" w:rsidRPr="00704103" w:rsidRDefault="00704103" w:rsidP="00704103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Для вимірювання кута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 xml:space="preserve"> беруть дві напівплощини (див. рис. 8.1), які проходять через вісь обертання, причому одна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з них нерухома, а друга незмін</w:t>
      </w:r>
      <w:r w:rsidRPr="00704103">
        <w:rPr>
          <w:rFonts w:ascii="Times New Roman" w:hAnsi="Times New Roman" w:cs="Times New Roman"/>
          <w:bCs/>
          <w:iCs/>
          <w:sz w:val="24"/>
          <w:szCs w:val="24"/>
        </w:rPr>
        <w:t>но зв'язана з тілом, яке обертається. Тоді двогранний кут між цими двома площинами називається кутом повороту тіла. Напрям відліку кута повороту протилежний руху стрілки годинника, якщо дивитися з додатного кінця осі обертання.</w:t>
      </w:r>
    </w:p>
    <w:p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Зміну кута повороту тіла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 з часом характеризує фізична величина — кутова швидкість </w:t>
      </w:r>
      <w:r>
        <w:rPr>
          <w:rFonts w:ascii="Times New Roman" w:hAnsi="Times New Roman" w:cs="Times New Roman"/>
          <w:bCs/>
          <w:iCs/>
          <w:sz w:val="24"/>
          <w:szCs w:val="24"/>
        </w:rPr>
        <w:t>ω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яка дорівнює похідній за часом від кута повороту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, тобто ω = </w:t>
      </w:r>
      <m:oMath>
        <m:acc>
          <m:accPr>
            <m:chr m:val="̇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</m:acc>
      </m:oMath>
      <w:r w:rsidRPr="00663537">
        <w:rPr>
          <w:rFonts w:ascii="Times New Roman" w:hAnsi="Times New Roman" w:cs="Times New Roman"/>
          <w:bCs/>
          <w:iCs/>
          <w:sz w:val="24"/>
          <w:szCs w:val="24"/>
        </w:rPr>
        <w:t>. Кутова швидкість — це вектор, напрямлений за віссю обертання в той бік, з якого бачимо обертання, яке відбувається проти руху стрілки годинника (для правої системи осей координат). В міжн</w:t>
      </w:r>
      <w:r>
        <w:rPr>
          <w:rFonts w:ascii="Times New Roman" w:hAnsi="Times New Roman" w:cs="Times New Roman"/>
          <w:bCs/>
          <w:iCs/>
          <w:sz w:val="24"/>
          <w:szCs w:val="24"/>
        </w:rPr>
        <w:t>ародній системі одиниць СІ куто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ва швидкість має розмірність рад/с. У техні</w:t>
      </w:r>
      <w:r>
        <w:rPr>
          <w:rFonts w:ascii="Times New Roman" w:hAnsi="Times New Roman" w:cs="Times New Roman"/>
          <w:bCs/>
          <w:iCs/>
          <w:sz w:val="24"/>
          <w:szCs w:val="24"/>
        </w:rPr>
        <w:t>ці кутову швидкість часто визна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чають кількістю обертів за хвилину (n обертів за хвилину). Зв'язок між цими одиницями вимірювання задається формулою</w:t>
      </w:r>
    </w:p>
    <w:p w:rsidR="00985300" w:rsidRPr="00663537" w:rsidRDefault="00663537" w:rsidP="0066353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ω=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 w:rsidRPr="00663537"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Зміну кутової швидкості в часі характеризує фізична величина — кутове прискорення. Кутове прискорення — це вектор, який 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збігається з напрямом вектора кутової швидкості, якщо обертальний р</w:t>
      </w:r>
      <w:r w:rsidR="00742EF7">
        <w:rPr>
          <w:rFonts w:ascii="Times New Roman" w:hAnsi="Times New Roman" w:cs="Times New Roman"/>
          <w:bCs/>
          <w:iCs/>
          <w:sz w:val="24"/>
          <w:szCs w:val="24"/>
        </w:rPr>
        <w:t>ух прискорений, і протилеж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ний йому, якщо обертальний рух сповільнений. Кутове прискорення дорівнює першій похідній від кутової швидкості за часом або другій похідній від кута повороту тіла за часом, тобто</w:t>
      </w:r>
    </w:p>
    <w:p w:rsidR="00985300" w:rsidRPr="00663537" w:rsidRDefault="00663537" w:rsidP="0066353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ε=</m:t>
        </m:r>
        <m:acc>
          <m:accPr>
            <m:chr m:val="̇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̈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</m:acc>
      </m:oMath>
      <w:r w:rsidRPr="00663537"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Задачі, в яких йдеться про обертальний рух твердого тіла навколо нерухомої осі, можна розділити на три основних типи: </w:t>
      </w:r>
    </w:p>
    <w:p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1) визначення кутового переміщення, кутової швидкості і кутового прискорення тіла; </w:t>
      </w:r>
    </w:p>
    <w:p w:rsidR="00663537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 xml:space="preserve">2) визначення швидкостей і прискорень точок тіла, яке обертається навколо нерухомої осі; </w:t>
      </w:r>
    </w:p>
    <w:p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>3) передача обертального руху від одного тіла до другого.</w:t>
      </w:r>
    </w:p>
    <w:p w:rsidR="00985300" w:rsidRDefault="00663537" w:rsidP="0066353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3537">
        <w:rPr>
          <w:rFonts w:ascii="Times New Roman" w:hAnsi="Times New Roman" w:cs="Times New Roman"/>
          <w:bCs/>
          <w:iCs/>
          <w:sz w:val="24"/>
          <w:szCs w:val="24"/>
        </w:rPr>
        <w:t>Розв'язуючи задачі першого типу, треб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 розрізняти три випадки обертального руху тіла: </w:t>
      </w:r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рівномірний , рівно</w:t>
      </w:r>
      <w:r w:rsidR="00742EF7"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змінний і нерівн</w:t>
      </w:r>
      <w:r w:rsidRPr="00742E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омірний </w:t>
      </w:r>
      <w:r w:rsidRPr="00663537">
        <w:rPr>
          <w:rFonts w:ascii="Times New Roman" w:hAnsi="Times New Roman" w:cs="Times New Roman"/>
          <w:bCs/>
          <w:iCs/>
          <w:sz w:val="24"/>
          <w:szCs w:val="24"/>
        </w:rPr>
        <w:t>. При цьому слід користуватися такими формулами:</w:t>
      </w:r>
    </w:p>
    <w:p w:rsidR="00985300" w:rsidRPr="00742EF7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>– для рівномірного руху:</w:t>
      </w:r>
    </w:p>
    <w:p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ε=0; ω=const; φ=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+ωt;</m:t>
          </m:r>
        </m:oMath>
      </m:oMathPara>
    </w:p>
    <w:p w:rsidR="00985300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>– для рівнозмінного:</w:t>
      </w:r>
    </w:p>
    <w:p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ε=const; ω=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+εt; φ=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ε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;</m:t>
          </m:r>
        </m:oMath>
      </m:oMathPara>
    </w:p>
    <w:p w:rsidR="00985300" w:rsidRDefault="00742EF7" w:rsidP="00742EF7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2EF7">
        <w:rPr>
          <w:rFonts w:ascii="Times New Roman" w:hAnsi="Times New Roman" w:cs="Times New Roman"/>
          <w:bCs/>
          <w:iCs/>
          <w:sz w:val="24"/>
          <w:szCs w:val="24"/>
        </w:rPr>
        <w:t>– для нерівномірного:</w:t>
      </w:r>
    </w:p>
    <w:p w:rsidR="00B41304" w:rsidRDefault="00B41304" w:rsidP="00B41304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φ=f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985300" w:rsidRDefault="00742EF7" w:rsidP="00742EF7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ω=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; ε=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dω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̈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985300" w:rsidRPr="005673AF" w:rsidRDefault="005673AF" w:rsidP="005673AF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73AF">
        <w:rPr>
          <w:rFonts w:ascii="Times New Roman" w:hAnsi="Times New Roman" w:cs="Times New Roman"/>
          <w:bCs/>
          <w:iCs/>
          <w:sz w:val="24"/>
          <w:szCs w:val="24"/>
        </w:rPr>
        <w:t>При розв'язанні задач другого типу застосовуємо такі формули:</w:t>
      </w:r>
    </w:p>
    <w:p w:rsidR="005673AF" w:rsidRDefault="005673AF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s=Rφ,</m:t>
          </m:r>
        </m:oMath>
      </m:oMathPara>
    </w:p>
    <w:p w:rsidR="005673AF" w:rsidRDefault="005673AF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v=Rω,</m:t>
          </m:r>
        </m:oMath>
      </m:oMathPara>
    </w:p>
    <w:p w:rsidR="005673AF" w:rsidRDefault="007332B1" w:rsidP="005673AF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=Rε;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=R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;a=R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5673AF" w:rsidRPr="00E02ABC" w:rsidRDefault="00E02ABC" w:rsidP="00E02ABC">
      <w:pPr>
        <w:spacing w:before="120"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2ABC">
        <w:rPr>
          <w:rFonts w:ascii="Times New Roman" w:hAnsi="Times New Roman" w:cs="Times New Roman"/>
          <w:bCs/>
          <w:iCs/>
          <w:sz w:val="24"/>
          <w:szCs w:val="24"/>
        </w:rPr>
        <w:t>де R – радіус обертання точки.</w:t>
      </w:r>
    </w:p>
    <w:p w:rsidR="00985300" w:rsidRPr="00E02ABC" w:rsidRDefault="00E02ABC" w:rsidP="00E02ABC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Вектори швидкості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і тангенціальне прискорення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τ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напрямлені за доти</w:t>
      </w: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чною до кола, яке описує дана точка тіла, а вектор нормального прискорення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E02ABC">
        <w:rPr>
          <w:rFonts w:ascii="Times New Roman" w:hAnsi="Times New Roman" w:cs="Times New Roman"/>
          <w:bCs/>
          <w:iCs/>
          <w:sz w:val="24"/>
          <w:szCs w:val="24"/>
        </w:rPr>
        <w:t xml:space="preserve"> напрямлений за радіусом цього кола до його центру.</w:t>
      </w:r>
    </w:p>
    <w:p w:rsidR="00985300" w:rsidRDefault="002E72A9" w:rsidP="00E02ABC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305240" cy="22574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66" cy="22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00" w:rsidRPr="002E72A9" w:rsidRDefault="002E72A9" w:rsidP="00E02ABC">
      <w:pPr>
        <w:spacing w:before="120"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>Рис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.8.2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Pr="002E72A9">
        <w:rPr>
          <w:rFonts w:ascii="Times New Roman" w:hAnsi="Times New Roman" w:cs="Times New Roman"/>
          <w:bCs/>
          <w:i/>
          <w:iCs/>
          <w:sz w:val="24"/>
          <w:szCs w:val="24"/>
        </w:rPr>
        <w:t>Напрямок векторів прискорення точки М</w:t>
      </w:r>
    </w:p>
    <w:p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>Якщо обертальний ру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х тіла прискорений, то вектори </w:t>
      </w:r>
      <w:r w:rsidRPr="00E02AB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мають однако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вий напрям, якщо рух сповільнений – то напрями протилежні (див. рис. 8.2, а). </w:t>
      </w:r>
    </w:p>
    <w:p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Повне прискорення утворює з перпендикуляром, опущеним з точки на вісь обертання, кут </w:t>
      </w:r>
      <w:r>
        <w:rPr>
          <w:rFonts w:ascii="Times New Roman" w:hAnsi="Times New Roman" w:cs="Times New Roman"/>
          <w:bCs/>
          <w:iCs/>
          <w:sz w:val="24"/>
          <w:szCs w:val="24"/>
        </w:rPr>
        <w:t>α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, який відлічується від вектора повного прискорення до нормального прискорення (див. рис. 8.2, б). </w:t>
      </w:r>
    </w:p>
    <w:p w:rsid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Передача обертання від одного твердого тіла, яке обертається навколо нерухомої осі, до другого твердого тіла, яке </w:t>
      </w:r>
      <w:r>
        <w:rPr>
          <w:rFonts w:ascii="Times New Roman" w:hAnsi="Times New Roman" w:cs="Times New Roman"/>
          <w:bCs/>
          <w:iCs/>
          <w:sz w:val="24"/>
          <w:szCs w:val="24"/>
        </w:rPr>
        <w:t>обертається навколо другої неру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 xml:space="preserve">хомої осі, здійснюється за допомогою зубчастого або фрикційного зачеплення двох коліс (рис.8.3), або за допомогою ремінної передачі (рис.8.4). </w:t>
      </w:r>
    </w:p>
    <w:p w:rsidR="00985300" w:rsidRPr="002E72A9" w:rsidRDefault="002E72A9" w:rsidP="002E72A9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E72A9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При внутрішньому зачепленні (див.рис.8.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, а) і не перехресній пасовій передачі (див.рис.8.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, а) напрями обертань обох коліс збігаються. При зовн</w:t>
      </w:r>
      <w:r w:rsidR="00D13DCB">
        <w:rPr>
          <w:rFonts w:ascii="Times New Roman" w:hAnsi="Times New Roman" w:cs="Times New Roman"/>
          <w:bCs/>
          <w:iCs/>
          <w:sz w:val="24"/>
          <w:szCs w:val="24"/>
        </w:rPr>
        <w:t>іш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ньому зачепленні (див.рис.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, б) і перехресній пасовій передачі (див.рис.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13DCB" w:rsidRPr="00D13DCB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E72A9">
        <w:rPr>
          <w:rFonts w:ascii="Times New Roman" w:hAnsi="Times New Roman" w:cs="Times New Roman"/>
          <w:bCs/>
          <w:iCs/>
          <w:sz w:val="24"/>
          <w:szCs w:val="24"/>
        </w:rPr>
        <w:t>, б) напрями обертань коліс протилежні.</w:t>
      </w:r>
    </w:p>
    <w:p w:rsidR="00985300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771900" cy="1378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8" cy="1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8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3</w:t>
      </w:r>
      <w:r w:rsidRPr="00D13DCB">
        <w:rPr>
          <w:rFonts w:ascii="Times New Roman" w:hAnsi="Times New Roman" w:cs="Times New Roman"/>
          <w:bCs/>
          <w:iCs/>
          <w:sz w:val="24"/>
          <w:szCs w:val="24"/>
        </w:rPr>
        <w:t xml:space="preserve"> – Приклад зубчастого зачеплення</w:t>
      </w:r>
    </w:p>
    <w:p w:rsidR="00D13DCB" w:rsidRDefault="00D13DCB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857625" cy="130565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57" cy="13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146D64" w:rsidP="00D13DCB">
      <w:pPr>
        <w:spacing w:before="120"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Рис.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8.4 – Приклад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пасової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передачі</w:t>
      </w:r>
    </w:p>
    <w:p w:rsidR="00D13DCB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6D64">
        <w:rPr>
          <w:rFonts w:ascii="Times New Roman" w:hAnsi="Times New Roman" w:cs="Times New Roman"/>
          <w:bCs/>
          <w:iCs/>
          <w:sz w:val="24"/>
          <w:szCs w:val="24"/>
        </w:rPr>
        <w:t>Величини швидкостей на ободі зубчастих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коліс, які знаходяться в зачеп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>ленні, однакові. Однакові за модулем і швидк</w:t>
      </w:r>
      <w:r>
        <w:rPr>
          <w:rFonts w:ascii="Times New Roman" w:hAnsi="Times New Roman" w:cs="Times New Roman"/>
          <w:bCs/>
          <w:iCs/>
          <w:sz w:val="24"/>
          <w:szCs w:val="24"/>
        </w:rPr>
        <w:t>ості на ободі шківів пасової пе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>редачі, якщо немає ковзання паса по шківу. Кутові швидкості коліс обернено пропорційні кількості зубців, радіусам, або діаметрам коліс:</w:t>
      </w:r>
    </w:p>
    <w:p w:rsidR="00D13DCB" w:rsidRDefault="007332B1" w:rsidP="00146D64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D13DCB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де 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ω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і 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ω</w:t>
      </w:r>
      <w:r w:rsidRPr="00146D6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— модулі кутових швидкостей;</w:t>
      </w:r>
    </w:p>
    <w:p w:rsidR="00985300" w:rsidRPr="00146D64" w:rsidRDefault="00146D64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r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146D64">
        <w:rPr>
          <w:rFonts w:ascii="Times New Roman" w:hAnsi="Times New Roman" w:cs="Times New Roman"/>
          <w:bCs/>
          <w:iCs/>
          <w:sz w:val="24"/>
          <w:szCs w:val="24"/>
        </w:rPr>
        <w:t xml:space="preserve"> — радіуси коліс;</w:t>
      </w:r>
    </w:p>
    <w:p w:rsidR="00146D64" w:rsidRDefault="008851FF" w:rsidP="00146D64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d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— діаметри коліс;</w:t>
      </w:r>
    </w:p>
    <w:p w:rsidR="008851FF" w:rsidRPr="008851FF" w:rsidRDefault="008851FF" w:rsidP="008851FF">
      <w:pPr>
        <w:spacing w:before="120"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z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1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z</w:t>
      </w: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2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 xml:space="preserve"> — кількість зубців відповідно першого і другого коліс.</w:t>
      </w:r>
    </w:p>
    <w:p w:rsidR="009C7B86" w:rsidRDefault="009C7B86" w:rsidP="00594A6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</w:p>
    <w:p w:rsidR="00924C10" w:rsidRPr="00924C10" w:rsidRDefault="00924C10" w:rsidP="00924C10">
      <w:pPr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Умови завдання</w:t>
      </w:r>
    </w:p>
    <w:p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Механізм складається із ступінчатих коліс 1...3, які знаходяться в зачепленні або зв’язані між собою ремінною п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ередачею, зубчатої рейки 4 і тя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гаря 5, прив’язанного до кінця нитки, намотанної на циліндричний барабан одного із коліс (див. рис. 8.5).</w:t>
      </w:r>
    </w:p>
    <w:p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</w:rPr>
        <w:t>На ободі коліс позначені точки A,B і С.</w:t>
      </w:r>
    </w:p>
    <w:p w:rsidR="008851FF" w:rsidRPr="008851FF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У стовпці «Задано» таблиці 8.1 указані рівняння руху ведучого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тіла ме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ханізму, а також лінійні і кутові переміщення одного із тіл системи.</w:t>
      </w:r>
    </w:p>
    <w:p w:rsidR="004306E9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 обертання коліс, відповідно 1,2,3, радіан; </w:t>
      </w:r>
    </w:p>
    <w:p w:rsidR="004306E9" w:rsidRDefault="007332B1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 змін</w:t>
      </w:r>
      <w:r w:rsid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и їх кутових швидкостей, с</w:t>
      </w:r>
      <w:r w:rsidR="008851FF" w:rsidRPr="00BF5E73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uk-UA"/>
        </w:rPr>
        <w:t>-1</w:t>
      </w:r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; </w:t>
      </w:r>
    </w:p>
    <w:p w:rsidR="004306E9" w:rsidRDefault="008851FF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8851FF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4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(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), 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5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(</w:t>
      </w:r>
      <w:r w:rsidRPr="008851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) – закони руху відповідно зубчатої рейки і тягаря, (см); </w:t>
      </w:r>
    </w:p>
    <w:p w:rsidR="008851FF" w:rsidRPr="008851FF" w:rsidRDefault="007332B1" w:rsidP="008851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t</m:t>
            </m:r>
          </m:e>
        </m:d>
      </m:oMath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закони зміни лінійних </w:t>
      </w:r>
      <w:r w:rsidR="004306E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швидкостей зубчастої рейки і тя</w:t>
      </w:r>
      <w:r w:rsidR="008851FF" w:rsidRPr="008851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гаря.</w:t>
      </w:r>
    </w:p>
    <w:p w:rsidR="008851FF" w:rsidRPr="00BF5E73" w:rsidRDefault="00BF5E73" w:rsidP="00BF5E7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Додатні спрямування для </w:t>
      </w:r>
      <w:r>
        <w:rPr>
          <w:rFonts w:ascii="Cambria Math" w:hAnsi="Cambria Math" w:cs="Times New Roman"/>
          <w:bCs/>
          <w:iCs/>
          <w:sz w:val="24"/>
          <w:szCs w:val="24"/>
        </w:rPr>
        <w:t>𝜑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і </w:t>
      </w:r>
      <w:r>
        <w:rPr>
          <w:rFonts w:ascii="Times New Roman" w:hAnsi="Times New Roman" w:cs="Times New Roman"/>
          <w:bCs/>
          <w:iCs/>
          <w:sz w:val="24"/>
          <w:szCs w:val="24"/>
        </w:rPr>
        <w:t>ω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– проти руху стрілки годинника, для </w:t>
      </w:r>
      <w:r w:rsidRPr="00BF5E7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4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BF5E7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BF5E73">
        <w:rPr>
          <w:rFonts w:ascii="Times New Roman" w:hAnsi="Times New Roman" w:cs="Times New Roman"/>
          <w:bCs/>
          <w:iCs/>
          <w:sz w:val="24"/>
          <w:szCs w:val="24"/>
          <w:vertAlign w:val="subscript"/>
          <w:lang w:val="uk-UA"/>
        </w:rPr>
        <w:t>5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</m:oMath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</m:oMath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- в бік додатних спрямувань осей, відповідно 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,</w:t>
      </w:r>
      <w:r w:rsidRPr="00BF5E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z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8851FF" w:rsidRPr="00994E77" w:rsidRDefault="00BF5E73" w:rsidP="00BF5E7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Завдання.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Згідно з заданим рівнянням р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уху ведучого тіла механічної си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стеми визначити кінематичні характеристики в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казаних точок і тіл, а також лі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нійні і кутові переміщення зазначених тіл зг</w:t>
      </w:r>
      <w:r w:rsid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ідно із заданим переміщенням од</w:t>
      </w:r>
      <w:r w:rsidRPr="00BF5E7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ного із тіл системи</w:t>
      </w:r>
      <w:r w:rsidRPr="00994E77">
        <w:rPr>
          <w:rFonts w:ascii="Times New Roman" w:hAnsi="Times New Roman" w:cs="Times New Roman"/>
          <w:bCs/>
          <w:iCs/>
          <w:color w:val="FF0000"/>
          <w:sz w:val="24"/>
          <w:szCs w:val="24"/>
          <w:lang w:val="uk-UA"/>
        </w:rPr>
        <w:t>.</w:t>
      </w:r>
      <w:r w:rsidR="00994E77" w:rsidRPr="00994E77">
        <w:rPr>
          <w:rFonts w:ascii="Times New Roman" w:hAnsi="Times New Roman" w:cs="Times New Roman"/>
          <w:bCs/>
          <w:iCs/>
          <w:color w:val="FF0000"/>
          <w:sz w:val="24"/>
          <w:szCs w:val="24"/>
          <w:lang w:val="uk-UA"/>
        </w:rPr>
        <w:t xml:space="preserve">(Індивідуальний варіант завдання вибирається за табл. 8.4 згідно номеру в журналі) </w:t>
      </w:r>
    </w:p>
    <w:p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Примітки.</w:t>
      </w:r>
      <w:bookmarkStart w:id="0" w:name="_GoBack"/>
      <w:bookmarkEnd w:id="0"/>
    </w:p>
    <w:p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</w:rPr>
        <w:lastRenderedPageBreak/>
        <w:t>1. Для схем 1...3 повинна виконуватись умова складення механізму, наприклад для схеми 1:</w:t>
      </w:r>
    </w:p>
    <w:p w:rsidR="00BF5E73" w:rsidRDefault="007332B1" w:rsidP="00555819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+2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З умови складення механізму можна знайти відсутній розмір одного із коліс механізму.</w:t>
      </w:r>
    </w:p>
    <w:p w:rsidR="00BF5E73" w:rsidRPr="00555819" w:rsidRDefault="00555819" w:rsidP="0055581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2. Якщо у кінематичній схемі механізму застос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ов</w:t>
      </w: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ується не ступінчатий блок коліс, а колесо одного розміру, то цей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розмір вважається як більший ра</w:t>
      </w:r>
      <w:r w:rsidRPr="00555819">
        <w:rPr>
          <w:rFonts w:ascii="Times New Roman" w:hAnsi="Times New Roman" w:cs="Times New Roman"/>
          <w:bCs/>
          <w:iCs/>
          <w:sz w:val="24"/>
          <w:szCs w:val="24"/>
          <w:lang w:val="uk-UA"/>
        </w:rPr>
        <w:t>діус ступінчатого тіла.</w:t>
      </w:r>
    </w:p>
    <w:p w:rsidR="00BF5E73" w:rsidRDefault="00BF5E73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tbl>
      <w:tblPr>
        <w:tblW w:w="0" w:type="auto"/>
        <w:tblInd w:w="-54" w:type="dxa"/>
        <w:tblLook w:val="0000" w:firstRow="0" w:lastRow="0" w:firstColumn="0" w:lastColumn="0" w:noHBand="0" w:noVBand="0"/>
      </w:tblPr>
      <w:tblGrid>
        <w:gridCol w:w="3429"/>
        <w:gridCol w:w="3587"/>
      </w:tblGrid>
      <w:tr w:rsidR="00123303" w:rsidTr="007301FD">
        <w:trPr>
          <w:trHeight w:val="1395"/>
        </w:trPr>
        <w:tc>
          <w:tcPr>
            <w:tcW w:w="3480" w:type="dxa"/>
          </w:tcPr>
          <w:p w:rsidR="00555819" w:rsidRDefault="00D97672" w:rsidP="00555819">
            <w:pPr>
              <w:spacing w:before="120" w:after="120"/>
              <w:ind w:left="49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>
              <w:object w:dxaOrig="4005" w:dyaOrig="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53pt" o:ole="">
                  <v:imagedata r:id="rId12" o:title=""/>
                </v:shape>
                <o:OLEObject Type="Embed" ProgID="PBrush" ShapeID="_x0000_i1025" DrawAspect="Content" ObjectID="_1679032974" r:id="rId13"/>
              </w:object>
            </w:r>
          </w:p>
        </w:tc>
        <w:tc>
          <w:tcPr>
            <w:tcW w:w="3525" w:type="dxa"/>
          </w:tcPr>
          <w:p w:rsidR="00555819" w:rsidRDefault="00D97672" w:rsidP="00555819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>
              <w:object w:dxaOrig="4110" w:dyaOrig="3750">
                <v:shape id="_x0000_i1026" type="#_x0000_t75" style="width:171pt;height:156pt" o:ole="">
                  <v:imagedata r:id="rId14" o:title=""/>
                </v:shape>
                <o:OLEObject Type="Embed" ProgID="PBrush" ShapeID="_x0000_i1026" DrawAspect="Content" ObjectID="_1679032975" r:id="rId15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D97672" w:rsidRDefault="00D97672" w:rsidP="00D97672">
            <w:pPr>
              <w:spacing w:before="120" w:after="120"/>
              <w:ind w:left="-60"/>
              <w:jc w:val="center"/>
            </w:pPr>
            <w:r>
              <w:object w:dxaOrig="3990" w:dyaOrig="3810">
                <v:shape id="_x0000_i1027" type="#_x0000_t75" style="width:154.5pt;height:147.75pt" o:ole="">
                  <v:imagedata r:id="rId16" o:title=""/>
                </v:shape>
                <o:OLEObject Type="Embed" ProgID="PBrush" ShapeID="_x0000_i1027" DrawAspect="Content" ObjectID="_1679032976" r:id="rId17"/>
              </w:object>
            </w:r>
          </w:p>
        </w:tc>
        <w:tc>
          <w:tcPr>
            <w:tcW w:w="3525" w:type="dxa"/>
          </w:tcPr>
          <w:p w:rsidR="00D97672" w:rsidRDefault="00D97672" w:rsidP="00555819">
            <w:pPr>
              <w:spacing w:before="120" w:after="120"/>
              <w:jc w:val="center"/>
            </w:pPr>
            <w:r>
              <w:object w:dxaOrig="3720" w:dyaOrig="3795">
                <v:shape id="_x0000_i1028" type="#_x0000_t75" style="width:159.75pt;height:162.75pt" o:ole="">
                  <v:imagedata r:id="rId18" o:title=""/>
                </v:shape>
                <o:OLEObject Type="Embed" ProgID="PBrush" ShapeID="_x0000_i1028" DrawAspect="Content" ObjectID="_1679032977" r:id="rId19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D97672" w:rsidRDefault="00E0782B" w:rsidP="00D97672">
            <w:pPr>
              <w:spacing w:before="120" w:after="120"/>
              <w:ind w:left="-60"/>
              <w:jc w:val="center"/>
            </w:pPr>
            <w:r>
              <w:object w:dxaOrig="3840" w:dyaOrig="3525">
                <v:shape id="_x0000_i1029" type="#_x0000_t75" style="width:166.5pt;height:153pt" o:ole="">
                  <v:imagedata r:id="rId20" o:title=""/>
                </v:shape>
                <o:OLEObject Type="Embed" ProgID="PBrush" ShapeID="_x0000_i1029" DrawAspect="Content" ObjectID="_1679032978" r:id="rId21"/>
              </w:object>
            </w:r>
          </w:p>
        </w:tc>
        <w:tc>
          <w:tcPr>
            <w:tcW w:w="3525" w:type="dxa"/>
          </w:tcPr>
          <w:p w:rsidR="00D97672" w:rsidRDefault="00E0782B" w:rsidP="00555819">
            <w:pPr>
              <w:spacing w:before="120" w:after="120"/>
              <w:jc w:val="center"/>
            </w:pPr>
            <w:r>
              <w:object w:dxaOrig="3720" w:dyaOrig="3720">
                <v:shape id="_x0000_i1030" type="#_x0000_t75" style="width:166.5pt;height:166.5pt" o:ole="">
                  <v:imagedata r:id="rId22" o:title=""/>
                </v:shape>
                <o:OLEObject Type="Embed" ProgID="PBrush" ShapeID="_x0000_i1030" DrawAspect="Content" ObjectID="_1679032979" r:id="rId23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E0782B" w:rsidRDefault="00E0782B" w:rsidP="00D97672">
            <w:pPr>
              <w:spacing w:before="120" w:after="120"/>
              <w:ind w:left="-60"/>
              <w:jc w:val="center"/>
            </w:pPr>
            <w:r>
              <w:object w:dxaOrig="4110" w:dyaOrig="3870">
                <v:shape id="_x0000_i1031" type="#_x0000_t75" style="width:167.25pt;height:158.25pt" o:ole="">
                  <v:imagedata r:id="rId24" o:title=""/>
                </v:shape>
                <o:OLEObject Type="Embed" ProgID="PBrush" ShapeID="_x0000_i1031" DrawAspect="Content" ObjectID="_1679032980" r:id="rId25"/>
              </w:object>
            </w:r>
          </w:p>
        </w:tc>
        <w:tc>
          <w:tcPr>
            <w:tcW w:w="3525" w:type="dxa"/>
          </w:tcPr>
          <w:p w:rsidR="00E0782B" w:rsidRDefault="00E0782B" w:rsidP="00555819">
            <w:pPr>
              <w:spacing w:before="120" w:after="120"/>
              <w:jc w:val="center"/>
            </w:pPr>
            <w:r>
              <w:object w:dxaOrig="3765" w:dyaOrig="4050">
                <v:shape id="_x0000_i1032" type="#_x0000_t75" style="width:162pt;height:174pt" o:ole="">
                  <v:imagedata r:id="rId26" o:title=""/>
                </v:shape>
                <o:OLEObject Type="Embed" ProgID="PBrush" ShapeID="_x0000_i1032" DrawAspect="Content" ObjectID="_1679032981" r:id="rId27"/>
              </w:object>
            </w:r>
          </w:p>
        </w:tc>
      </w:tr>
      <w:tr w:rsidR="007301FD" w:rsidTr="007301FD">
        <w:trPr>
          <w:trHeight w:val="1395"/>
        </w:trPr>
        <w:tc>
          <w:tcPr>
            <w:tcW w:w="3480" w:type="dxa"/>
          </w:tcPr>
          <w:p w:rsidR="00E0782B" w:rsidRDefault="00B77D09" w:rsidP="00D97672">
            <w:pPr>
              <w:spacing w:before="120" w:after="120"/>
              <w:ind w:left="-60"/>
              <w:jc w:val="center"/>
            </w:pPr>
            <w:r>
              <w:object w:dxaOrig="3870" w:dyaOrig="4065">
                <v:shape id="_x0000_i1033" type="#_x0000_t75" style="width:162pt;height:170.25pt" o:ole="">
                  <v:imagedata r:id="rId28" o:title=""/>
                </v:shape>
                <o:OLEObject Type="Embed" ProgID="PBrush" ShapeID="_x0000_i1033" DrawAspect="Content" ObjectID="_1679032982" r:id="rId29"/>
              </w:object>
            </w:r>
          </w:p>
        </w:tc>
        <w:tc>
          <w:tcPr>
            <w:tcW w:w="3525" w:type="dxa"/>
          </w:tcPr>
          <w:p w:rsidR="00E0782B" w:rsidRDefault="00B77D09" w:rsidP="00555819">
            <w:pPr>
              <w:spacing w:before="120" w:after="120"/>
              <w:jc w:val="center"/>
            </w:pPr>
            <w:r>
              <w:object w:dxaOrig="3840" w:dyaOrig="4170">
                <v:shape id="_x0000_i1034" type="#_x0000_t75" style="width:168pt;height:182.25pt" o:ole="">
                  <v:imagedata r:id="rId30" o:title=""/>
                </v:shape>
                <o:OLEObject Type="Embed" ProgID="PBrush" ShapeID="_x0000_i1034" DrawAspect="Content" ObjectID="_1679032983" r:id="rId31"/>
              </w:object>
            </w:r>
          </w:p>
        </w:tc>
      </w:tr>
      <w:tr w:rsidR="007301FD" w:rsidTr="007301FD">
        <w:trPr>
          <w:trHeight w:val="1395"/>
        </w:trPr>
        <w:tc>
          <w:tcPr>
            <w:tcW w:w="3480" w:type="dxa"/>
          </w:tcPr>
          <w:p w:rsidR="00B77D09" w:rsidRDefault="00B77D09" w:rsidP="00D97672">
            <w:pPr>
              <w:spacing w:before="120" w:after="120"/>
              <w:ind w:left="-60"/>
              <w:jc w:val="center"/>
            </w:pPr>
            <w:r>
              <w:object w:dxaOrig="3570" w:dyaOrig="3885">
                <v:shape id="_x0000_i1035" type="#_x0000_t75" style="width:163.5pt;height:177.75pt" o:ole="">
                  <v:imagedata r:id="rId32" o:title=""/>
                </v:shape>
                <o:OLEObject Type="Embed" ProgID="PBrush" ShapeID="_x0000_i1035" DrawAspect="Content" ObjectID="_1679032984" r:id="rId33"/>
              </w:object>
            </w:r>
          </w:p>
        </w:tc>
        <w:tc>
          <w:tcPr>
            <w:tcW w:w="3525" w:type="dxa"/>
          </w:tcPr>
          <w:p w:rsidR="00B77D09" w:rsidRDefault="00B77D09" w:rsidP="00555819">
            <w:pPr>
              <w:spacing w:before="120" w:after="120"/>
              <w:jc w:val="center"/>
            </w:pPr>
            <w:r>
              <w:object w:dxaOrig="3840" w:dyaOrig="3945">
                <v:shape id="_x0000_i1036" type="#_x0000_t75" style="width:165.75pt;height:170.25pt" o:ole="">
                  <v:imagedata r:id="rId34" o:title=""/>
                </v:shape>
                <o:OLEObject Type="Embed" ProgID="PBrush" ShapeID="_x0000_i1036" DrawAspect="Content" ObjectID="_1679032985" r:id="rId35"/>
              </w:object>
            </w:r>
          </w:p>
        </w:tc>
      </w:tr>
      <w:tr w:rsidR="00B77D09" w:rsidTr="007301FD">
        <w:trPr>
          <w:trHeight w:val="1395"/>
        </w:trPr>
        <w:tc>
          <w:tcPr>
            <w:tcW w:w="3480" w:type="dxa"/>
          </w:tcPr>
          <w:p w:rsidR="00B77D09" w:rsidRDefault="00123303" w:rsidP="00D97672">
            <w:pPr>
              <w:spacing w:before="120" w:after="120"/>
              <w:ind w:left="-60"/>
              <w:jc w:val="center"/>
            </w:pPr>
            <w:r>
              <w:object w:dxaOrig="3990" w:dyaOrig="3990">
                <v:shape id="_x0000_i1037" type="#_x0000_t75" style="width:165.75pt;height:165.75pt" o:ole="">
                  <v:imagedata r:id="rId36" o:title=""/>
                </v:shape>
                <o:OLEObject Type="Embed" ProgID="PBrush" ShapeID="_x0000_i1037" DrawAspect="Content" ObjectID="_1679032986" r:id="rId37"/>
              </w:object>
            </w:r>
          </w:p>
        </w:tc>
        <w:tc>
          <w:tcPr>
            <w:tcW w:w="3525" w:type="dxa"/>
          </w:tcPr>
          <w:p w:rsidR="00B77D09" w:rsidRDefault="00123303" w:rsidP="00555819">
            <w:pPr>
              <w:spacing w:before="120" w:after="120"/>
              <w:jc w:val="center"/>
            </w:pPr>
            <w:r>
              <w:object w:dxaOrig="4095" w:dyaOrig="4110">
                <v:shape id="_x0000_i1038" type="#_x0000_t75" style="width:172.5pt;height:173.25pt" o:ole="">
                  <v:imagedata r:id="rId38" o:title=""/>
                </v:shape>
                <o:OLEObject Type="Embed" ProgID="PBrush" ShapeID="_x0000_i1038" DrawAspect="Content" ObjectID="_1679032987" r:id="rId39"/>
              </w:object>
            </w:r>
          </w:p>
        </w:tc>
      </w:tr>
      <w:tr w:rsidR="00123303" w:rsidTr="007301FD">
        <w:trPr>
          <w:trHeight w:val="1395"/>
        </w:trPr>
        <w:tc>
          <w:tcPr>
            <w:tcW w:w="3480" w:type="dxa"/>
          </w:tcPr>
          <w:p w:rsidR="00123303" w:rsidRDefault="00123303" w:rsidP="00D97672">
            <w:pPr>
              <w:spacing w:before="120" w:after="120"/>
              <w:ind w:left="-60"/>
              <w:jc w:val="center"/>
            </w:pPr>
            <w:r>
              <w:object w:dxaOrig="3765" w:dyaOrig="4020">
                <v:shape id="_x0000_i1039" type="#_x0000_t75" style="width:167.25pt;height:177.75pt" o:ole="">
                  <v:imagedata r:id="rId40" o:title=""/>
                </v:shape>
                <o:OLEObject Type="Embed" ProgID="PBrush" ShapeID="_x0000_i1039" DrawAspect="Content" ObjectID="_1679032988" r:id="rId41"/>
              </w:object>
            </w:r>
          </w:p>
        </w:tc>
        <w:tc>
          <w:tcPr>
            <w:tcW w:w="3525" w:type="dxa"/>
          </w:tcPr>
          <w:p w:rsidR="00123303" w:rsidRDefault="00123303" w:rsidP="00555819">
            <w:pPr>
              <w:spacing w:before="120" w:after="120"/>
              <w:jc w:val="center"/>
            </w:pPr>
            <w:r>
              <w:object w:dxaOrig="4140" w:dyaOrig="4035">
                <v:shape id="_x0000_i1040" type="#_x0000_t75" style="width:171pt;height:166.5pt" o:ole="">
                  <v:imagedata r:id="rId42" o:title=""/>
                </v:shape>
                <o:OLEObject Type="Embed" ProgID="PBrush" ShapeID="_x0000_i1040" DrawAspect="Content" ObjectID="_1679032989" r:id="rId43"/>
              </w:object>
            </w:r>
          </w:p>
        </w:tc>
      </w:tr>
      <w:tr w:rsidR="00123303" w:rsidTr="007301FD">
        <w:trPr>
          <w:trHeight w:val="1395"/>
        </w:trPr>
        <w:tc>
          <w:tcPr>
            <w:tcW w:w="3480" w:type="dxa"/>
          </w:tcPr>
          <w:p w:rsidR="00123303" w:rsidRDefault="00123303" w:rsidP="00D97672">
            <w:pPr>
              <w:spacing w:before="120" w:after="120"/>
              <w:ind w:left="-60"/>
              <w:jc w:val="center"/>
            </w:pPr>
            <w:r>
              <w:object w:dxaOrig="3900" w:dyaOrig="3945">
                <v:shape id="_x0000_i1041" type="#_x0000_t75" style="width:161.25pt;height:163.5pt" o:ole="">
                  <v:imagedata r:id="rId44" o:title=""/>
                </v:shape>
                <o:OLEObject Type="Embed" ProgID="PBrush" ShapeID="_x0000_i1041" DrawAspect="Content" ObjectID="_1679032990" r:id="rId45"/>
              </w:object>
            </w:r>
          </w:p>
        </w:tc>
        <w:tc>
          <w:tcPr>
            <w:tcW w:w="3525" w:type="dxa"/>
          </w:tcPr>
          <w:p w:rsidR="00123303" w:rsidRDefault="00123303" w:rsidP="00555819">
            <w:pPr>
              <w:spacing w:before="120" w:after="120"/>
              <w:jc w:val="center"/>
            </w:pPr>
            <w:r>
              <w:object w:dxaOrig="3975" w:dyaOrig="3765">
                <v:shape id="_x0000_i1042" type="#_x0000_t75" style="width:167.25pt;height:158.25pt" o:ole="">
                  <v:imagedata r:id="rId46" o:title=""/>
                </v:shape>
                <o:OLEObject Type="Embed" ProgID="PBrush" ShapeID="_x0000_i1042" DrawAspect="Content" ObjectID="_1679032991" r:id="rId47"/>
              </w:object>
            </w:r>
          </w:p>
        </w:tc>
      </w:tr>
      <w:tr w:rsidR="00123303" w:rsidTr="007301FD">
        <w:trPr>
          <w:trHeight w:val="1395"/>
        </w:trPr>
        <w:tc>
          <w:tcPr>
            <w:tcW w:w="3480" w:type="dxa"/>
          </w:tcPr>
          <w:p w:rsidR="00123303" w:rsidRDefault="000816DB" w:rsidP="00D97672">
            <w:pPr>
              <w:spacing w:before="120" w:after="120"/>
              <w:ind w:left="-60"/>
              <w:jc w:val="center"/>
            </w:pPr>
            <w:r>
              <w:object w:dxaOrig="3885" w:dyaOrig="3870">
                <v:shape id="_x0000_i1043" type="#_x0000_t75" style="width:159.75pt;height:159pt" o:ole="">
                  <v:imagedata r:id="rId48" o:title=""/>
                </v:shape>
                <o:OLEObject Type="Embed" ProgID="PBrush" ShapeID="_x0000_i1043" DrawAspect="Content" ObjectID="_1679032992" r:id="rId49"/>
              </w:object>
            </w:r>
          </w:p>
        </w:tc>
        <w:tc>
          <w:tcPr>
            <w:tcW w:w="3525" w:type="dxa"/>
          </w:tcPr>
          <w:p w:rsidR="00123303" w:rsidRDefault="000816DB" w:rsidP="00555819">
            <w:pPr>
              <w:spacing w:before="120" w:after="120"/>
              <w:jc w:val="center"/>
            </w:pPr>
            <w:r>
              <w:object w:dxaOrig="3825" w:dyaOrig="3945">
                <v:shape id="_x0000_i1044" type="#_x0000_t75" style="width:163.5pt;height:168.75pt" o:ole="">
                  <v:imagedata r:id="rId50" o:title=""/>
                </v:shape>
                <o:OLEObject Type="Embed" ProgID="PBrush" ShapeID="_x0000_i1044" DrawAspect="Content" ObjectID="_1679032993" r:id="rId51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0816DB" w:rsidRDefault="000816DB" w:rsidP="00D97672">
            <w:pPr>
              <w:spacing w:before="120" w:after="120"/>
              <w:ind w:left="-60"/>
              <w:jc w:val="center"/>
            </w:pPr>
            <w:r>
              <w:object w:dxaOrig="3870" w:dyaOrig="3750">
                <v:shape id="_x0000_i1045" type="#_x0000_t75" style="width:164.25pt;height:159pt" o:ole="">
                  <v:imagedata r:id="rId52" o:title=""/>
                </v:shape>
                <o:OLEObject Type="Embed" ProgID="PBrush" ShapeID="_x0000_i1045" DrawAspect="Content" ObjectID="_1679032994" r:id="rId53"/>
              </w:object>
            </w:r>
          </w:p>
        </w:tc>
        <w:tc>
          <w:tcPr>
            <w:tcW w:w="3525" w:type="dxa"/>
          </w:tcPr>
          <w:p w:rsidR="000816DB" w:rsidRDefault="000816DB" w:rsidP="00555819">
            <w:pPr>
              <w:spacing w:before="120" w:after="120"/>
              <w:jc w:val="center"/>
            </w:pPr>
            <w:r>
              <w:object w:dxaOrig="3660" w:dyaOrig="3690">
                <v:shape id="_x0000_i1046" type="#_x0000_t75" style="width:160.5pt;height:162pt" o:ole="">
                  <v:imagedata r:id="rId54" o:title=""/>
                </v:shape>
                <o:OLEObject Type="Embed" ProgID="PBrush" ShapeID="_x0000_i1046" DrawAspect="Content" ObjectID="_1679032995" r:id="rId55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0816DB" w:rsidRDefault="000816DB" w:rsidP="00D97672">
            <w:pPr>
              <w:spacing w:before="120" w:after="120"/>
              <w:ind w:left="-60"/>
              <w:jc w:val="center"/>
            </w:pPr>
            <w:r>
              <w:object w:dxaOrig="3585" w:dyaOrig="3690">
                <v:shape id="_x0000_i1047" type="#_x0000_t75" style="width:160.5pt;height:165.75pt" o:ole="">
                  <v:imagedata r:id="rId56" o:title=""/>
                </v:shape>
                <o:OLEObject Type="Embed" ProgID="PBrush" ShapeID="_x0000_i1047" DrawAspect="Content" ObjectID="_1679032996" r:id="rId57"/>
              </w:object>
            </w:r>
          </w:p>
        </w:tc>
        <w:tc>
          <w:tcPr>
            <w:tcW w:w="3525" w:type="dxa"/>
          </w:tcPr>
          <w:p w:rsidR="000816DB" w:rsidRDefault="000816DB" w:rsidP="00555819">
            <w:pPr>
              <w:spacing w:before="120" w:after="120"/>
              <w:jc w:val="center"/>
            </w:pPr>
            <w:r>
              <w:object w:dxaOrig="3645" w:dyaOrig="3705">
                <v:shape id="_x0000_i1048" type="#_x0000_t75" style="width:165.75pt;height:168.75pt" o:ole="">
                  <v:imagedata r:id="rId58" o:title=""/>
                </v:shape>
                <o:OLEObject Type="Embed" ProgID="PBrush" ShapeID="_x0000_i1048" DrawAspect="Content" ObjectID="_1679032997" r:id="rId59"/>
              </w:object>
            </w:r>
          </w:p>
        </w:tc>
      </w:tr>
      <w:tr w:rsidR="000816DB" w:rsidTr="007301FD">
        <w:trPr>
          <w:trHeight w:val="1395"/>
        </w:trPr>
        <w:tc>
          <w:tcPr>
            <w:tcW w:w="3480" w:type="dxa"/>
          </w:tcPr>
          <w:p w:rsidR="000816DB" w:rsidRDefault="007301FD" w:rsidP="00D97672">
            <w:pPr>
              <w:spacing w:before="120" w:after="120"/>
              <w:ind w:left="-60"/>
              <w:jc w:val="center"/>
            </w:pPr>
            <w:r>
              <w:object w:dxaOrig="3825" w:dyaOrig="3795">
                <v:shape id="_x0000_i1049" type="#_x0000_t75" style="width:162pt;height:160.5pt" o:ole="">
                  <v:imagedata r:id="rId60" o:title=""/>
                </v:shape>
                <o:OLEObject Type="Embed" ProgID="PBrush" ShapeID="_x0000_i1049" DrawAspect="Content" ObjectID="_1679032998" r:id="rId61"/>
              </w:object>
            </w:r>
          </w:p>
        </w:tc>
        <w:tc>
          <w:tcPr>
            <w:tcW w:w="3525" w:type="dxa"/>
          </w:tcPr>
          <w:p w:rsidR="000816DB" w:rsidRDefault="007301FD" w:rsidP="00555819">
            <w:pPr>
              <w:spacing w:before="120" w:after="120"/>
              <w:jc w:val="center"/>
            </w:pPr>
            <w:r>
              <w:object w:dxaOrig="3705" w:dyaOrig="3915">
                <v:shape id="_x0000_i1050" type="#_x0000_t75" style="width:164.25pt;height:173.25pt" o:ole="">
                  <v:imagedata r:id="rId62" o:title=""/>
                </v:shape>
                <o:OLEObject Type="Embed" ProgID="PBrush" ShapeID="_x0000_i1050" DrawAspect="Content" ObjectID="_1679032999" r:id="rId63"/>
              </w:object>
            </w:r>
          </w:p>
        </w:tc>
      </w:tr>
    </w:tbl>
    <w:p w:rsidR="00555819" w:rsidRDefault="007301FD" w:rsidP="007301FD">
      <w:pPr>
        <w:spacing w:before="480"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8.1 (для схем 1,…, 10)</w:t>
      </w:r>
    </w:p>
    <w:p w:rsidR="00555819" w:rsidRDefault="007301FD" w:rsidP="007301FD">
      <w:pPr>
        <w:spacing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419600" cy="3324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19" w:rsidRDefault="00555819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7301FD" w:rsidRPr="007301FD" w:rsidRDefault="007301FD" w:rsidP="009A2C69">
      <w:pPr>
        <w:spacing w:before="120"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lastRenderedPageBreak/>
        <w:t>Таблиця 8.</w:t>
      </w:r>
      <w:r w:rsidR="00E50B4B">
        <w:rPr>
          <w:rFonts w:ascii="Times New Roman" w:hAnsi="Times New Roman" w:cs="Times New Roman"/>
          <w:bCs/>
          <w:iCs/>
          <w:sz w:val="24"/>
          <w:szCs w:val="24"/>
          <w:lang w:val="uk-UA"/>
        </w:rPr>
        <w:t>2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(для схем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>1,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…, 26</w:t>
      </w:r>
      <w:r w:rsidRPr="007301FD">
        <w:rPr>
          <w:rFonts w:ascii="Times New Roman" w:hAnsi="Times New Roman" w:cs="Times New Roman"/>
          <w:bCs/>
          <w:iCs/>
          <w:sz w:val="24"/>
          <w:szCs w:val="24"/>
          <w:lang w:val="uk-UA"/>
        </w:rPr>
        <w:t>)</w:t>
      </w:r>
    </w:p>
    <w:p w:rsidR="00BF5E73" w:rsidRDefault="007301FD" w:rsidP="009A2C69">
      <w:pPr>
        <w:spacing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419600" cy="3305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73" w:rsidRDefault="00BF5E73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C05D0B" w:rsidRPr="00C05D0B" w:rsidRDefault="00C05D0B" w:rsidP="00C05D0B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8.3 (для схем 1…26)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1701"/>
        <w:gridCol w:w="1275"/>
        <w:gridCol w:w="1276"/>
      </w:tblGrid>
      <w:tr w:rsidR="009A2C69" w:rsidRPr="009A2C69" w:rsidTr="004C20D8">
        <w:trPr>
          <w:trHeight w:hRule="exact" w:val="42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4C20D8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 w:rsidRPr="004C20D8"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  <w:t>Індекс шифру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Задано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Знайти</w:t>
            </w:r>
          </w:p>
        </w:tc>
      </w:tr>
      <w:tr w:rsidR="009A2C69" w:rsidRPr="009A2C69" w:rsidTr="004C20D8">
        <w:trPr>
          <w:trHeight w:hRule="exact" w:val="890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A2C69" w:rsidRPr="009A2C69" w:rsidRDefault="009A2C69" w:rsidP="009A2C69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lang w:val="uk-UA" w:eastAsia="uk-UA" w:bidi="uk-UA"/>
              </w:rPr>
              <w:t>Рівняння</w:t>
            </w:r>
          </w:p>
          <w:p w:rsidR="009A2C69" w:rsidRPr="009A2C69" w:rsidRDefault="009A2C69" w:rsidP="004C20D8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lang w:val="uk-UA" w:eastAsia="uk-UA" w:bidi="uk-UA"/>
              </w:rPr>
              <w:t xml:space="preserve">руху, </w:t>
            </w:r>
            <w:r w:rsidRPr="004C20D8">
              <w:rPr>
                <w:rFonts w:ascii="Times New Roman" w:eastAsia="Book Antiqua" w:hAnsi="Times New Roman" w:cs="Times New Roman"/>
                <w:color w:val="000000"/>
                <w:lang w:eastAsia="ru-RU" w:bidi="ru-RU"/>
              </w:rPr>
              <w:t>см, рад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2C69" w:rsidRPr="009A2C69" w:rsidRDefault="009A2C69" w:rsidP="009A2C69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 xml:space="preserve">Переміщення лінійне, </w:t>
            </w: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см, </w:t>
            </w: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кутове, оберти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Швидкості,</w:t>
            </w:r>
          </w:p>
          <w:p w:rsidR="009A2C69" w:rsidRPr="009A2C69" w:rsidRDefault="009A2C69" w:rsidP="004C20D8">
            <w:pPr>
              <w:widowControl w:val="0"/>
              <w:spacing w:before="120" w:after="120" w:line="140" w:lineRule="exact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см/с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 w:bidi="uk-UA"/>
              </w:rPr>
            </w:pPr>
            <w:r w:rsidRPr="004C20D8">
              <w:rPr>
                <w:rFonts w:ascii="Times New Roman" w:eastAsia="Book Antiqua" w:hAnsi="Times New Roman" w:cs="Times New Roman"/>
                <w:color w:val="000000"/>
                <w:sz w:val="20"/>
                <w:szCs w:val="20"/>
                <w:lang w:val="uk-UA" w:eastAsia="uk-UA" w:bidi="uk-UA"/>
              </w:rPr>
              <w:t>Прискорення.</w:t>
            </w:r>
          </w:p>
          <w:p w:rsidR="009A2C69" w:rsidRPr="009A2C69" w:rsidRDefault="009A2C69" w:rsidP="009A2C69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см/с</w:t>
            </w: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vertAlign w:val="superscript"/>
                <w:lang w:val="uk-UA" w:eastAsia="uk-UA" w:bidi="uk-UA"/>
              </w:rPr>
              <w:t>2</w:t>
            </w:r>
          </w:p>
        </w:tc>
      </w:tr>
      <w:tr w:rsidR="009A2C69" w:rsidRPr="009A2C69" w:rsidTr="00254480">
        <w:trPr>
          <w:trHeight w:hRule="exact" w:val="9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=8+40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4C20D8" w:rsidRDefault="007332B1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=0,8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254480" w:rsidRPr="009A2C69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C69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:rsidTr="00343A27">
        <w:trPr>
          <w:trHeight w:hRule="exact" w:val="8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E50B4B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=7+90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=1,5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17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:rsidTr="00254480">
        <w:trPr>
          <w:trHeight w:hRule="exact" w:val="8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=0,5+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=200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:rsidTr="00254480">
        <w:trPr>
          <w:trHeight w:hRule="exact" w:val="8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4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E50B4B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=1+1,5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=150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:rsidTr="00343A27">
        <w:trPr>
          <w:trHeight w:hRule="exact" w:val="8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E50B4B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=10+100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=2,0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:rsidTr="00254480">
        <w:trPr>
          <w:trHeight w:hRule="exact" w:val="8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=5+40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=0,6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23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  <w:tr w:rsidR="009A2C69" w:rsidRPr="009A2C69" w:rsidTr="00254480">
        <w:trPr>
          <w:trHeight w:hRule="exact" w:val="8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4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=1+0,5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=1,8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4480" w:rsidRPr="00254480" w:rsidRDefault="007332B1" w:rsidP="00254480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254480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  <w:tr w:rsidR="009A2C69" w:rsidRPr="009A2C69" w:rsidTr="00343A27">
        <w:trPr>
          <w:trHeight w:hRule="exact" w:val="8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=2+0,5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=1,2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A27" w:rsidRPr="00254480" w:rsidRDefault="007332B1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</m:oMath>
            </m:oMathPara>
          </w:p>
        </w:tc>
      </w:tr>
      <w:tr w:rsidR="009A2C69" w:rsidRPr="009A2C69" w:rsidTr="00343A27">
        <w:trPr>
          <w:trHeight w:hRule="exact" w:val="8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6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=5+60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=180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A27" w:rsidRPr="00254480" w:rsidRDefault="007332B1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sub>
                </m:sSub>
              </m:oMath>
            </m:oMathPara>
          </w:p>
        </w:tc>
      </w:tr>
      <w:tr w:rsidR="009A2C69" w:rsidRPr="009A2C69" w:rsidTr="00343A27">
        <w:trPr>
          <w:trHeight w:hRule="exact"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C69" w:rsidRPr="009A2C69" w:rsidRDefault="009A2C69" w:rsidP="009A2C69">
            <w:pPr>
              <w:widowControl w:val="0"/>
              <w:spacing w:before="120" w:after="120" w:line="15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 w:rsidRPr="009A2C69">
              <w:rPr>
                <w:rFonts w:ascii="Times New Roman" w:eastAsia="Book Antiqua" w:hAnsi="Times New Roman" w:cs="Times New Roman"/>
                <w:color w:val="000000"/>
                <w:spacing w:val="1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F1BE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=18+70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C69" w:rsidRPr="009A2C69" w:rsidRDefault="007332B1" w:rsidP="004C20D8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>=220</m:t>
                </m:r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A27" w:rsidRPr="00254480" w:rsidRDefault="007332B1" w:rsidP="00343A27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A27" w:rsidRPr="00343A27" w:rsidRDefault="007332B1" w:rsidP="00343A27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uk-UA" w:eastAsia="uk-UA" w:bidi="uk-UA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4</m:t>
                    </m:r>
                  </m:sub>
                </m:sSub>
              </m:oMath>
            </m:oMathPara>
          </w:p>
          <w:p w:rsidR="009A2C69" w:rsidRPr="009A2C69" w:rsidRDefault="007332B1" w:rsidP="00343A27">
            <w:pPr>
              <w:widowControl w:val="0"/>
              <w:spacing w:before="120"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uk-UA" w:eastAsia="uk-UA" w:bidi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uk-UA" w:eastAsia="uk-UA" w:bidi="uk-UA"/>
                      </w:rPr>
                      <m:t>C</m:t>
                    </m:r>
                  </m:sub>
                </m:sSub>
              </m:oMath>
            </m:oMathPara>
          </w:p>
        </w:tc>
      </w:tr>
    </w:tbl>
    <w:p w:rsidR="009A2C69" w:rsidRDefault="00085B1F" w:rsidP="00E63C2C">
      <w:pPr>
        <w:spacing w:before="600"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Варіанти індивідуальних завдань</w:t>
      </w:r>
    </w:p>
    <w:p w:rsidR="009A2C69" w:rsidRDefault="00085B1F" w:rsidP="00E63C2C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Таблиця 8.4</w:t>
      </w: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1559"/>
        <w:gridCol w:w="2268"/>
      </w:tblGrid>
      <w:tr w:rsidR="0009077C" w:rsidRPr="009A2C69" w:rsidTr="00085B1F">
        <w:trPr>
          <w:trHeight w:hRule="exact" w:val="44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B1F" w:rsidRDefault="00085B1F" w:rsidP="00085B1F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 w:eastAsia="uk-UA" w:bidi="uk-UA"/>
              </w:rPr>
              <w:t>Варіант</w:t>
            </w:r>
          </w:p>
          <w:p w:rsidR="0009077C" w:rsidRPr="009A2C69" w:rsidRDefault="00085B1F" w:rsidP="00085B1F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№, п/п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Схема</w:t>
            </w:r>
          </w:p>
          <w:p w:rsidR="0009077C" w:rsidRPr="009A2C69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77C" w:rsidRPr="009A2C69" w:rsidRDefault="0009077C" w:rsidP="0009077C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Розміри коліс, см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77C" w:rsidRDefault="00F1421B" w:rsidP="00F1421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Завдання</w:t>
            </w:r>
          </w:p>
          <w:p w:rsidR="00F1421B" w:rsidRPr="009A2C69" w:rsidRDefault="00F1421B" w:rsidP="00F1421B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(Таблиця 8.3)</w:t>
            </w:r>
          </w:p>
        </w:tc>
      </w:tr>
      <w:tr w:rsidR="0009077C" w:rsidRPr="009A2C69" w:rsidTr="0009077C">
        <w:trPr>
          <w:trHeight w:hRule="exact" w:val="495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9077C" w:rsidRPr="009A2C69" w:rsidRDefault="0009077C" w:rsidP="003D4D8C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77C" w:rsidRDefault="0009077C" w:rsidP="003D4D8C">
            <w:pPr>
              <w:widowControl w:val="0"/>
              <w:spacing w:before="120"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Таблиця 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077C" w:rsidRPr="009A2C69" w:rsidRDefault="0009077C" w:rsidP="0009077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Таблиця 8.2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77C" w:rsidRPr="009A2C69" w:rsidRDefault="0009077C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</w:tr>
      <w:tr w:rsidR="0009077C" w:rsidRPr="009A2C69" w:rsidTr="0009077C">
        <w:trPr>
          <w:trHeight w:hRule="exact" w:val="502"/>
        </w:trPr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9077C" w:rsidRPr="009A2C69" w:rsidRDefault="0009077C" w:rsidP="003D4D8C">
            <w:pPr>
              <w:widowControl w:val="0"/>
              <w:spacing w:before="120" w:after="120" w:line="17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9077C" w:rsidRDefault="0009077C" w:rsidP="003D4D8C">
            <w:pPr>
              <w:widowControl w:val="0"/>
              <w:spacing w:before="120"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077C" w:rsidRPr="003D4D8C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№ умови</w:t>
            </w:r>
            <w:r w:rsidR="003D4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uk-UA" w:bidi="uk-UA"/>
              </w:rPr>
              <w:t xml:space="preserve"> (</w:t>
            </w:r>
            <w:r w:rsidR="003D4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індекс шифру)</w:t>
            </w:r>
          </w:p>
        </w:tc>
      </w:tr>
      <w:tr w:rsidR="00C05D0B" w:rsidRPr="009A2C69" w:rsidTr="0009077C">
        <w:trPr>
          <w:trHeight w:hRule="exact"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4C20D8" w:rsidRDefault="00C23128" w:rsidP="00C23128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893093">
            <w:pPr>
              <w:widowControl w:val="0"/>
              <w:spacing w:before="120"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343A27" w:rsidRDefault="00F1421B" w:rsidP="00893093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C05D0B" w:rsidRPr="009A2C69" w:rsidTr="0009077C">
        <w:trPr>
          <w:trHeight w:hRule="exact"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3D4D8C">
            <w:pPr>
              <w:widowControl w:val="0"/>
              <w:spacing w:before="120" w:after="12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3D4D8C">
            <w:pPr>
              <w:widowControl w:val="0"/>
              <w:spacing w:before="120" w:after="120" w:line="17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C05D0B" w:rsidRPr="009A2C69" w:rsidTr="0009077C">
        <w:trPr>
          <w:trHeight w:hRule="exact"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09077C">
            <w:pPr>
              <w:widowControl w:val="0"/>
              <w:spacing w:before="120"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09077C">
            <w:pPr>
              <w:widowControl w:val="0"/>
              <w:spacing w:before="120"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893093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before="120"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C05D0B" w:rsidRPr="009A2C69" w:rsidTr="0009077C">
        <w:trPr>
          <w:trHeight w:hRule="exact"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C05D0B" w:rsidRPr="009A2C69" w:rsidTr="0009077C">
        <w:trPr>
          <w:trHeight w:hRule="exact" w:val="2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2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C05D0B" w:rsidRPr="009A2C69" w:rsidTr="0009077C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09077C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3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  <w:tr w:rsidR="00C05D0B" w:rsidRPr="009A2C69" w:rsidTr="0009077C">
        <w:trPr>
          <w:trHeight w:hRule="exact" w:val="2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09077C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C05D0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3D4D8C">
            <w:pPr>
              <w:widowControl w:val="0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</w:tr>
      <w:tr w:rsidR="00C05D0B" w:rsidRPr="009A2C69" w:rsidTr="0009077C">
        <w:trPr>
          <w:trHeight w:hRule="exact"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C23128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1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</w:tr>
      <w:tr w:rsidR="00C05D0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D0B" w:rsidRPr="009A2C69" w:rsidRDefault="00893093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D0B" w:rsidRPr="009A2C69" w:rsidRDefault="0009077C" w:rsidP="003D4D8C">
            <w:pPr>
              <w:widowControl w:val="0"/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5D0B" w:rsidRPr="009A2C69" w:rsidRDefault="00F1421B" w:rsidP="00F1421B">
            <w:pPr>
              <w:widowControl w:val="0"/>
              <w:spacing w:after="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</w:tr>
      <w:tr w:rsidR="00F1421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</w:tr>
      <w:tr w:rsidR="00F1421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</w:tr>
      <w:tr w:rsidR="00F1421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</w:tr>
      <w:tr w:rsidR="00F1421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  <w:tr w:rsidR="00F1421B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F1421B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421B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421B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0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3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5</w:t>
            </w:r>
          </w:p>
        </w:tc>
      </w:tr>
      <w:tr w:rsidR="00085B1F" w:rsidRPr="009A2C69" w:rsidTr="0009077C">
        <w:trPr>
          <w:trHeight w:hRule="exact" w:val="2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893093">
            <w:pPr>
              <w:widowControl w:val="0"/>
              <w:spacing w:before="120" w:after="120" w:line="1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3D4D8C">
            <w:pPr>
              <w:widowControl w:val="0"/>
              <w:spacing w:before="120" w:after="12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23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B1F" w:rsidRDefault="00085B1F" w:rsidP="00F1421B">
            <w:pPr>
              <w:widowControl w:val="0"/>
              <w:spacing w:after="120" w:line="1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6</w:t>
            </w:r>
          </w:p>
        </w:tc>
      </w:tr>
    </w:tbl>
    <w:p w:rsidR="009A2C69" w:rsidRDefault="009A2C69" w:rsidP="008851FF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C06932" w:rsidRPr="001F128B" w:rsidRDefault="001F128B" w:rsidP="001F128B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F12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Приклад виконання завдання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E6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Дано: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схема механізму (див. рис.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5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;рівняння поступального руху тя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гаря 5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:rsidR="00E63C2C" w:rsidRPr="003D4D8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Z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5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=10+100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t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  <w:lang w:val="uk-UA"/>
        </w:rPr>
        <w:t>2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, 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c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>м.</w:t>
      </w:r>
    </w:p>
    <w:p w:rsidR="00E63C2C" w:rsidRPr="003D4D8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Розміри коліс механізму 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1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= 50 см; </w:t>
      </w:r>
      <w:r w:rsidRPr="00E63C2C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uk-UA"/>
        </w:rPr>
        <w:t>1</w:t>
      </w:r>
      <w:r w:rsidRPr="003D4D8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= 30 см</w:t>
      </w: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>;</w:t>
      </w:r>
    </w:p>
    <w:p w:rsidR="00E63C2C" w:rsidRP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4D8C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Pr="00E63C2C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= 60 cм; r</w:t>
      </w:r>
      <w:r w:rsidRPr="00E63C2C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= 40, см;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Знайти: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1) закони зміни кутових швидкостей коліс 1 і 2: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2) кутову швидкість и ку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тове прискорення колеса 2: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3) лінійну швидкість і прис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корення точки В 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bSup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 ; </w:t>
      </w:r>
    </w:p>
    <w:p w:rsidR="00E63C2C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 xml:space="preserve">) швидкість зубчатої рейки 4: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0D2DA7" w:rsidRDefault="00E63C2C" w:rsidP="00E63C2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63C2C">
        <w:rPr>
          <w:rFonts w:ascii="Times New Roman" w:hAnsi="Times New Roman" w:cs="Times New Roman"/>
          <w:bCs/>
          <w:iCs/>
          <w:sz w:val="24"/>
          <w:szCs w:val="24"/>
        </w:rPr>
        <w:t>Усі обчислення виконати для моменту ч</w:t>
      </w:r>
      <w:r w:rsidR="000D2DA7">
        <w:rPr>
          <w:rFonts w:ascii="Times New Roman" w:hAnsi="Times New Roman" w:cs="Times New Roman"/>
          <w:bCs/>
          <w:iCs/>
          <w:sz w:val="24"/>
          <w:szCs w:val="24"/>
        </w:rPr>
        <w:t>асу, коли кут повороту ступінча</w:t>
      </w:r>
      <w:r w:rsidRPr="00E63C2C">
        <w:rPr>
          <w:rFonts w:ascii="Times New Roman" w:hAnsi="Times New Roman" w:cs="Times New Roman"/>
          <w:bCs/>
          <w:iCs/>
          <w:sz w:val="24"/>
          <w:szCs w:val="24"/>
        </w:rPr>
        <w:t xml:space="preserve">того колеса 2 </w:t>
      </w:r>
    </w:p>
    <w:p w:rsidR="00E63C2C" w:rsidRDefault="007332B1" w:rsidP="000D2DA7">
      <w:pPr>
        <w:spacing w:before="120" w:after="120"/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="000D2DA7">
        <w:rPr>
          <w:rFonts w:ascii="Times New Roman" w:eastAsiaTheme="minorEastAsia" w:hAnsi="Times New Roman" w:cs="Times New Roman"/>
          <w:color w:val="000000"/>
          <w:sz w:val="24"/>
          <w:szCs w:val="24"/>
          <w:lang w:val="uk-UA" w:eastAsia="uk-UA" w:bidi="uk-UA"/>
        </w:rPr>
        <w:t xml:space="preserve"> </w:t>
      </w:r>
      <w:r w:rsidR="00E63C2C" w:rsidRPr="00E63C2C">
        <w:rPr>
          <w:rFonts w:ascii="Times New Roman" w:hAnsi="Times New Roman" w:cs="Times New Roman"/>
          <w:bCs/>
          <w:iCs/>
          <w:sz w:val="24"/>
          <w:szCs w:val="24"/>
        </w:rPr>
        <w:t>оберту.</w:t>
      </w:r>
    </w:p>
    <w:p w:rsidR="00E63C2C" w:rsidRPr="000D2DA7" w:rsidRDefault="000D2DA7" w:rsidP="000D2DA7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2D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Рішення</w:t>
      </w:r>
    </w:p>
    <w:p w:rsidR="00E63C2C" w:rsidRDefault="000D2DA7" w:rsidP="000D2DA7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1 Знайдемо момент часу t, для якого кут повороту ступінчатого колеса </w:t>
      </w:r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2,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</m:oMath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 становить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="00DD6303">
        <w:rPr>
          <w:rFonts w:ascii="Times New Roman" w:eastAsiaTheme="minorEastAsia" w:hAnsi="Times New Roman" w:cs="Times New Roman"/>
          <w:color w:val="000000"/>
          <w:sz w:val="24"/>
          <w:szCs w:val="24"/>
          <w:lang w:val="uk-UA" w:eastAsia="uk-UA" w:bidi="uk-UA"/>
        </w:rPr>
        <w:t xml:space="preserve"> 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оберту при заданому русі тягаря 5 Z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5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= 10+100t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</w:t>
      </w:r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, cм. Для цього установимо залежн</w:t>
      </w:r>
      <w:r w:rsidR="00DD6303">
        <w:rPr>
          <w:rFonts w:ascii="Times New Roman" w:hAnsi="Times New Roman" w:cs="Times New Roman"/>
          <w:bCs/>
          <w:iCs/>
          <w:sz w:val="24"/>
          <w:szCs w:val="24"/>
        </w:rPr>
        <w:t xml:space="preserve">ість кута повороту колеса 2 –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</m:oMath>
      <w:r w:rsidRPr="000D2DA7">
        <w:rPr>
          <w:rFonts w:ascii="Times New Roman" w:hAnsi="Times New Roman" w:cs="Times New Roman"/>
          <w:bCs/>
          <w:iCs/>
          <w:sz w:val="24"/>
          <w:szCs w:val="24"/>
        </w:rPr>
        <w:t xml:space="preserve"> від переміщення тягаря 5 – Z</w:t>
      </w:r>
      <w:r w:rsidRPr="00DD6303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5</w:t>
      </w:r>
    </w:p>
    <w:p w:rsidR="00E63C2C" w:rsidRDefault="00DD6303" w:rsidP="00DD6303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981717" cy="20859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0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C2C" w:rsidRPr="00DD6303" w:rsidRDefault="00DD6303" w:rsidP="00DD6303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DD6303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Рис. 8.5 </w:t>
      </w:r>
      <w:r w:rsidRPr="00DD6303">
        <w:rPr>
          <w:rFonts w:ascii="Times New Roman" w:hAnsi="Times New Roman" w:cs="Times New Roman"/>
          <w:bCs/>
          <w:i/>
          <w:iCs/>
          <w:sz w:val="24"/>
          <w:szCs w:val="24"/>
        </w:rPr>
        <w:t>- Розрахункова схема до прикладу виконання завдання</w:t>
      </w:r>
    </w:p>
    <w:p w:rsidR="00E63C2C" w:rsidRPr="00DF1F3A" w:rsidRDefault="007332B1" w:rsidP="003D4D8C">
      <w:pPr>
        <w:spacing w:before="120" w:after="120"/>
        <w:ind w:firstLine="567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5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10+100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;</m:t>
        </m:r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 </w:t>
      </w:r>
    </w:p>
    <w:p w:rsidR="00E63C2C" w:rsidRPr="00DF1F3A" w:rsidRDefault="007332B1" w:rsidP="00DF1F3A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>,</m:t>
        </m:r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  <w:t>(1)</w:t>
      </w:r>
    </w:p>
    <w:p w:rsidR="00E63C2C" w:rsidRPr="00DF1F3A" w:rsidRDefault="007332B1" w:rsidP="00DF1F3A">
      <w:pPr>
        <w:spacing w:before="120" w:after="120"/>
        <w:jc w:val="right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5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/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</m:oMath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</w:r>
      <w:r w:rsidR="00DF1F3A" w:rsidRPr="00DF1F3A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ab/>
        <w:t>(2)</w:t>
      </w:r>
    </w:p>
    <w:p w:rsidR="00E63C2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Співвідношення (2</w:t>
      </w:r>
      <w:r w:rsidRPr="002A0512">
        <w:rPr>
          <w:rFonts w:ascii="Times New Roman" w:hAnsi="Times New Roman" w:cs="Times New Roman"/>
          <w:bCs/>
          <w:iCs/>
          <w:sz w:val="24"/>
          <w:szCs w:val="24"/>
        </w:rPr>
        <w:t>) установлює зв</w:t>
      </w:r>
      <w:r>
        <w:rPr>
          <w:rFonts w:ascii="Times New Roman" w:hAnsi="Times New Roman" w:cs="Times New Roman"/>
          <w:bCs/>
          <w:iCs/>
          <w:sz w:val="24"/>
          <w:szCs w:val="24"/>
        </w:rPr>
        <w:t>’язок між лінійними переміщення</w:t>
      </w:r>
      <w:r w:rsidRPr="002A0512">
        <w:rPr>
          <w:rFonts w:ascii="Times New Roman" w:hAnsi="Times New Roman" w:cs="Times New Roman"/>
          <w:bCs/>
          <w:iCs/>
          <w:sz w:val="24"/>
          <w:szCs w:val="24"/>
        </w:rPr>
        <w:t>ми тягаря 5 і кутом повороту колеса 2.</w:t>
      </w:r>
    </w:p>
    <w:p w:rsidR="00E63C2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Згідно умови задачі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>=0,7</m:t>
        </m:r>
      </m:oMath>
      <w:r w:rsidRPr="002A0512">
        <w:rPr>
          <w:rFonts w:ascii="Times New Roman" w:hAnsi="Times New Roman" w:cs="Times New Roman"/>
          <w:bCs/>
          <w:iCs/>
          <w:sz w:val="24"/>
          <w:szCs w:val="24"/>
        </w:rPr>
        <w:t xml:space="preserve"> оберту,</w:t>
      </w:r>
    </w:p>
    <w:p w:rsidR="00137574" w:rsidRPr="002A0512" w:rsidRDefault="007332B1" w:rsidP="002A0512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uk-UA" w:eastAsia="uk-UA" w:bidi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uk-UA" w:eastAsia="uk-UA" w:bidi="uk-UA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uk-UA" w:eastAsia="uk-UA" w:bidi="uk-UA"/>
          </w:rPr>
          <m:t xml:space="preserve">=0,7∙2∙3,14=4,39 </m:t>
        </m:r>
      </m:oMath>
      <w:r w:rsidR="002A0512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uk-UA" w:eastAsia="uk-UA" w:bidi="uk-UA"/>
        </w:rPr>
        <w:t>рад.</w:t>
      </w:r>
    </w:p>
    <w:p w:rsidR="003D4D8C" w:rsidRPr="002A0512" w:rsidRDefault="002A0512" w:rsidP="002A051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Цей кут повороту відповідає моменту часу </w:t>
      </w:r>
      <w:r w:rsidRPr="002A05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, який можна знайти із спів</w:t>
      </w:r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відношення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τ</m:t>
                    </m:r>
                  </m:e>
                </m:d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t=0</m:t>
                    </m:r>
                  </m:e>
                </m:d>
              </m:sub>
            </m:sSub>
          </m:sub>
        </m:sSub>
      </m:oMath>
      <w:r w:rsidRPr="002A0512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3D4D8C" w:rsidRPr="00DF1F3A" w:rsidRDefault="007332B1" w:rsidP="002A0512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10+100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∙40-10∙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6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:rsidR="003D4D8C" w:rsidRPr="00DF1F3A" w:rsidRDefault="00621EFF" w:rsidP="00621EFF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uk-UA"/>
            </w:rPr>
            <m:t>τ=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6∙4,39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25</m:t>
                  </m:r>
                </m:den>
              </m:f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>=1,02 c.</m:t>
          </m:r>
        </m:oMath>
      </m:oMathPara>
    </w:p>
    <w:p w:rsidR="003D4D8C" w:rsidRPr="00621EFF" w:rsidRDefault="00621EFF" w:rsidP="00621E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621EF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2 Знайдемо кутові швидкості усіх колес механізму як функції часу </w:t>
      </w:r>
      <w:r w:rsidRPr="00621EF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621EFF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3D4D8C" w:rsidRPr="00621EFF" w:rsidRDefault="00621EFF" w:rsidP="00621EF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621EFF">
        <w:rPr>
          <w:rFonts w:ascii="Times New Roman" w:hAnsi="Times New Roman" w:cs="Times New Roman"/>
          <w:bCs/>
          <w:iCs/>
          <w:sz w:val="24"/>
          <w:szCs w:val="24"/>
        </w:rPr>
        <w:t>Оскільки закон руху тягаря 5 заданий умовою задачі, знаходимо його швидкість</w:t>
      </w:r>
    </w:p>
    <w:p w:rsidR="003D4D8C" w:rsidRPr="00DF1F3A" w:rsidRDefault="007332B1" w:rsidP="00621EFF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z</m:t>
              </m:r>
            </m:e>
          </m:acc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uk-UA"/>
            </w:rPr>
            <m:t>=200t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D4D8C" w:rsidRPr="00DF1F3A" w:rsidRDefault="00031FD5" w:rsidP="00031FD5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031FD5">
        <w:rPr>
          <w:rFonts w:ascii="Times New Roman" w:hAnsi="Times New Roman" w:cs="Times New Roman"/>
          <w:bCs/>
          <w:iCs/>
          <w:sz w:val="24"/>
          <w:szCs w:val="24"/>
        </w:rPr>
        <w:t>Тягар 5 ниткою зв’язаний з циліндрич</w:t>
      </w:r>
      <w:r>
        <w:rPr>
          <w:rFonts w:ascii="Times New Roman" w:hAnsi="Times New Roman" w:cs="Times New Roman"/>
          <w:bCs/>
          <w:iCs/>
          <w:sz w:val="24"/>
          <w:szCs w:val="24"/>
        </w:rPr>
        <w:t>ною поверхнею радіуса r</w:t>
      </w:r>
      <w:r w:rsidRPr="00031FD5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ступін</w:t>
      </w:r>
      <w:r w:rsidRPr="00031FD5">
        <w:rPr>
          <w:rFonts w:ascii="Times New Roman" w:hAnsi="Times New Roman" w:cs="Times New Roman"/>
          <w:bCs/>
          <w:iCs/>
          <w:sz w:val="24"/>
          <w:szCs w:val="24"/>
        </w:rPr>
        <w:t>чатого колеса 1.</w:t>
      </w:r>
    </w:p>
    <w:p w:rsidR="003D4D8C" w:rsidRPr="00031FD5" w:rsidRDefault="007332B1" w:rsidP="00031FD5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200t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D4D8C" w:rsidRPr="007A0AF3" w:rsidRDefault="007A0AF3" w:rsidP="007A0AF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A0AF3">
        <w:rPr>
          <w:rFonts w:ascii="Times New Roman" w:hAnsi="Times New Roman" w:cs="Times New Roman"/>
          <w:bCs/>
          <w:iCs/>
          <w:sz w:val="24"/>
          <w:szCs w:val="24"/>
        </w:rPr>
        <w:t xml:space="preserve">Ступінчаті колеса 1 і 2 зв’язані між </w:t>
      </w:r>
      <w:r>
        <w:rPr>
          <w:rFonts w:ascii="Times New Roman" w:hAnsi="Times New Roman" w:cs="Times New Roman"/>
          <w:bCs/>
          <w:iCs/>
          <w:sz w:val="24"/>
          <w:szCs w:val="24"/>
        </w:rPr>
        <w:t>собою перехресною передачею. На</w:t>
      </w:r>
      <w:r w:rsidRPr="007A0AF3">
        <w:rPr>
          <w:rFonts w:ascii="Times New Roman" w:hAnsi="Times New Roman" w:cs="Times New Roman"/>
          <w:bCs/>
          <w:iCs/>
          <w:sz w:val="24"/>
          <w:szCs w:val="24"/>
        </w:rPr>
        <w:t>прями оберт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ань коліс протилежні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3D4D8C" w:rsidRPr="00DF1F3A" w:rsidRDefault="007332B1" w:rsidP="007A0AF3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=200t∙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∙40=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25t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,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D4D8C" w:rsidRPr="00B669C1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t>Отже</w:t>
      </w:r>
      <w:r w:rsidRPr="00B669C1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=20∙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t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=25∙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t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</m:e>
        </m:d>
      </m:oMath>
      <w:r w:rsidRPr="00B669C1">
        <w:t xml:space="preserve"> .</w:t>
      </w:r>
    </w:p>
    <w:p w:rsidR="003D4D8C" w:rsidRPr="00DF1F3A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Для заданого моменту часу</w:t>
      </w:r>
      <w:r w:rsidRPr="00B669C1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 = 6,85, с</w:t>
      </w:r>
      <w:r w:rsidRPr="00B669C1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imes New Roman" w:hAnsi="Times New Roman" w:cs="Times New Roman"/>
          <w:bCs/>
          <w:iCs/>
          <w:sz w:val="24"/>
          <w:szCs w:val="24"/>
        </w:rPr>
        <w:t xml:space="preserve"> = 6,55, с</w:t>
      </w:r>
      <w:r w:rsidRPr="00B669C1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-1</w:t>
      </w:r>
      <w:r w:rsidRPr="00B669C1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</w:p>
    <w:p w:rsidR="003D4D8C" w:rsidRPr="00B669C1" w:rsidRDefault="00B669C1" w:rsidP="00B669C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669C1">
        <w:rPr>
          <w:rFonts w:ascii="Times New Roman" w:hAnsi="Times New Roman" w:cs="Times New Roman"/>
          <w:bCs/>
          <w:iCs/>
          <w:sz w:val="24"/>
          <w:szCs w:val="24"/>
        </w:rPr>
        <w:t>3 Знаходимо швидкість переміщення зубчатої рейки 4.</w:t>
      </w:r>
    </w:p>
    <w:p w:rsidR="003D4D8C" w:rsidRPr="00DF1F3A" w:rsidRDefault="007332B1" w:rsidP="00B669C1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:rsidR="003D4D8C" w:rsidRPr="005E4C7A" w:rsidRDefault="005E4C7A" w:rsidP="005E4C7A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коли t = t = 1,02, c.</w:t>
      </w:r>
    </w:p>
    <w:p w:rsidR="003D4D8C" w:rsidRPr="005E4C7A" w:rsidRDefault="007332B1" w:rsidP="005E4C7A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=6,55∙60=393 см/с</m:t>
        </m:r>
      </m:oMath>
      <w:r w:rsidR="005E4C7A">
        <w:rPr>
          <w:rFonts w:ascii="Times New Roman" w:eastAsiaTheme="minorEastAsia" w:hAnsi="Times New Roman" w:cs="Times New Roman"/>
          <w:bCs/>
          <w:i/>
          <w:iCs/>
          <w:sz w:val="24"/>
          <w:szCs w:val="24"/>
          <w:lang w:val="uk-UA"/>
        </w:rPr>
        <w:t>.</w:t>
      </w:r>
    </w:p>
    <w:p w:rsidR="003D4D8C" w:rsidRPr="005E4C7A" w:rsidRDefault="005E4C7A" w:rsidP="005E4C7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4 Знаходимо кутове прискорення ступінчатого колеса 2.</w:t>
      </w:r>
    </w:p>
    <w:p w:rsidR="003D4D8C" w:rsidRPr="005E4C7A" w:rsidRDefault="007332B1" w:rsidP="005E4C7A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</m:den>
          </m:f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=8,33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3D4D8C" w:rsidRPr="005E4C7A" w:rsidRDefault="005E4C7A" w:rsidP="005E4C7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E4C7A">
        <w:rPr>
          <w:rFonts w:ascii="Times New Roman" w:hAnsi="Times New Roman" w:cs="Times New Roman"/>
          <w:bCs/>
          <w:iCs/>
          <w:sz w:val="24"/>
          <w:szCs w:val="24"/>
        </w:rPr>
        <w:t>5 Знаходимо швидкість точки B:</w:t>
      </w:r>
    </w:p>
    <w:p w:rsidR="003D4D8C" w:rsidRPr="005E4C7A" w:rsidRDefault="007332B1" w:rsidP="005E4C7A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=6,55∙40=262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>6 Знаходимо прискорення точки В.</w:t>
      </w:r>
    </w:p>
    <w:p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Для точки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 , </m:t>
        </m:r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де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τ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BA01A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D4D8C" w:rsidRPr="00BA01A1" w:rsidRDefault="00BA01A1" w:rsidP="00BA01A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Тоді для моменту часу t = </w:t>
      </w:r>
      <w:r>
        <w:rPr>
          <w:rFonts w:ascii="Times New Roman" w:hAnsi="Times New Roman" w:cs="Times New Roman"/>
          <w:bCs/>
          <w:iCs/>
          <w:sz w:val="24"/>
          <w:szCs w:val="24"/>
        </w:rPr>
        <w:t>τ</w:t>
      </w:r>
      <w:r w:rsidRPr="00BA01A1">
        <w:rPr>
          <w:rFonts w:ascii="Times New Roman" w:hAnsi="Times New Roman" w:cs="Times New Roman"/>
          <w:bCs/>
          <w:iCs/>
          <w:sz w:val="24"/>
          <w:szCs w:val="24"/>
        </w:rPr>
        <w:t xml:space="preserve"> = 1,02 с маємо:</w:t>
      </w:r>
    </w:p>
    <w:p w:rsidR="003D4D8C" w:rsidRPr="003B200E" w:rsidRDefault="007332B1" w:rsidP="003B200E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6,55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en-US"/>
            </w:rPr>
            <m:t>∙40=1716,1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,</m:t>
          </m:r>
        </m:oMath>
      </m:oMathPara>
    </w:p>
    <w:p w:rsidR="003B200E" w:rsidRPr="003B200E" w:rsidRDefault="007332B1" w:rsidP="003B200E">
      <w:pPr>
        <w:spacing w:before="120" w:after="120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τ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=8,33∙40=333,2 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B200E" w:rsidRDefault="003B200E" w:rsidP="003B200E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3B200E">
        <w:rPr>
          <w:rFonts w:ascii="Times New Roman" w:hAnsi="Times New Roman" w:cs="Times New Roman"/>
          <w:bCs/>
          <w:iCs/>
          <w:sz w:val="24"/>
          <w:szCs w:val="24"/>
        </w:rPr>
        <w:t>Модуль повного прискорення точки В</w:t>
      </w:r>
    </w:p>
    <w:p w:rsidR="003B200E" w:rsidRDefault="007332B1" w:rsidP="003B200E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uk-UA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uk-UA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τ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1716,1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333,2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=1748,14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uk-UA"/>
            </w:rPr>
            <m:t>.</m:t>
          </m:r>
        </m:oMath>
      </m:oMathPara>
    </w:p>
    <w:p w:rsidR="003B200E" w:rsidRDefault="003B200E" w:rsidP="003B200E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114675" cy="218890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92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0E" w:rsidRPr="00DC2199" w:rsidRDefault="00DC2199" w:rsidP="00DC2199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Рис. 8.6 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>- Розрахункова схема до прикладу виконання завдання</w:t>
      </w:r>
    </w:p>
    <w:p w:rsidR="003B200E" w:rsidRPr="00DC2199" w:rsidRDefault="00DC2199" w:rsidP="00DC219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DC2199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Усі швидкості і прискорення точок, </w:t>
      </w:r>
      <w:r>
        <w:rPr>
          <w:rFonts w:ascii="Times New Roman" w:hAnsi="Times New Roman" w:cs="Times New Roman"/>
          <w:bCs/>
          <w:iCs/>
          <w:sz w:val="24"/>
          <w:szCs w:val="24"/>
        </w:rPr>
        <w:t>а також напрямок кутових швидко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 xml:space="preserve">стей показані на рис. 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DC2199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6.</w:t>
      </w:r>
    </w:p>
    <w:p w:rsidR="003B200E" w:rsidRPr="00DC2199" w:rsidRDefault="00DC2199" w:rsidP="00DC2199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DC2199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Відповідь:</w:t>
      </w:r>
    </w:p>
    <w:p w:rsidR="003B200E" w:rsidRPr="00DD1B1B" w:rsidRDefault="007332B1" w:rsidP="00DD1B1B">
      <w:pPr>
        <w:spacing w:before="120" w:after="120"/>
        <w:ind w:hanging="284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20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25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e>
              <m:sub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τ</m:t>
                    </m:r>
                  </m:e>
                </m:d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=6,55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=8,33 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-2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uk-UA"/>
          </w:rPr>
          <m:t xml:space="preserve">; </m:t>
        </m:r>
      </m:oMath>
      <w:r w:rsidR="00DD1B1B" w:rsidRPr="00DD1B1B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 </w:t>
      </w:r>
    </w:p>
    <w:p w:rsidR="003B200E" w:rsidRPr="00DD1B1B" w:rsidRDefault="007332B1" w:rsidP="0004311C">
      <w:pPr>
        <w:spacing w:before="120" w:after="12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uk-UA"/>
            </w:rPr>
            <m:t xml:space="preserve">=262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=1748,14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см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с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=393 </m:t>
          </m:r>
          <m:f>
            <m:fPr>
              <m:type m:val="lin"/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с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3B200E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3B200E" w:rsidRPr="00DF1F3A" w:rsidRDefault="003B200E" w:rsidP="0004311C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3D4D8C" w:rsidRPr="00DF1F3A" w:rsidRDefault="003D4D8C" w:rsidP="003D4D8C">
      <w:pPr>
        <w:spacing w:before="120" w:after="120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</w:p>
    <w:p w:rsidR="001F128B" w:rsidRPr="00305B8D" w:rsidRDefault="00305B8D" w:rsidP="00305B8D">
      <w:pPr>
        <w:spacing w:before="120" w:after="12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/>
          <w:bCs/>
          <w:iCs/>
          <w:sz w:val="24"/>
          <w:szCs w:val="24"/>
        </w:rPr>
        <w:t>Завдання для самостійної роботи:</w:t>
      </w:r>
    </w:p>
    <w:p w:rsidR="001F128B" w:rsidRPr="00305B8D" w:rsidRDefault="00305B8D" w:rsidP="00305B8D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Cs/>
          <w:iCs/>
          <w:sz w:val="24"/>
          <w:szCs w:val="24"/>
        </w:rPr>
        <w:t>1. Опрацюйте конспект лекцій та рекомендовану літературу для обговорення теоретичних питань теми на практичному занятті.</w:t>
      </w:r>
    </w:p>
    <w:p w:rsidR="00305B8D" w:rsidRPr="00305B8D" w:rsidRDefault="00305B8D" w:rsidP="00305B8D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5B8D">
        <w:rPr>
          <w:rFonts w:ascii="Times New Roman" w:hAnsi="Times New Roman" w:cs="Times New Roman"/>
          <w:bCs/>
          <w:iCs/>
          <w:sz w:val="24"/>
          <w:szCs w:val="24"/>
        </w:rPr>
        <w:t>2. Розв’яжіть тестові завдання.</w:t>
      </w:r>
    </w:p>
    <w:p w:rsidR="00305B8D" w:rsidRPr="00305B8D" w:rsidRDefault="00305B8D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</w:t>
      </w:r>
      <w:r w:rsidRPr="007332B1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7332B1">
        <w:rPr>
          <w:rFonts w:ascii="Times New Roman" w:hAnsi="Times New Roman" w:cs="Times New Roman"/>
          <w:b/>
        </w:rPr>
        <w:t xml:space="preserve"> </w:t>
      </w:r>
      <w:r w:rsidR="007332B1" w:rsidRPr="007332B1">
        <w:rPr>
          <w:rFonts w:ascii="Times New Roman" w:hAnsi="Times New Roman" w:cs="Times New Roman"/>
          <w:b/>
        </w:rPr>
        <w:t>Рух точки в просторі можна задати</w:t>
      </w:r>
    </w:p>
    <w:p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векторним та алгебраїчним способами </w:t>
      </w:r>
    </w:p>
    <w:p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векторним, кординатним і натуральним (природнім) способами </w:t>
      </w:r>
    </w:p>
    <w:p w:rsidR="007332B1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С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лише координатним способом </w:t>
      </w:r>
    </w:p>
    <w:p w:rsidR="00305B8D" w:rsidRPr="00305B8D" w:rsidRDefault="007332B1" w:rsidP="00305B8D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>. лише тригонометричним способом</w:t>
      </w:r>
    </w:p>
    <w:p w:rsidR="00305B8D" w:rsidRDefault="00305B8D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2.</w:t>
      </w:r>
      <w:r w:rsidRPr="00305B8D">
        <w:t xml:space="preserve"> </w:t>
      </w:r>
      <w:r w:rsidR="007332B1" w:rsidRPr="007332B1">
        <w:rPr>
          <w:rFonts w:ascii="Times New Roman" w:hAnsi="Times New Roman" w:cs="Times New Roman"/>
          <w:b/>
        </w:rPr>
        <w:t>Неперервна лінія, яку описує точка при своєму русі відносно обраної системи відліку, називається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траєкторією руху 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вектор годограф 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С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. траєкторією точки </w:t>
      </w:r>
    </w:p>
    <w:p w:rsidR="007332B1" w:rsidRPr="00305B8D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32B1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7332B1">
        <w:rPr>
          <w:rFonts w:ascii="Times New Roman" w:hAnsi="Times New Roman" w:cs="Times New Roman"/>
          <w:bCs/>
          <w:iCs/>
          <w:sz w:val="24"/>
          <w:szCs w:val="24"/>
        </w:rPr>
        <w:t>. прискоренням руху</w:t>
      </w:r>
    </w:p>
    <w:p w:rsidR="00305B8D" w:rsidRDefault="00884EB8" w:rsidP="00C06932">
      <w:pPr>
        <w:spacing w:before="120" w:after="120"/>
        <w:ind w:firstLine="567"/>
        <w:jc w:val="both"/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3</w:t>
      </w:r>
      <w:r w:rsidRPr="007332B1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7332B1">
        <w:rPr>
          <w:rFonts w:ascii="Times New Roman" w:hAnsi="Times New Roman" w:cs="Times New Roman"/>
          <w:b/>
          <w:lang w:val="uk-UA"/>
        </w:rPr>
        <w:t xml:space="preserve"> </w:t>
      </w:r>
      <w:r w:rsidR="007332B1" w:rsidRPr="007332B1">
        <w:rPr>
          <w:rFonts w:ascii="Times New Roman" w:hAnsi="Times New Roman" w:cs="Times New Roman"/>
          <w:b/>
        </w:rPr>
        <w:t>Відстань, що пройдена точкою за певний проміжок часу називається</w:t>
      </w:r>
      <w:r w:rsidR="007332B1">
        <w:t xml:space="preserve"> 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А. шляхом точки 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В. траєкторією точки </w:t>
      </w:r>
    </w:p>
    <w:p w:rsidR="007332B1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 xml:space="preserve">С. кутом руху точки </w:t>
      </w:r>
    </w:p>
    <w:p w:rsidR="007332B1" w:rsidRPr="00884EB8" w:rsidRDefault="007332B1" w:rsidP="007332B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7332B1">
        <w:rPr>
          <w:rFonts w:ascii="Times New Roman" w:hAnsi="Times New Roman" w:cs="Times New Roman"/>
          <w:bCs/>
          <w:iCs/>
          <w:sz w:val="24"/>
          <w:szCs w:val="24"/>
        </w:rPr>
        <w:t>D. прискоренням точки</w:t>
      </w:r>
    </w:p>
    <w:p w:rsidR="00305B8D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4</w:t>
      </w:r>
      <w:r w:rsidRPr="00EF27E5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EF27E5">
        <w:rPr>
          <w:rFonts w:ascii="Times New Roman" w:hAnsi="Times New Roman" w:cs="Times New Roman"/>
          <w:b/>
        </w:rPr>
        <w:t xml:space="preserve"> </w:t>
      </w:r>
      <w:r w:rsidR="00EF27E5" w:rsidRPr="00EF27E5">
        <w:rPr>
          <w:rFonts w:ascii="Times New Roman" w:hAnsi="Times New Roman" w:cs="Times New Roman"/>
          <w:b/>
        </w:rPr>
        <w:t>Положення точки на траєкторії в даний момент часу називається</w:t>
      </w:r>
    </w:p>
    <w:p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А. траєкторією точки </w:t>
      </w:r>
    </w:p>
    <w:p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В. кутом руху точки </w:t>
      </w:r>
    </w:p>
    <w:p w:rsidR="00EF27E5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С. дуговою координатою </w:t>
      </w:r>
    </w:p>
    <w:p w:rsidR="00305B8D" w:rsidRDefault="00EF27E5" w:rsidP="00EF27E5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D. прискоренням руху </w:t>
      </w:r>
    </w:p>
    <w:p w:rsidR="00305B8D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5.</w:t>
      </w:r>
      <w:r w:rsidRPr="00884EB8">
        <w:t xml:space="preserve"> </w:t>
      </w:r>
      <w:r w:rsidR="00EF27E5" w:rsidRPr="00EF27E5">
        <w:rPr>
          <w:rFonts w:ascii="Times New Roman" w:hAnsi="Times New Roman" w:cs="Times New Roman"/>
          <w:b/>
        </w:rPr>
        <w:t>Кінематична міра руху точки, яка дорівнює похідній за часом від радіуса-вектора цієї точки в обраній системі відліку називається</w:t>
      </w:r>
      <w:r w:rsidR="00EF27E5" w:rsidRPr="00EF27E5">
        <w:t xml:space="preserve"> </w:t>
      </w:r>
    </w:p>
    <w:p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А. см </w:t>
      </w:r>
    </w:p>
    <w:p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В. метрах </w:t>
      </w:r>
    </w:p>
    <w:p w:rsidR="00884EB8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 xml:space="preserve">С. дюймах </w:t>
      </w:r>
    </w:p>
    <w:p w:rsidR="00305B8D" w:rsidRDefault="00884EB8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4EB8">
        <w:rPr>
          <w:rFonts w:ascii="Times New Roman" w:hAnsi="Times New Roman" w:cs="Times New Roman"/>
          <w:bCs/>
          <w:iCs/>
          <w:sz w:val="24"/>
          <w:szCs w:val="24"/>
        </w:rPr>
        <w:t>D. кг</w:t>
      </w:r>
    </w:p>
    <w:p w:rsidR="00884EB8" w:rsidRPr="00EF27E5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6.</w:t>
      </w:r>
      <w:r w:rsidRPr="00884EB8">
        <w:t xml:space="preserve"> </w:t>
      </w:r>
      <w:r w:rsidR="00EF27E5" w:rsidRPr="00EF27E5">
        <w:rPr>
          <w:rFonts w:ascii="Times New Roman" w:hAnsi="Times New Roman" w:cs="Times New Roman"/>
          <w:b/>
        </w:rPr>
        <w:t xml:space="preserve">Кінематична міра зміни швидкості точки, яка дорівнює похідній за часом від швидкості цієї точки в обраній системі відліку називається </w:t>
      </w:r>
    </w:p>
    <w:p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А. швидкістю точки </w:t>
      </w:r>
    </w:p>
    <w:p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В. прискоренням точки </w:t>
      </w:r>
    </w:p>
    <w:p w:rsidR="00EF27E5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>С. траєкторією точки</w:t>
      </w:r>
    </w:p>
    <w:p w:rsidR="00884EB8" w:rsidRDefault="00EF27E5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F27E5">
        <w:rPr>
          <w:rFonts w:ascii="Times New Roman" w:hAnsi="Times New Roman" w:cs="Times New Roman"/>
          <w:bCs/>
          <w:iCs/>
          <w:sz w:val="24"/>
          <w:szCs w:val="24"/>
        </w:rPr>
        <w:t xml:space="preserve">D. гальмуванням точки </w:t>
      </w:r>
    </w:p>
    <w:p w:rsidR="00884EB8" w:rsidRP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7</w:t>
      </w:r>
      <w:r w:rsidRPr="00884EB8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="005657EF" w:rsidRPr="005657EF">
        <w:t xml:space="preserve"> </w:t>
      </w:r>
      <w:r w:rsidR="005657EF" w:rsidRPr="005657EF">
        <w:rPr>
          <w:rFonts w:ascii="Times New Roman" w:hAnsi="Times New Roman" w:cs="Times New Roman"/>
          <w:b/>
          <w:bCs/>
          <w:iCs/>
          <w:sz w:val="24"/>
          <w:szCs w:val="24"/>
        </w:rPr>
        <w:t>Вектор швидкості точки направлений вздовж дотичної до траєкторії точки у бік</w:t>
      </w:r>
      <w:r w:rsidRPr="00884EB8">
        <w:rPr>
          <w:b/>
        </w:rPr>
        <w:t xml:space="preserve"> </w:t>
      </w:r>
    </w:p>
    <w:p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руху точки </w:t>
      </w:r>
    </w:p>
    <w:p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прискорення точки </w:t>
      </w:r>
    </w:p>
    <w:p w:rsidR="005657EF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швидкості точки </w:t>
      </w:r>
    </w:p>
    <w:p w:rsidR="00884EB8" w:rsidRPr="00884EB8" w:rsidRDefault="005657EF" w:rsidP="00884EB8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руху годинникової стрілки</w:t>
      </w:r>
    </w:p>
    <w:p w:rsidR="00884EB8" w:rsidRDefault="00884EB8" w:rsidP="00C06932">
      <w:pPr>
        <w:spacing w:before="120" w:after="12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8</w:t>
      </w:r>
      <w:r w:rsidRPr="005657EF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Pr="005657EF">
        <w:rPr>
          <w:rFonts w:ascii="Times New Roman" w:hAnsi="Times New Roman" w:cs="Times New Roman"/>
          <w:b/>
        </w:rPr>
        <w:t xml:space="preserve"> </w:t>
      </w:r>
      <w:r w:rsidR="005657EF" w:rsidRPr="005657EF">
        <w:rPr>
          <w:rFonts w:ascii="Times New Roman" w:hAnsi="Times New Roman" w:cs="Times New Roman"/>
          <w:b/>
        </w:rPr>
        <w:t>Вектор швидкості точки характеризує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прискорення точки в просторі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В. швидкість зміни просторового положення точки з часом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швидкість зміни траєкторії </w:t>
      </w:r>
    </w:p>
    <w:p w:rsidR="00305B8D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швидкість зміни положення точки</w:t>
      </w:r>
    </w:p>
    <w:p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9</w:t>
      </w:r>
      <w:r w:rsidRPr="005657EF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.</w:t>
      </w:r>
      <w:r w:rsidR="005657EF" w:rsidRPr="005657EF">
        <w:rPr>
          <w:b/>
        </w:rPr>
        <w:t xml:space="preserve"> </w:t>
      </w:r>
      <w:r w:rsidR="005657EF" w:rsidRPr="005657EF">
        <w:rPr>
          <w:rFonts w:ascii="Times New Roman" w:hAnsi="Times New Roman" w:cs="Times New Roman"/>
          <w:b/>
          <w:bCs/>
          <w:iCs/>
          <w:sz w:val="24"/>
          <w:szCs w:val="24"/>
        </w:rPr>
        <w:t>Які способи задання руху точці застосовуються в кінематиці</w:t>
      </w:r>
      <w:r w:rsidRPr="00D917F4">
        <w:t xml:space="preserve">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природній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векторний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природній, векторний, координатний </w:t>
      </w:r>
    </w:p>
    <w:p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тригонометричний</w:t>
      </w:r>
    </w:p>
    <w:p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10.</w:t>
      </w:r>
      <w:r w:rsidRPr="00D917F4">
        <w:t xml:space="preserve"> </w:t>
      </w:r>
      <w:r w:rsidR="005657EF" w:rsidRPr="005657EF">
        <w:rPr>
          <w:rFonts w:ascii="Times New Roman" w:hAnsi="Times New Roman" w:cs="Times New Roman"/>
          <w:b/>
        </w:rPr>
        <w:t>Рух точки буде задано натуральним способом, якщо буде відомо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закон руху точки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траєкторію руху точки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систему координат </w:t>
      </w:r>
    </w:p>
    <w:p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закон гальмування</w:t>
      </w:r>
    </w:p>
    <w:p w:rsidR="00D917F4" w:rsidRP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11.</w:t>
      </w:r>
      <w:r w:rsidRPr="00D917F4">
        <w:t xml:space="preserve"> </w:t>
      </w:r>
      <w:r w:rsidR="005657EF" w:rsidRPr="005657EF">
        <w:rPr>
          <w:rFonts w:ascii="Times New Roman" w:hAnsi="Times New Roman" w:cs="Times New Roman"/>
          <w:b/>
        </w:rPr>
        <w:t>За допомогою векторного способу положення довільної точки, що рухається по відношенню до обраної системи відліку Оxyz можна визначити за допомогою її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А. радіуса-вектора r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В. вектора-пружності </w:t>
      </w:r>
    </w:p>
    <w:p w:rsidR="005657EF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 xml:space="preserve">С. вектора-відліку </w:t>
      </w:r>
    </w:p>
    <w:p w:rsidR="00D917F4" w:rsidRPr="00D917F4" w:rsidRDefault="005657E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5657EF">
        <w:rPr>
          <w:rFonts w:ascii="Times New Roman" w:hAnsi="Times New Roman" w:cs="Times New Roman"/>
          <w:bCs/>
          <w:iCs/>
          <w:sz w:val="24"/>
          <w:szCs w:val="24"/>
        </w:rPr>
        <w:t>D. радіуса-момента</w:t>
      </w:r>
    </w:p>
    <w:p w:rsidR="00D917F4" w:rsidRDefault="00D917F4" w:rsidP="00C06932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uk-UA"/>
        </w:rPr>
        <w:t>12.</w:t>
      </w:r>
      <w:r w:rsidRPr="00D917F4">
        <w:t xml:space="preserve"> </w:t>
      </w:r>
      <w:r w:rsidR="001C30AF" w:rsidRPr="001C30AF">
        <w:rPr>
          <w:rFonts w:ascii="Times New Roman" w:hAnsi="Times New Roman" w:cs="Times New Roman"/>
          <w:b/>
        </w:rPr>
        <w:t>За допомогою координатного способу положення точки в просторі можна визначити за допомогою</w:t>
      </w:r>
    </w:p>
    <w:p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А. радіуса-вектора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В. декарткових координат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x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,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залежних від часу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</w:t>
      </w:r>
    </w:p>
    <w:p w:rsidR="001C30AF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С. траєкторії руху точки </w:t>
      </w:r>
    </w:p>
    <w:p w:rsidR="00D917F4" w:rsidRDefault="001C30AF" w:rsidP="00D917F4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1C30AF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. радіуса-вектора 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>r</w:t>
      </w:r>
    </w:p>
    <w:p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13.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Який рук твердого тіла називається рухом навколо нерухомої вісі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 А. поступовий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В. плоскопаралельний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сферичний </w:t>
      </w:r>
    </w:p>
    <w:p w:rsidR="00D917F4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по колу</w:t>
      </w:r>
    </w:p>
    <w:p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14.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Для будь-якого руху твердого тіла має місце теорема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А. Піфагора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В. Ф. Грасгофа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Ньютона </w:t>
      </w:r>
    </w:p>
    <w:p w:rsidR="00924C10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Буравчика</w:t>
      </w:r>
    </w:p>
    <w:p w:rsid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15.</w:t>
      </w:r>
      <w:r w:rsidRPr="001C30AF">
        <w:t xml:space="preserve"> </w:t>
      </w:r>
      <w:r w:rsidRPr="001C30AF">
        <w:rPr>
          <w:rFonts w:ascii="Times New Roman" w:hAnsi="Times New Roman" w:cs="Times New Roman"/>
          <w:b/>
          <w:bCs/>
          <w:iCs/>
          <w:sz w:val="24"/>
          <w:szCs w:val="24"/>
        </w:rPr>
        <w:t>Закінчіть теорему Ф. Грасгофа: проекції швидкостей двох довільних точок твердого тіла на пряму, що з’єднує ці точки, завжди…</w:t>
      </w: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А. рівні між собою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В. мають однакові моменти сил </w:t>
      </w:r>
    </w:p>
    <w:p w:rsid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 xml:space="preserve">С. рівні по модулю </w:t>
      </w:r>
    </w:p>
    <w:p w:rsidR="001C30AF" w:rsidRPr="001C30AF" w:rsidRDefault="001C30AF" w:rsidP="001C30AF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C30AF">
        <w:rPr>
          <w:rFonts w:ascii="Times New Roman" w:hAnsi="Times New Roman" w:cs="Times New Roman"/>
          <w:bCs/>
          <w:iCs/>
          <w:sz w:val="24"/>
          <w:szCs w:val="24"/>
        </w:rPr>
        <w:t>D. дорівнюють одному модулю</w:t>
      </w:r>
    </w:p>
    <w:p w:rsidR="001C30AF" w:rsidRPr="001C30AF" w:rsidRDefault="001C30AF" w:rsidP="001C30AF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9657F" w:rsidRDefault="00B64867" w:rsidP="00A63A2F">
      <w:pPr>
        <w:spacing w:after="0"/>
        <w:ind w:left="567"/>
        <w:jc w:val="both"/>
        <w:rPr>
          <w:rFonts w:ascii="Times New Roman" w:hAnsi="Times New Roman" w:cs="Times New Roman"/>
          <w:b/>
          <w:lang w:val="uk-UA"/>
        </w:rPr>
      </w:pPr>
      <w:r w:rsidRPr="009C41B5">
        <w:rPr>
          <w:rFonts w:ascii="Times New Roman" w:hAnsi="Times New Roman" w:cs="Times New Roman"/>
          <w:b/>
          <w:lang w:val="uk-UA"/>
        </w:rPr>
        <w:t>Рекомендована література при вивченні заданої теми</w:t>
      </w:r>
      <w:r w:rsidR="009C41B5" w:rsidRPr="009C41B5">
        <w:rPr>
          <w:rFonts w:ascii="Times New Roman" w:hAnsi="Times New Roman" w:cs="Times New Roman"/>
          <w:b/>
          <w:lang w:val="uk-UA"/>
        </w:rPr>
        <w:t>:</w:t>
      </w:r>
    </w:p>
    <w:p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1. Павловський М.А. Теоретична механіка. – К. : Техніка, 2002. </w:t>
      </w:r>
    </w:p>
    <w:p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2. Воронков И.М. Курс теоретической механики. – М.: Наука, 1989. </w:t>
      </w:r>
    </w:p>
    <w:p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>3. Тарг С.М. Краткий курс теоретической механики. – М.: Наука, 1988.</w:t>
      </w:r>
    </w:p>
    <w:p w:rsid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 4. Мещерский И.В. Сборник задач по теоретической механике. – М.: Наука, 1990. </w:t>
      </w:r>
    </w:p>
    <w:p w:rsidR="00B6293C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>5. Павловський М.А., Акінфієва Л.Ю., Юрокін A.I., Свістунов С.Я. Кінематика та динаміка точки. – Київ: Либідь, 1993.</w:t>
      </w:r>
    </w:p>
    <w:p w:rsidR="00B6293C" w:rsidRDefault="00D917F4" w:rsidP="00A63A2F">
      <w:pPr>
        <w:spacing w:after="0"/>
        <w:ind w:left="567"/>
        <w:jc w:val="both"/>
        <w:rPr>
          <w:rFonts w:ascii="Times New Roman" w:hAnsi="Times New Roman" w:cs="Times New Roman"/>
        </w:rPr>
      </w:pPr>
      <w:r w:rsidRPr="00D917F4">
        <w:rPr>
          <w:rFonts w:ascii="Times New Roman" w:hAnsi="Times New Roman" w:cs="Times New Roman"/>
        </w:rPr>
        <w:t xml:space="preserve"> 6. Бутенин Н.В., Лунц Я.Л., Меркин Д.Ф., Курс теоретической механіки, т.1, 2 М., 1979. </w:t>
      </w:r>
    </w:p>
    <w:p w:rsidR="00D917F4" w:rsidRPr="00D917F4" w:rsidRDefault="00D917F4" w:rsidP="00A63A2F">
      <w:pPr>
        <w:spacing w:after="0"/>
        <w:ind w:left="567"/>
        <w:jc w:val="both"/>
        <w:rPr>
          <w:rFonts w:ascii="Times New Roman" w:hAnsi="Times New Roman" w:cs="Times New Roman"/>
          <w:lang w:val="uk-UA"/>
        </w:rPr>
      </w:pPr>
      <w:r w:rsidRPr="00D917F4">
        <w:rPr>
          <w:rFonts w:ascii="Times New Roman" w:hAnsi="Times New Roman" w:cs="Times New Roman"/>
        </w:rPr>
        <w:t>7. Сборник задач для курсовых работ по теоретической механике / Под ред. А.А. Яблонского. – М.: Высшая школа, 1989.</w:t>
      </w:r>
    </w:p>
    <w:sectPr w:rsidR="00D917F4" w:rsidRPr="00D917F4" w:rsidSect="001167B6">
      <w:pgSz w:w="8391" w:h="11906" w:code="11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26E" w:rsidRDefault="00D8726E" w:rsidP="002F6EC6">
      <w:pPr>
        <w:spacing w:after="0" w:line="240" w:lineRule="auto"/>
      </w:pPr>
      <w:r>
        <w:separator/>
      </w:r>
    </w:p>
  </w:endnote>
  <w:endnote w:type="continuationSeparator" w:id="0">
    <w:p w:rsidR="00D8726E" w:rsidRDefault="00D8726E" w:rsidP="002F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26E" w:rsidRDefault="00D8726E" w:rsidP="002F6EC6">
      <w:pPr>
        <w:spacing w:after="0" w:line="240" w:lineRule="auto"/>
      </w:pPr>
      <w:r>
        <w:separator/>
      </w:r>
    </w:p>
  </w:footnote>
  <w:footnote w:type="continuationSeparator" w:id="0">
    <w:p w:rsidR="00D8726E" w:rsidRDefault="00D8726E" w:rsidP="002F6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52400"/>
    <w:multiLevelType w:val="hybridMultilevel"/>
    <w:tmpl w:val="28081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7D1C32"/>
    <w:multiLevelType w:val="hybridMultilevel"/>
    <w:tmpl w:val="BBAE8F7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23E62"/>
    <w:multiLevelType w:val="hybridMultilevel"/>
    <w:tmpl w:val="C93E0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49"/>
    <w:rsid w:val="000008FE"/>
    <w:rsid w:val="00001701"/>
    <w:rsid w:val="000029E5"/>
    <w:rsid w:val="00013810"/>
    <w:rsid w:val="00024878"/>
    <w:rsid w:val="00031FD5"/>
    <w:rsid w:val="00041B87"/>
    <w:rsid w:val="0004311C"/>
    <w:rsid w:val="00045F5D"/>
    <w:rsid w:val="00056779"/>
    <w:rsid w:val="0007079C"/>
    <w:rsid w:val="000816DB"/>
    <w:rsid w:val="00085B1F"/>
    <w:rsid w:val="00087E63"/>
    <w:rsid w:val="0009077C"/>
    <w:rsid w:val="000A5040"/>
    <w:rsid w:val="000A7298"/>
    <w:rsid w:val="000B16BE"/>
    <w:rsid w:val="000C28B5"/>
    <w:rsid w:val="000D2983"/>
    <w:rsid w:val="000D2995"/>
    <w:rsid w:val="000D2DA7"/>
    <w:rsid w:val="000E0B12"/>
    <w:rsid w:val="000F23C0"/>
    <w:rsid w:val="00100539"/>
    <w:rsid w:val="00104DBD"/>
    <w:rsid w:val="001117C3"/>
    <w:rsid w:val="00113EBE"/>
    <w:rsid w:val="001167B6"/>
    <w:rsid w:val="00122633"/>
    <w:rsid w:val="00122640"/>
    <w:rsid w:val="00123041"/>
    <w:rsid w:val="00123303"/>
    <w:rsid w:val="001264EF"/>
    <w:rsid w:val="00132DD8"/>
    <w:rsid w:val="00137574"/>
    <w:rsid w:val="001446CC"/>
    <w:rsid w:val="00145128"/>
    <w:rsid w:val="00146D64"/>
    <w:rsid w:val="00152A28"/>
    <w:rsid w:val="001631EF"/>
    <w:rsid w:val="00164453"/>
    <w:rsid w:val="0016781F"/>
    <w:rsid w:val="00187879"/>
    <w:rsid w:val="001928F6"/>
    <w:rsid w:val="001A1BF3"/>
    <w:rsid w:val="001A7E35"/>
    <w:rsid w:val="001C0083"/>
    <w:rsid w:val="001C30AF"/>
    <w:rsid w:val="001C5088"/>
    <w:rsid w:val="001D1ADF"/>
    <w:rsid w:val="001D5C2C"/>
    <w:rsid w:val="001E40E0"/>
    <w:rsid w:val="001E65E4"/>
    <w:rsid w:val="001F128B"/>
    <w:rsid w:val="001F13C7"/>
    <w:rsid w:val="00201961"/>
    <w:rsid w:val="00203698"/>
    <w:rsid w:val="0021548C"/>
    <w:rsid w:val="002254E9"/>
    <w:rsid w:val="00226932"/>
    <w:rsid w:val="00226A60"/>
    <w:rsid w:val="00245848"/>
    <w:rsid w:val="00251DF1"/>
    <w:rsid w:val="00254480"/>
    <w:rsid w:val="00256186"/>
    <w:rsid w:val="00256985"/>
    <w:rsid w:val="00276133"/>
    <w:rsid w:val="0028461D"/>
    <w:rsid w:val="002879F9"/>
    <w:rsid w:val="002A0512"/>
    <w:rsid w:val="002A39B6"/>
    <w:rsid w:val="002A74A4"/>
    <w:rsid w:val="002B10B0"/>
    <w:rsid w:val="002C06A9"/>
    <w:rsid w:val="002D6631"/>
    <w:rsid w:val="002E1E04"/>
    <w:rsid w:val="002E6108"/>
    <w:rsid w:val="002E72A9"/>
    <w:rsid w:val="002F114D"/>
    <w:rsid w:val="002F595A"/>
    <w:rsid w:val="002F6EC6"/>
    <w:rsid w:val="002F6FB0"/>
    <w:rsid w:val="00305B8D"/>
    <w:rsid w:val="00307D27"/>
    <w:rsid w:val="00315599"/>
    <w:rsid w:val="00336E1C"/>
    <w:rsid w:val="00337C93"/>
    <w:rsid w:val="003438B1"/>
    <w:rsid w:val="00343A27"/>
    <w:rsid w:val="00343FAA"/>
    <w:rsid w:val="00347E34"/>
    <w:rsid w:val="003514D2"/>
    <w:rsid w:val="00361C85"/>
    <w:rsid w:val="003737AC"/>
    <w:rsid w:val="0037554C"/>
    <w:rsid w:val="003761B4"/>
    <w:rsid w:val="003947E6"/>
    <w:rsid w:val="003A46E8"/>
    <w:rsid w:val="003A7699"/>
    <w:rsid w:val="003B200E"/>
    <w:rsid w:val="003B5B01"/>
    <w:rsid w:val="003C5EE0"/>
    <w:rsid w:val="003D4D8C"/>
    <w:rsid w:val="003E3369"/>
    <w:rsid w:val="003E44BF"/>
    <w:rsid w:val="003E7994"/>
    <w:rsid w:val="003F21D4"/>
    <w:rsid w:val="003F266C"/>
    <w:rsid w:val="003F7D14"/>
    <w:rsid w:val="004017B3"/>
    <w:rsid w:val="0040426A"/>
    <w:rsid w:val="004101CB"/>
    <w:rsid w:val="004130EE"/>
    <w:rsid w:val="00421C52"/>
    <w:rsid w:val="004279A2"/>
    <w:rsid w:val="004306E9"/>
    <w:rsid w:val="00433385"/>
    <w:rsid w:val="0043637E"/>
    <w:rsid w:val="00441FBD"/>
    <w:rsid w:val="004440F5"/>
    <w:rsid w:val="004459BC"/>
    <w:rsid w:val="00446577"/>
    <w:rsid w:val="00446771"/>
    <w:rsid w:val="00451F16"/>
    <w:rsid w:val="00452D2A"/>
    <w:rsid w:val="00454C3B"/>
    <w:rsid w:val="00457465"/>
    <w:rsid w:val="00463C24"/>
    <w:rsid w:val="00480344"/>
    <w:rsid w:val="0048045D"/>
    <w:rsid w:val="00491FC4"/>
    <w:rsid w:val="00493A60"/>
    <w:rsid w:val="00495101"/>
    <w:rsid w:val="004A22C0"/>
    <w:rsid w:val="004A2C85"/>
    <w:rsid w:val="004A5DA5"/>
    <w:rsid w:val="004B7C84"/>
    <w:rsid w:val="004C196D"/>
    <w:rsid w:val="004C20D8"/>
    <w:rsid w:val="004C5ECF"/>
    <w:rsid w:val="004D5CFA"/>
    <w:rsid w:val="004D7F6C"/>
    <w:rsid w:val="004E5CD0"/>
    <w:rsid w:val="004F1BE8"/>
    <w:rsid w:val="00511FF3"/>
    <w:rsid w:val="00522012"/>
    <w:rsid w:val="00522249"/>
    <w:rsid w:val="00527C63"/>
    <w:rsid w:val="00537BFE"/>
    <w:rsid w:val="00551B51"/>
    <w:rsid w:val="00554C18"/>
    <w:rsid w:val="00555819"/>
    <w:rsid w:val="005657EF"/>
    <w:rsid w:val="005673AF"/>
    <w:rsid w:val="0057448F"/>
    <w:rsid w:val="00580567"/>
    <w:rsid w:val="005808EE"/>
    <w:rsid w:val="005819B6"/>
    <w:rsid w:val="005822E6"/>
    <w:rsid w:val="00594A61"/>
    <w:rsid w:val="00594CA2"/>
    <w:rsid w:val="0059506E"/>
    <w:rsid w:val="00597B9D"/>
    <w:rsid w:val="005A094A"/>
    <w:rsid w:val="005A1313"/>
    <w:rsid w:val="005A193D"/>
    <w:rsid w:val="005A2BC4"/>
    <w:rsid w:val="005B769A"/>
    <w:rsid w:val="005C2771"/>
    <w:rsid w:val="005C5563"/>
    <w:rsid w:val="005D09F9"/>
    <w:rsid w:val="005D6210"/>
    <w:rsid w:val="005E1AD5"/>
    <w:rsid w:val="005E4C7A"/>
    <w:rsid w:val="005F4A34"/>
    <w:rsid w:val="005F6065"/>
    <w:rsid w:val="0060421B"/>
    <w:rsid w:val="00621C22"/>
    <w:rsid w:val="00621EFF"/>
    <w:rsid w:val="00624624"/>
    <w:rsid w:val="00632D02"/>
    <w:rsid w:val="00632DB4"/>
    <w:rsid w:val="006362A7"/>
    <w:rsid w:val="006410C4"/>
    <w:rsid w:val="006622E9"/>
    <w:rsid w:val="00663537"/>
    <w:rsid w:val="0066487A"/>
    <w:rsid w:val="006664F6"/>
    <w:rsid w:val="00681B00"/>
    <w:rsid w:val="00694CF2"/>
    <w:rsid w:val="006A41CE"/>
    <w:rsid w:val="006B0D1E"/>
    <w:rsid w:val="006C6D57"/>
    <w:rsid w:val="006D04EE"/>
    <w:rsid w:val="006D51A5"/>
    <w:rsid w:val="006F2532"/>
    <w:rsid w:val="00702DCF"/>
    <w:rsid w:val="00704103"/>
    <w:rsid w:val="0070722F"/>
    <w:rsid w:val="00715270"/>
    <w:rsid w:val="00721B36"/>
    <w:rsid w:val="007301FD"/>
    <w:rsid w:val="007332B1"/>
    <w:rsid w:val="007363F0"/>
    <w:rsid w:val="00742EF7"/>
    <w:rsid w:val="00747B4F"/>
    <w:rsid w:val="00750592"/>
    <w:rsid w:val="00750BBA"/>
    <w:rsid w:val="0076078B"/>
    <w:rsid w:val="00761EEA"/>
    <w:rsid w:val="007648A5"/>
    <w:rsid w:val="0076589D"/>
    <w:rsid w:val="0077632E"/>
    <w:rsid w:val="00777984"/>
    <w:rsid w:val="0078545B"/>
    <w:rsid w:val="00787273"/>
    <w:rsid w:val="007953E1"/>
    <w:rsid w:val="007A0AF3"/>
    <w:rsid w:val="007A34A2"/>
    <w:rsid w:val="007A5AD6"/>
    <w:rsid w:val="007C1BB1"/>
    <w:rsid w:val="007C5998"/>
    <w:rsid w:val="007D34F9"/>
    <w:rsid w:val="007D4E0C"/>
    <w:rsid w:val="007F5D0E"/>
    <w:rsid w:val="00802FA3"/>
    <w:rsid w:val="00806FC3"/>
    <w:rsid w:val="008107B0"/>
    <w:rsid w:val="008168B1"/>
    <w:rsid w:val="00824EB2"/>
    <w:rsid w:val="008376E0"/>
    <w:rsid w:val="00840840"/>
    <w:rsid w:val="0084785F"/>
    <w:rsid w:val="008514D3"/>
    <w:rsid w:val="00872831"/>
    <w:rsid w:val="008738D8"/>
    <w:rsid w:val="00884EB8"/>
    <w:rsid w:val="008851FF"/>
    <w:rsid w:val="00887B21"/>
    <w:rsid w:val="00893093"/>
    <w:rsid w:val="00893F7A"/>
    <w:rsid w:val="0089657F"/>
    <w:rsid w:val="008A3ABB"/>
    <w:rsid w:val="008A7D4D"/>
    <w:rsid w:val="008B1822"/>
    <w:rsid w:val="008D1E33"/>
    <w:rsid w:val="008D2B48"/>
    <w:rsid w:val="008E74C8"/>
    <w:rsid w:val="008F14A2"/>
    <w:rsid w:val="009025B0"/>
    <w:rsid w:val="00905F13"/>
    <w:rsid w:val="00907A1B"/>
    <w:rsid w:val="00915E47"/>
    <w:rsid w:val="00924C10"/>
    <w:rsid w:val="009259F6"/>
    <w:rsid w:val="009270B3"/>
    <w:rsid w:val="009273EA"/>
    <w:rsid w:val="00932557"/>
    <w:rsid w:val="00946C35"/>
    <w:rsid w:val="00950B4F"/>
    <w:rsid w:val="00952B1E"/>
    <w:rsid w:val="00955C76"/>
    <w:rsid w:val="00967053"/>
    <w:rsid w:val="00970220"/>
    <w:rsid w:val="00970C51"/>
    <w:rsid w:val="00971C7D"/>
    <w:rsid w:val="00982099"/>
    <w:rsid w:val="00984242"/>
    <w:rsid w:val="00985300"/>
    <w:rsid w:val="00994E77"/>
    <w:rsid w:val="009A2C69"/>
    <w:rsid w:val="009B1A06"/>
    <w:rsid w:val="009C20E3"/>
    <w:rsid w:val="009C41B5"/>
    <w:rsid w:val="009C7B86"/>
    <w:rsid w:val="009E479D"/>
    <w:rsid w:val="009F365B"/>
    <w:rsid w:val="009F7A19"/>
    <w:rsid w:val="00A05FFE"/>
    <w:rsid w:val="00A07B68"/>
    <w:rsid w:val="00A108E2"/>
    <w:rsid w:val="00A147FC"/>
    <w:rsid w:val="00A16E1A"/>
    <w:rsid w:val="00A20613"/>
    <w:rsid w:val="00A24846"/>
    <w:rsid w:val="00A526EC"/>
    <w:rsid w:val="00A53333"/>
    <w:rsid w:val="00A63A2F"/>
    <w:rsid w:val="00A63CCE"/>
    <w:rsid w:val="00A66BF6"/>
    <w:rsid w:val="00A82A72"/>
    <w:rsid w:val="00A9118D"/>
    <w:rsid w:val="00A93438"/>
    <w:rsid w:val="00A96F12"/>
    <w:rsid w:val="00A97053"/>
    <w:rsid w:val="00AB1E7B"/>
    <w:rsid w:val="00AC0729"/>
    <w:rsid w:val="00AD3C01"/>
    <w:rsid w:val="00AD7CBB"/>
    <w:rsid w:val="00AE21E3"/>
    <w:rsid w:val="00AE236C"/>
    <w:rsid w:val="00B067CD"/>
    <w:rsid w:val="00B068B6"/>
    <w:rsid w:val="00B11585"/>
    <w:rsid w:val="00B11A85"/>
    <w:rsid w:val="00B17A4B"/>
    <w:rsid w:val="00B27E9A"/>
    <w:rsid w:val="00B40544"/>
    <w:rsid w:val="00B41304"/>
    <w:rsid w:val="00B42434"/>
    <w:rsid w:val="00B519DD"/>
    <w:rsid w:val="00B524FF"/>
    <w:rsid w:val="00B528C8"/>
    <w:rsid w:val="00B61BF5"/>
    <w:rsid w:val="00B62442"/>
    <w:rsid w:val="00B6293C"/>
    <w:rsid w:val="00B64867"/>
    <w:rsid w:val="00B669C1"/>
    <w:rsid w:val="00B77D09"/>
    <w:rsid w:val="00B81BFF"/>
    <w:rsid w:val="00B876F6"/>
    <w:rsid w:val="00BA01A1"/>
    <w:rsid w:val="00BA2309"/>
    <w:rsid w:val="00BA4A1A"/>
    <w:rsid w:val="00BC5CC9"/>
    <w:rsid w:val="00BC6B98"/>
    <w:rsid w:val="00BD37FC"/>
    <w:rsid w:val="00BD5566"/>
    <w:rsid w:val="00BD5B39"/>
    <w:rsid w:val="00BE0C35"/>
    <w:rsid w:val="00BF2A92"/>
    <w:rsid w:val="00BF5E73"/>
    <w:rsid w:val="00BF7562"/>
    <w:rsid w:val="00BF7E35"/>
    <w:rsid w:val="00C02194"/>
    <w:rsid w:val="00C05D0B"/>
    <w:rsid w:val="00C06932"/>
    <w:rsid w:val="00C07FAF"/>
    <w:rsid w:val="00C157CC"/>
    <w:rsid w:val="00C23128"/>
    <w:rsid w:val="00C34490"/>
    <w:rsid w:val="00C37085"/>
    <w:rsid w:val="00C46E65"/>
    <w:rsid w:val="00C50A54"/>
    <w:rsid w:val="00C50F72"/>
    <w:rsid w:val="00C53512"/>
    <w:rsid w:val="00C543CD"/>
    <w:rsid w:val="00C55165"/>
    <w:rsid w:val="00C55A78"/>
    <w:rsid w:val="00C561AD"/>
    <w:rsid w:val="00C64ED4"/>
    <w:rsid w:val="00CB66C4"/>
    <w:rsid w:val="00CB71FC"/>
    <w:rsid w:val="00CC5657"/>
    <w:rsid w:val="00CD1856"/>
    <w:rsid w:val="00CD22AA"/>
    <w:rsid w:val="00CE08CC"/>
    <w:rsid w:val="00CE2CEA"/>
    <w:rsid w:val="00CE59EA"/>
    <w:rsid w:val="00D05C22"/>
    <w:rsid w:val="00D13DCB"/>
    <w:rsid w:val="00D230B3"/>
    <w:rsid w:val="00D34704"/>
    <w:rsid w:val="00D37785"/>
    <w:rsid w:val="00D41A09"/>
    <w:rsid w:val="00D42501"/>
    <w:rsid w:val="00D449A6"/>
    <w:rsid w:val="00D579B7"/>
    <w:rsid w:val="00D77D7E"/>
    <w:rsid w:val="00D853DA"/>
    <w:rsid w:val="00D8726E"/>
    <w:rsid w:val="00D87D3D"/>
    <w:rsid w:val="00D917F4"/>
    <w:rsid w:val="00D95B02"/>
    <w:rsid w:val="00D97672"/>
    <w:rsid w:val="00DB322F"/>
    <w:rsid w:val="00DC2199"/>
    <w:rsid w:val="00DD1463"/>
    <w:rsid w:val="00DD1B1B"/>
    <w:rsid w:val="00DD5142"/>
    <w:rsid w:val="00DD6303"/>
    <w:rsid w:val="00DE2647"/>
    <w:rsid w:val="00DE3712"/>
    <w:rsid w:val="00DE679E"/>
    <w:rsid w:val="00DF1F3A"/>
    <w:rsid w:val="00DF6A25"/>
    <w:rsid w:val="00DF6EE6"/>
    <w:rsid w:val="00E02ABC"/>
    <w:rsid w:val="00E04BE4"/>
    <w:rsid w:val="00E0782B"/>
    <w:rsid w:val="00E1001A"/>
    <w:rsid w:val="00E24FDF"/>
    <w:rsid w:val="00E25402"/>
    <w:rsid w:val="00E346BD"/>
    <w:rsid w:val="00E37DC5"/>
    <w:rsid w:val="00E471A7"/>
    <w:rsid w:val="00E50B4B"/>
    <w:rsid w:val="00E5777D"/>
    <w:rsid w:val="00E60588"/>
    <w:rsid w:val="00E615CA"/>
    <w:rsid w:val="00E620CC"/>
    <w:rsid w:val="00E63C2C"/>
    <w:rsid w:val="00E65607"/>
    <w:rsid w:val="00E733B5"/>
    <w:rsid w:val="00E739FE"/>
    <w:rsid w:val="00E75B56"/>
    <w:rsid w:val="00E763D5"/>
    <w:rsid w:val="00E84054"/>
    <w:rsid w:val="00E94668"/>
    <w:rsid w:val="00EA2969"/>
    <w:rsid w:val="00EA54D1"/>
    <w:rsid w:val="00EB4B92"/>
    <w:rsid w:val="00EC1B6E"/>
    <w:rsid w:val="00ED0904"/>
    <w:rsid w:val="00ED67CC"/>
    <w:rsid w:val="00ED70FD"/>
    <w:rsid w:val="00EE0890"/>
    <w:rsid w:val="00EE48F7"/>
    <w:rsid w:val="00EF0B92"/>
    <w:rsid w:val="00EF27E5"/>
    <w:rsid w:val="00F01AA2"/>
    <w:rsid w:val="00F04EE1"/>
    <w:rsid w:val="00F1421B"/>
    <w:rsid w:val="00F1616A"/>
    <w:rsid w:val="00F34697"/>
    <w:rsid w:val="00F45884"/>
    <w:rsid w:val="00F46CD3"/>
    <w:rsid w:val="00F666F9"/>
    <w:rsid w:val="00F70307"/>
    <w:rsid w:val="00F77FE7"/>
    <w:rsid w:val="00F80073"/>
    <w:rsid w:val="00F809F9"/>
    <w:rsid w:val="00F80AA7"/>
    <w:rsid w:val="00FA0244"/>
    <w:rsid w:val="00FA5A6A"/>
    <w:rsid w:val="00FA680C"/>
    <w:rsid w:val="00FB44EC"/>
    <w:rsid w:val="00FD1288"/>
    <w:rsid w:val="00FE0B74"/>
    <w:rsid w:val="00FE5F1A"/>
    <w:rsid w:val="00FF38D0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39DF"/>
  <w15:chartTrackingRefBased/>
  <w15:docId w15:val="{64076D7F-1AF6-48CB-96E9-3AA267C4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sid w:val="001928F6"/>
    <w:rPr>
      <w:color w:val="808080"/>
    </w:rPr>
  </w:style>
  <w:style w:type="character" w:styleId="a8">
    <w:name w:val="FollowedHyperlink"/>
    <w:basedOn w:val="a0"/>
    <w:uiPriority w:val="99"/>
    <w:semiHidden/>
    <w:unhideWhenUsed/>
    <w:rsid w:val="00B27E9A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6EC6"/>
  </w:style>
  <w:style w:type="paragraph" w:styleId="ab">
    <w:name w:val="footer"/>
    <w:basedOn w:val="a"/>
    <w:link w:val="ac"/>
    <w:uiPriority w:val="99"/>
    <w:unhideWhenUsed/>
    <w:rsid w:val="002F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6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6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756E9-62E9-4B16-A3CE-C12AAB18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25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11</cp:revision>
  <cp:lastPrinted>2021-03-01T09:22:00Z</cp:lastPrinted>
  <dcterms:created xsi:type="dcterms:W3CDTF">2021-04-02T11:21:00Z</dcterms:created>
  <dcterms:modified xsi:type="dcterms:W3CDTF">2021-04-04T06:16:00Z</dcterms:modified>
</cp:coreProperties>
</file>