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ED2" w:rsidRDefault="002E1ED2" w:rsidP="002E1ED2">
      <w:pPr>
        <w:spacing w:line="240" w:lineRule="auto"/>
        <w:rPr>
          <w:sz w:val="28"/>
          <w:szCs w:val="28"/>
        </w:rPr>
      </w:pPr>
      <w:r w:rsidRPr="0045398B">
        <w:rPr>
          <w:b/>
          <w:bCs/>
          <w:sz w:val="28"/>
          <w:szCs w:val="28"/>
          <w:lang w:val="uk-UA"/>
        </w:rPr>
        <w:t>Тема 3.</w:t>
      </w:r>
      <w:r w:rsidRPr="0045398B">
        <w:rPr>
          <w:sz w:val="28"/>
          <w:szCs w:val="28"/>
          <w:lang w:val="uk-UA"/>
        </w:rPr>
        <w:t xml:space="preserve"> </w:t>
      </w:r>
      <w:r w:rsidRPr="0045398B">
        <w:rPr>
          <w:sz w:val="28"/>
          <w:szCs w:val="28"/>
        </w:rPr>
        <w:t>Комп’ютерна та корпусна лінгвістика в Україні.</w:t>
      </w:r>
    </w:p>
    <w:p w:rsidR="002E1ED2" w:rsidRPr="0045398B" w:rsidRDefault="002E1ED2" w:rsidP="002E1ED2">
      <w:pPr>
        <w:spacing w:line="240" w:lineRule="auto"/>
        <w:rPr>
          <w:sz w:val="28"/>
          <w:szCs w:val="28"/>
        </w:rPr>
      </w:pPr>
    </w:p>
    <w:p w:rsidR="002E1ED2" w:rsidRPr="0045398B" w:rsidRDefault="002E1ED2" w:rsidP="002E1ED2">
      <w:pPr>
        <w:pStyle w:val="NormalWeb"/>
        <w:numPr>
          <w:ilvl w:val="3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rPr>
          <w:sz w:val="28"/>
          <w:szCs w:val="28"/>
          <w:lang w:val="en-US"/>
        </w:rPr>
      </w:pPr>
      <w:r w:rsidRPr="0045398B">
        <w:rPr>
          <w:sz w:val="28"/>
          <w:szCs w:val="28"/>
          <w:lang w:val="en-US"/>
        </w:rPr>
        <w:t>Kharkyv, Lviv and Kyiv Schools of Corpus Linguistics</w:t>
      </w:r>
    </w:p>
    <w:p w:rsidR="002E1ED2" w:rsidRPr="0045398B" w:rsidRDefault="002E1ED2" w:rsidP="002E1ED2">
      <w:pPr>
        <w:pStyle w:val="NormalWeb"/>
        <w:numPr>
          <w:ilvl w:val="3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rPr>
          <w:sz w:val="28"/>
          <w:szCs w:val="28"/>
          <w:lang w:val="en-US"/>
        </w:rPr>
      </w:pPr>
      <w:r w:rsidRPr="0045398B">
        <w:rPr>
          <w:sz w:val="28"/>
          <w:szCs w:val="28"/>
        </w:rPr>
        <w:t xml:space="preserve">MULTEXT, MULTEXT-EAST, PAROLE </w:t>
      </w:r>
      <w:r w:rsidRPr="0045398B">
        <w:rPr>
          <w:sz w:val="28"/>
          <w:szCs w:val="28"/>
          <w:lang w:val="en-US"/>
        </w:rPr>
        <w:t>Project</w:t>
      </w:r>
    </w:p>
    <w:p w:rsidR="002E1ED2" w:rsidRPr="0045398B" w:rsidRDefault="002E1ED2" w:rsidP="002E1ED2">
      <w:pPr>
        <w:pStyle w:val="NormalWeb"/>
        <w:numPr>
          <w:ilvl w:val="3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rPr>
          <w:sz w:val="28"/>
          <w:szCs w:val="28"/>
          <w:lang w:val="en-US"/>
        </w:rPr>
      </w:pPr>
      <w:r w:rsidRPr="0045398B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RAC</w:t>
      </w:r>
      <w:r w:rsidRPr="0045398B">
        <w:rPr>
          <w:sz w:val="28"/>
          <w:szCs w:val="28"/>
          <w:lang w:val="en-US"/>
        </w:rPr>
        <w:t xml:space="preserve"> Corpus</w:t>
      </w:r>
      <w:r>
        <w:rPr>
          <w:sz w:val="28"/>
          <w:szCs w:val="28"/>
          <w:lang w:val="en-US"/>
        </w:rPr>
        <w:t xml:space="preserve"> and the main principles of its work</w:t>
      </w:r>
    </w:p>
    <w:p w:rsidR="002E1ED2" w:rsidRDefault="002E1ED2" w:rsidP="002E1ED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E1ED2" w:rsidRDefault="002E1ED2" w:rsidP="002E1ED2">
      <w:pPr>
        <w:keepNext/>
        <w:spacing w:before="240" w:after="6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2E1ED2" w:rsidRDefault="002E1ED2" w:rsidP="002E1ED2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Базова література:</w:t>
      </w:r>
    </w:p>
    <w:p w:rsidR="002E1ED2" w:rsidRDefault="002E1ED2" w:rsidP="002E1ED2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1. Biber D., Reppen R. English corpus linguistics. Cambridge University Press. 2015. 642 p.</w:t>
      </w:r>
    </w:p>
    <w:p w:rsidR="002E1ED2" w:rsidRDefault="002E1ED2" w:rsidP="002E1ED2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2. Lange C., Leuckert S. Corpus Linguistics for World Englishes: A Guide for Research, New-York: Routledge, 2020. 236 p.</w:t>
      </w:r>
    </w:p>
    <w:p w:rsidR="002E1ED2" w:rsidRDefault="002E1ED2" w:rsidP="002E1ED2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3. Rühlemann Ch. Corpus Linguistics for Pragmatics: A Guide for Research – New York, London : Routledge, Taylor &amp;amp; Francis Group, 2019. 206 p.</w:t>
      </w:r>
    </w:p>
    <w:p w:rsidR="002E1ED2" w:rsidRDefault="002E1ED2" w:rsidP="002E1ED2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4. Stefanowitsch, A. Corpus linguistics: a guide to the methodology. Berlin: Language Science, 2020. 490 р.</w:t>
      </w:r>
    </w:p>
    <w:p w:rsidR="002E1ED2" w:rsidRDefault="002E1ED2" w:rsidP="002E1ED2">
      <w:pPr>
        <w:spacing w:line="240" w:lineRule="auto"/>
        <w:rPr>
          <w:b/>
          <w:sz w:val="28"/>
          <w:szCs w:val="28"/>
        </w:rPr>
      </w:pPr>
    </w:p>
    <w:p w:rsidR="002E1ED2" w:rsidRDefault="002E1ED2" w:rsidP="002E1ED2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Додаткова:</w:t>
      </w:r>
    </w:p>
    <w:p w:rsidR="002E1ED2" w:rsidRDefault="002E1ED2" w:rsidP="002E1E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Волошин В.Г. Комп’ютерна лінгвістика: Навч. посібник. Суми: Університетська книга, 2004.</w:t>
      </w:r>
    </w:p>
    <w:p w:rsidR="002E1ED2" w:rsidRDefault="002E1ED2" w:rsidP="002E1E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Дарчук Н. П. Комп’ютерна лінгвістика (автоматичне опрацювання тексту): підручник. К.: Видавничо-поліграфічний центр “Київський університет”, 2008.</w:t>
      </w:r>
    </w:p>
    <w:p w:rsidR="002E1ED2" w:rsidRDefault="002E1ED2" w:rsidP="002E1E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Карпіловська Є. А. Вступ до комп’ютерної лінгвістики. Донецьк: Юго- Восток, 2003.</w:t>
      </w:r>
    </w:p>
    <w:p w:rsidR="002E1ED2" w:rsidRDefault="002E1ED2" w:rsidP="002E1E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Лук’янчук С. Комп’ютерна модель парадигматичних класів дієслів // Українське мовознавство. 2000. Вип. 22. С. 82-85.</w:t>
      </w:r>
    </w:p>
    <w:p w:rsidR="002E1ED2" w:rsidRDefault="002E1ED2" w:rsidP="002E1E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Пещак М. М. Нариси з комп’ютерної лінгвістики. Ужгород: Видавництво закарпаття, 1999. 200 с.</w:t>
      </w:r>
    </w:p>
    <w:p w:rsidR="002E1ED2" w:rsidRDefault="002E1ED2" w:rsidP="002E1E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Andrushenko, O. Iu. Lancsbox software options for the prospective investigation of the multilingual corpus for European studies. Вісник КНЛУ. Серія Філологія, 2023. Вип. 26 (1). С. 16–32.</w:t>
      </w:r>
    </w:p>
    <w:p w:rsidR="002E1ED2" w:rsidRDefault="002E1ED2" w:rsidP="002E1E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Garcia Fernandes, L. Sources and Steps of Corpus Lemmatization. Revista Española de Lingüística Aplicada/Spanish Journal of Applied Linguistics. (2020). Vol. 33:2. Р. 416–442</w:t>
      </w:r>
    </w:p>
    <w:p w:rsidR="002E1ED2" w:rsidRDefault="002E1ED2" w:rsidP="002E1E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Geyken, A. &amp;amp; Gloning, T. (2015). A living text archive of 15th-19th-century</w:t>
      </w:r>
    </w:p>
    <w:p w:rsidR="002E1ED2" w:rsidRDefault="002E1ED2" w:rsidP="002E1E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German: Corpus strategies, technology, organization. In J. Gippert &amp;amp; R. Gehrke (Eds.), Historical corpora. Challenges and perspectives (pp. 165–179). Tübingen: Narr.</w:t>
      </w:r>
    </w:p>
    <w:p w:rsidR="002E1ED2" w:rsidRDefault="002E1ED2" w:rsidP="002E1E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Lüdeling, A., J. Ritz, M. Stede, A. Zeldes. Corpus linguistics and information structure research, in: C. Fery, Sh. Ishihara (Eds.), The Oxford Handbook of </w:t>
      </w:r>
      <w:r>
        <w:rPr>
          <w:sz w:val="28"/>
          <w:szCs w:val="28"/>
        </w:rPr>
        <w:lastRenderedPageBreak/>
        <w:t>Information Structure, OUP, Oxford, 2016, З. 599–620.</w:t>
      </w:r>
    </w:p>
    <w:p w:rsidR="002E1ED2" w:rsidRDefault="002E1ED2" w:rsidP="002E1E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McEnery, T. &amp;amp; Hardie, A. Corpus Linguistics. New-York: Routledge. 2015. 11. Toupin F., Gatelais S., Sasu I. (Eds.). Studies in Linguistic Variation and Change 3. Corpus Based Research in English Syntax and Lexis. Cambridge: Cambridge Scholar Publishing, 2020. 214 p.</w:t>
      </w:r>
    </w:p>
    <w:p w:rsidR="002E1ED2" w:rsidRDefault="002E1ED2" w:rsidP="002E1E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Weisser M. Practical Corpus Linguistics: An Introduction to Corpus-Based Language Analysis. Wiley, Blackwell, 2016. 287 p.</w:t>
      </w:r>
    </w:p>
    <w:p w:rsidR="002E1ED2" w:rsidRDefault="002E1ED2" w:rsidP="002E1ED2">
      <w:pPr>
        <w:spacing w:line="240" w:lineRule="auto"/>
        <w:rPr>
          <w:sz w:val="28"/>
          <w:szCs w:val="28"/>
        </w:rPr>
      </w:pPr>
    </w:p>
    <w:p w:rsidR="002E1ED2" w:rsidRDefault="002E1ED2" w:rsidP="002E1ED2">
      <w:pPr>
        <w:spacing w:line="240" w:lineRule="auto"/>
        <w:rPr>
          <w:sz w:val="28"/>
          <w:szCs w:val="28"/>
        </w:rPr>
      </w:pPr>
    </w:p>
    <w:p w:rsidR="002E1ED2" w:rsidRDefault="002E1ED2" w:rsidP="002E1ED2">
      <w:pPr>
        <w:spacing w:line="240" w:lineRule="auto"/>
        <w:jc w:val="center"/>
        <w:rPr>
          <w:b/>
          <w:i/>
          <w:sz w:val="28"/>
          <w:szCs w:val="28"/>
          <w:lang w:val="uk-UA"/>
        </w:rPr>
      </w:pPr>
      <w:r w:rsidRPr="00DF6AC1">
        <w:rPr>
          <w:b/>
          <w:i/>
          <w:sz w:val="28"/>
          <w:szCs w:val="28"/>
          <w:lang w:val="uk-UA"/>
        </w:rPr>
        <w:t>Інформаційні ресурси</w:t>
      </w:r>
      <w:r>
        <w:rPr>
          <w:b/>
          <w:i/>
          <w:sz w:val="28"/>
          <w:szCs w:val="28"/>
          <w:lang w:val="uk-UA"/>
        </w:rPr>
        <w:t>:</w:t>
      </w:r>
    </w:p>
    <w:p w:rsidR="002E1ED2" w:rsidRPr="00DF6AC1" w:rsidRDefault="002E1ED2" w:rsidP="002E1ED2">
      <w:pPr>
        <w:rPr>
          <w:sz w:val="28"/>
          <w:szCs w:val="28"/>
          <w:lang w:val="uk-UA"/>
        </w:rPr>
      </w:pPr>
      <w:r w:rsidRPr="00DF6AC1">
        <w:rPr>
          <w:sz w:val="28"/>
          <w:szCs w:val="28"/>
          <w:lang w:val="uk-UA"/>
        </w:rPr>
        <w:t>1.</w:t>
      </w:r>
      <w:r w:rsidRPr="00DF6AC1">
        <w:t xml:space="preserve"> </w:t>
      </w:r>
      <w:r w:rsidRPr="00DF6AC1">
        <w:rPr>
          <w:sz w:val="28"/>
          <w:szCs w:val="28"/>
          <w:lang w:val="uk-UA"/>
        </w:rPr>
        <w:t>Big data and Language 1</w:t>
      </w:r>
      <w:r>
        <w:rPr>
          <w:sz w:val="28"/>
          <w:szCs w:val="28"/>
          <w:lang w:val="uk-UA"/>
        </w:rPr>
        <w:t xml:space="preserve">  </w:t>
      </w:r>
      <w:hyperlink r:id="rId5" w:history="1">
        <w:r w:rsidRPr="00E22EBA">
          <w:rPr>
            <w:rStyle w:val="Hyperlink"/>
            <w:sz w:val="28"/>
            <w:szCs w:val="28"/>
            <w:lang w:val="uk-UA"/>
          </w:rPr>
          <w:t>https://www.coursera.org/learn/big-data-language-1</w:t>
        </w:r>
      </w:hyperlink>
      <w:r>
        <w:rPr>
          <w:sz w:val="28"/>
          <w:szCs w:val="28"/>
          <w:lang w:val="uk-UA"/>
        </w:rPr>
        <w:t xml:space="preserve"> </w:t>
      </w:r>
    </w:p>
    <w:p w:rsidR="002E1ED2" w:rsidRDefault="002E1ED2" w:rsidP="002E1ED2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hyperlink r:id="rId6" w:history="1">
        <w:r w:rsidRPr="00962F8C">
          <w:rPr>
            <w:rStyle w:val="Hyperlink"/>
            <w:sz w:val="28"/>
            <w:szCs w:val="28"/>
            <w:lang w:val="uk-UA"/>
          </w:rPr>
          <w:t>https://www.english-corpora.org</w:t>
        </w:r>
      </w:hyperlink>
    </w:p>
    <w:p w:rsidR="002E1ED2" w:rsidRDefault="002E1ED2" w:rsidP="002E1ED2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F3A5C">
        <w:rPr>
          <w:sz w:val="28"/>
          <w:szCs w:val="28"/>
          <w:lang w:val="uk-UA"/>
        </w:rPr>
        <w:t xml:space="preserve"> https://www.ice-corpora.uzh.ch/en.html </w:t>
      </w:r>
    </w:p>
    <w:p w:rsidR="002E1ED2" w:rsidRPr="00DF6AC1" w:rsidRDefault="002E1ED2" w:rsidP="002E1ED2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F3A5C">
        <w:rPr>
          <w:sz w:val="28"/>
          <w:szCs w:val="28"/>
          <w:lang w:val="uk-UA"/>
        </w:rPr>
        <w:t>https://childes.talkbank.org</w:t>
      </w:r>
    </w:p>
    <w:p w:rsidR="002E1ED2" w:rsidRDefault="002E1ED2" w:rsidP="002E1ED2">
      <w:pPr>
        <w:spacing w:line="240" w:lineRule="auto"/>
        <w:rPr>
          <w:b/>
          <w:sz w:val="28"/>
          <w:szCs w:val="28"/>
        </w:rPr>
      </w:pPr>
    </w:p>
    <w:p w:rsidR="00594F6C" w:rsidRDefault="00594F6C"/>
    <w:sectPr w:rsidR="00594F6C" w:rsidSect="00FE09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A29B1"/>
    <w:multiLevelType w:val="multilevel"/>
    <w:tmpl w:val="B4743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26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D2"/>
    <w:rsid w:val="002E1ED2"/>
    <w:rsid w:val="00594F6C"/>
    <w:rsid w:val="005C7FF8"/>
    <w:rsid w:val="00EE44FC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E42CA72-8754-A040-A1C8-742C4100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D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7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F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5C7FF8"/>
    <w:rPr>
      <w:i/>
      <w:iCs/>
    </w:rPr>
  </w:style>
  <w:style w:type="paragraph" w:styleId="ListParagraph">
    <w:name w:val="List Paragraph"/>
    <w:basedOn w:val="Normal"/>
    <w:uiPriority w:val="34"/>
    <w:qFormat/>
    <w:rsid w:val="005C7FF8"/>
    <w:pPr>
      <w:ind w:left="720"/>
      <w:contextualSpacing/>
    </w:pPr>
    <w:rPr>
      <w:rFonts w:asciiTheme="minorHAnsi" w:hAnsiTheme="minorHAnsi"/>
      <w:lang w:eastAsia="en-US"/>
    </w:rPr>
  </w:style>
  <w:style w:type="character" w:styleId="Hyperlink">
    <w:name w:val="Hyperlink"/>
    <w:rsid w:val="002E1E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1ED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-corpora.org" TargetMode="External"/><Relationship Id="rId5" Type="http://schemas.openxmlformats.org/officeDocument/2006/relationships/hyperlink" Target="https://www.coursera.org/learn/big-data-language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and.olenka@gmail.com</dc:creator>
  <cp:keywords/>
  <dc:description/>
  <cp:lastModifiedBy>and.olenka@gmail.com</cp:lastModifiedBy>
  <cp:revision>1</cp:revision>
  <dcterms:created xsi:type="dcterms:W3CDTF">2024-03-12T08:28:00Z</dcterms:created>
  <dcterms:modified xsi:type="dcterms:W3CDTF">2024-03-12T08:28:00Z</dcterms:modified>
</cp:coreProperties>
</file>