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92" w:rsidRPr="00BE5392" w:rsidRDefault="00BE5392" w:rsidP="00BE53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392">
        <w:rPr>
          <w:rFonts w:ascii="Times New Roman" w:hAnsi="Times New Roman" w:cs="Times New Roman"/>
          <w:b/>
          <w:sz w:val="28"/>
          <w:szCs w:val="28"/>
          <w:lang w:val="uk-UA"/>
        </w:rPr>
        <w:t>Завдання оформлювати за наступною формою:</w:t>
      </w:r>
    </w:p>
    <w:p w:rsidR="00BE5392" w:rsidRPr="00BE5392" w:rsidRDefault="00BE5392" w:rsidP="00BE539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НП(С)БОДС 121 «Основні засоби»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питання</w:t>
            </w: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 відповіді</w:t>
            </w: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истематичний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розподіл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вартості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необоротних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активів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амортизується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строку 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корисного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BE53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– це:</w:t>
            </w: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А) амортизація;</w:t>
            </w:r>
          </w:p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ліквідаційна вартість;</w:t>
            </w:r>
          </w:p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знос;</w:t>
            </w:r>
          </w:p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вартість, яка амортизується;</w:t>
            </w:r>
          </w:p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залишкова вартість;</w:t>
            </w: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392" w:rsidRPr="00BE5392" w:rsidTr="00BE5392">
        <w:tc>
          <w:tcPr>
            <w:tcW w:w="704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11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BE5392" w:rsidRPr="00BE5392" w:rsidRDefault="00BE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5392" w:rsidRDefault="00BE53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0054" w:rsidRPr="00BE5392" w:rsidRDefault="00EB005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B0054" w:rsidRPr="00BE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92"/>
    <w:rsid w:val="002D2EE2"/>
    <w:rsid w:val="00BE5392"/>
    <w:rsid w:val="00DE0E55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A44"/>
  <w15:chartTrackingRefBased/>
  <w15:docId w15:val="{1D2D8DAC-E9E1-412D-A0C2-FE2A31E3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волок_мій"/>
    <w:basedOn w:val="1"/>
    <w:link w:val="a4"/>
    <w:qFormat/>
    <w:rsid w:val="00DE0E55"/>
    <w:pPr>
      <w:spacing w:before="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4">
    <w:name w:val="заговолок_мій Знак"/>
    <w:basedOn w:val="10"/>
    <w:link w:val="a3"/>
    <w:rsid w:val="00DE0E5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DE0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B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2024-03-10T19:46:00Z</dcterms:created>
  <dcterms:modified xsi:type="dcterms:W3CDTF">2024-03-10T20:04:00Z</dcterms:modified>
</cp:coreProperties>
</file>