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2117" w14:textId="2C3F39AF" w:rsidR="0042075B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1D1B11"/>
          <w:sz w:val="28"/>
          <w:szCs w:val="28"/>
          <w:lang w:val="uk-UA"/>
        </w:rPr>
      </w:pPr>
      <w:r w:rsidRPr="005A290E">
        <w:rPr>
          <w:b/>
          <w:color w:val="1D1B11"/>
          <w:sz w:val="28"/>
          <w:szCs w:val="28"/>
          <w:lang w:val="uk-UA"/>
        </w:rPr>
        <w:t>Розподіл балів</w:t>
      </w:r>
    </w:p>
    <w:p w14:paraId="1094BBAE" w14:textId="34F0B22B" w:rsidR="009634CB" w:rsidRDefault="009634C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1D1B11"/>
          <w:sz w:val="28"/>
          <w:szCs w:val="28"/>
          <w:lang w:val="uk-UA"/>
        </w:rPr>
      </w:pPr>
    </w:p>
    <w:p w14:paraId="5C58B333" w14:textId="77777777" w:rsidR="009634CB" w:rsidRDefault="009634CB" w:rsidP="009634CB">
      <w:pPr>
        <w:spacing w:line="360" w:lineRule="auto"/>
        <w:ind w:left="1" w:hanging="3"/>
        <w:jc w:val="center"/>
        <w:textAlignment w:val="auto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Крітерії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оцінювання.</w:t>
      </w:r>
    </w:p>
    <w:p w14:paraId="51DF8E82" w14:textId="0D7061D5" w:rsidR="009634CB" w:rsidRDefault="009634CB" w:rsidP="009634CB">
      <w:pPr>
        <w:spacing w:line="360" w:lineRule="auto"/>
        <w:ind w:left="1" w:hanging="3"/>
        <w:jc w:val="center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Історія Світової Літератури</w:t>
      </w:r>
      <w:r>
        <w:rPr>
          <w:b/>
          <w:color w:val="000000"/>
          <w:sz w:val="28"/>
          <w:szCs w:val="28"/>
          <w:lang w:val="uk-UA"/>
        </w:rPr>
        <w:t>.</w:t>
      </w:r>
    </w:p>
    <w:p w14:paraId="086AE90C" w14:textId="2029634F" w:rsidR="009634CB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Курс</w:t>
      </w:r>
      <w:r>
        <w:rPr>
          <w:color w:val="000000"/>
          <w:sz w:val="28"/>
          <w:szCs w:val="28"/>
          <w:lang w:val="uk-UA"/>
        </w:rPr>
        <w:t xml:space="preserve"> передбачає</w:t>
      </w:r>
      <w:r w:rsidR="00D03C0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87B2058" w14:textId="72A0595D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Опрацювання теоретичного матеріалу на лекціях (16 х 1 = 16 б.)</w:t>
      </w:r>
    </w:p>
    <w:p w14:paraId="20BFE124" w14:textId="293EFD2C" w:rsidR="009634CB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 xml:space="preserve">2. Опрацювання </w:t>
      </w:r>
      <w:r>
        <w:rPr>
          <w:color w:val="000000"/>
          <w:sz w:val="28"/>
          <w:szCs w:val="28"/>
          <w:lang w:val="uk-UA"/>
        </w:rPr>
        <w:t xml:space="preserve"> практичного матеріалу, аналіз запропонованих текстів (8 х 5 = 40)</w:t>
      </w:r>
    </w:p>
    <w:p w14:paraId="708357F9" w14:textId="243914F6" w:rsidR="00616490" w:rsidRDefault="00616490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 – завдання не виконане</w:t>
      </w:r>
    </w:p>
    <w:p w14:paraId="05050E93" w14:textId="128EACED" w:rsidR="00616490" w:rsidRPr="00616490" w:rsidRDefault="00616490" w:rsidP="00616490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616490">
        <w:rPr>
          <w:color w:val="000000"/>
          <w:sz w:val="28"/>
          <w:szCs w:val="28"/>
          <w:lang w:val="uk-UA"/>
        </w:rPr>
        <w:t>1 – зміст не відповідає суті завдання, містить певні дотичні відомості;</w:t>
      </w:r>
    </w:p>
    <w:p w14:paraId="2E0CCAF6" w14:textId="77777777" w:rsidR="00616490" w:rsidRPr="00616490" w:rsidRDefault="00616490" w:rsidP="00616490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616490">
        <w:rPr>
          <w:color w:val="000000"/>
          <w:sz w:val="28"/>
          <w:szCs w:val="28"/>
          <w:lang w:val="uk-UA"/>
        </w:rPr>
        <w:t>2-3 – надто розлогий компілятивний зміст;</w:t>
      </w:r>
    </w:p>
    <w:p w14:paraId="3FA7B37D" w14:textId="3BD303A1" w:rsidR="00616490" w:rsidRDefault="00616490" w:rsidP="00616490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616490">
        <w:rPr>
          <w:color w:val="000000"/>
          <w:sz w:val="28"/>
          <w:szCs w:val="28"/>
          <w:lang w:val="uk-UA"/>
        </w:rPr>
        <w:t>4-5 – зміст відповідає завданню, виклад чіткий та стислий.</w:t>
      </w:r>
    </w:p>
    <w:p w14:paraId="5A47C1DE" w14:textId="04B2E6D3" w:rsidR="009634CB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Виконання контрольної роботи (15 практичних питань х 2 бали кожне = 30)</w:t>
      </w:r>
    </w:p>
    <w:p w14:paraId="5E4DD051" w14:textId="18D06513" w:rsidR="00D03C03" w:rsidRDefault="00D03C03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 – завдання не виконане</w:t>
      </w:r>
    </w:p>
    <w:p w14:paraId="0DC257AE" w14:textId="6CFD124E" w:rsidR="00D03C03" w:rsidRDefault="00D03C03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– завдання виконане без наведеного прикладу</w:t>
      </w:r>
    </w:p>
    <w:p w14:paraId="43B4257C" w14:textId="48C74831" w:rsidR="00D03C03" w:rsidRDefault="00D03C03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 – завдання виконано в повному обсязі, проілюстроване прикладом.</w:t>
      </w:r>
    </w:p>
    <w:p w14:paraId="42B9BFEE" w14:textId="36F3890E" w:rsidR="00D03C03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Виконання творчої роботи</w:t>
      </w:r>
      <w:r w:rsidR="00D03C03">
        <w:rPr>
          <w:color w:val="000000"/>
          <w:sz w:val="28"/>
          <w:szCs w:val="28"/>
          <w:lang w:val="uk-UA"/>
        </w:rPr>
        <w:t>:</w:t>
      </w:r>
    </w:p>
    <w:p w14:paraId="5166FF70" w14:textId="77777777" w:rsidR="00D03C03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заохочувальних балів</w:t>
      </w:r>
      <w:r w:rsidR="00616490">
        <w:rPr>
          <w:color w:val="000000"/>
          <w:sz w:val="28"/>
          <w:szCs w:val="28"/>
          <w:lang w:val="uk-UA"/>
        </w:rPr>
        <w:t xml:space="preserve"> за відповіді творчого рівня на практичних заняттях, </w:t>
      </w:r>
    </w:p>
    <w:p w14:paraId="2577A0AB" w14:textId="77625C4D" w:rsidR="009634CB" w:rsidRPr="00925788" w:rsidRDefault="00616490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 балів за виконання </w:t>
      </w:r>
      <w:proofErr w:type="spellStart"/>
      <w:r>
        <w:rPr>
          <w:color w:val="000000"/>
          <w:sz w:val="28"/>
          <w:szCs w:val="28"/>
          <w:lang w:val="uk-UA"/>
        </w:rPr>
        <w:t>творч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іх</w:t>
      </w:r>
      <w:proofErr w:type="spellEnd"/>
      <w:r>
        <w:rPr>
          <w:color w:val="000000"/>
          <w:sz w:val="28"/>
          <w:szCs w:val="28"/>
          <w:lang w:val="uk-UA"/>
        </w:rPr>
        <w:t xml:space="preserve"> робіт: критико-аналітичні есе, участь в заходах студентської науки, участь в дослідницьких проєктах) </w:t>
      </w:r>
    </w:p>
    <w:p w14:paraId="7C2CF29F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>Критерії оцінювання:</w:t>
      </w:r>
    </w:p>
    <w:p w14:paraId="6364C814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>0 – завдання не виконане;</w:t>
      </w:r>
    </w:p>
    <w:p w14:paraId="2C5C8D18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>1 – завдання містить значну кількість помилок, неточні дані;</w:t>
      </w:r>
    </w:p>
    <w:p w14:paraId="759DA5C9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 xml:space="preserve">2 – завдання виконане з незначними </w:t>
      </w:r>
      <w:proofErr w:type="spellStart"/>
      <w:r w:rsidRPr="00925788">
        <w:rPr>
          <w:color w:val="000000"/>
          <w:sz w:val="28"/>
          <w:szCs w:val="28"/>
          <w:lang w:val="uk-UA"/>
        </w:rPr>
        <w:t>неточностями</w:t>
      </w:r>
      <w:proofErr w:type="spellEnd"/>
      <w:r w:rsidRPr="00925788">
        <w:rPr>
          <w:color w:val="000000"/>
          <w:sz w:val="28"/>
          <w:szCs w:val="28"/>
          <w:lang w:val="uk-UA"/>
        </w:rPr>
        <w:t>;</w:t>
      </w:r>
    </w:p>
    <w:p w14:paraId="3BEE0894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>3 – завдання виконане досконало, не містить помилок;</w:t>
      </w:r>
    </w:p>
    <w:p w14:paraId="35CBF9A5" w14:textId="77777777" w:rsidR="009634CB" w:rsidRPr="00925788" w:rsidRDefault="009634CB" w:rsidP="009634CB">
      <w:pPr>
        <w:spacing w:line="360" w:lineRule="auto"/>
        <w:ind w:left="1" w:hanging="3"/>
        <w:textAlignment w:val="auto"/>
        <w:rPr>
          <w:color w:val="000000"/>
          <w:sz w:val="28"/>
          <w:szCs w:val="28"/>
          <w:lang w:val="uk-UA"/>
        </w:rPr>
      </w:pPr>
      <w:r w:rsidRPr="00925788">
        <w:rPr>
          <w:color w:val="000000"/>
          <w:sz w:val="28"/>
          <w:szCs w:val="28"/>
          <w:lang w:val="uk-UA"/>
        </w:rPr>
        <w:t>4 – додатковий заохочувальний бал за творчій підхід у виконанні завдання.</w:t>
      </w:r>
    </w:p>
    <w:p w14:paraId="10EFD8B1" w14:textId="77777777" w:rsidR="009634CB" w:rsidRPr="005A290E" w:rsidRDefault="009634C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1D1B11"/>
          <w:sz w:val="28"/>
          <w:szCs w:val="28"/>
          <w:lang w:val="uk-UA"/>
        </w:rPr>
      </w:pPr>
    </w:p>
    <w:p w14:paraId="44EC5B07" w14:textId="77777777" w:rsidR="0042075B" w:rsidRDefault="0042075B" w:rsidP="0042075B">
      <w:pPr>
        <w:spacing w:before="240" w:after="240" w:line="276" w:lineRule="auto"/>
        <w:ind w:left="1" w:hanging="3"/>
        <w:jc w:val="both"/>
        <w:rPr>
          <w:color w:val="1D1B11"/>
          <w:sz w:val="28"/>
          <w:szCs w:val="28"/>
          <w:lang w:val="uk-UA"/>
        </w:rPr>
      </w:pPr>
      <w:r w:rsidRPr="005A290E">
        <w:rPr>
          <w:color w:val="1D1B11"/>
          <w:sz w:val="28"/>
          <w:szCs w:val="28"/>
          <w:lang w:val="uk-UA"/>
        </w:rPr>
        <w:t>Оцінювання досягнень здобувачів за дисципліною за кількісним критерієм здійснюється за 100-бальною шкалою та шкалою ЄКТС (A, B, C, D, E, FX, F). Бали розподілені за те</w:t>
      </w:r>
      <w:r>
        <w:rPr>
          <w:color w:val="1D1B11"/>
          <w:sz w:val="28"/>
          <w:szCs w:val="28"/>
          <w:lang w:val="uk-UA"/>
        </w:rPr>
        <w:t>мами дисципліни наступним чином:</w:t>
      </w:r>
    </w:p>
    <w:p w14:paraId="3A6CF60F" w14:textId="77777777" w:rsidR="0042075B" w:rsidRPr="005A290E" w:rsidRDefault="0042075B" w:rsidP="0042075B">
      <w:pPr>
        <w:spacing w:before="240" w:after="240" w:line="276" w:lineRule="auto"/>
        <w:ind w:left="1" w:hanging="3"/>
        <w:jc w:val="both"/>
        <w:rPr>
          <w:color w:val="1D1B11"/>
          <w:sz w:val="28"/>
          <w:szCs w:val="28"/>
          <w:lang w:val="uk-UA"/>
        </w:rPr>
      </w:pPr>
    </w:p>
    <w:tbl>
      <w:tblPr>
        <w:tblStyle w:val="3"/>
        <w:tblW w:w="864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20"/>
        <w:gridCol w:w="1876"/>
      </w:tblGrid>
      <w:tr w:rsidR="0042075B" w:rsidRPr="005A290E" w14:paraId="67CFA5D0" w14:textId="77777777" w:rsidTr="00A45C91">
        <w:tc>
          <w:tcPr>
            <w:tcW w:w="850" w:type="dxa"/>
          </w:tcPr>
          <w:p w14:paraId="0128611D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color w:val="000000"/>
                <w:sz w:val="28"/>
                <w:szCs w:val="28"/>
              </w:rPr>
              <w:t>№</w:t>
            </w:r>
          </w:p>
          <w:p w14:paraId="052249D7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920" w:type="dxa"/>
          </w:tcPr>
          <w:p w14:paraId="0F776858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72EAAF85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color w:val="000000"/>
                <w:sz w:val="28"/>
                <w:szCs w:val="28"/>
              </w:rPr>
              <w:t>Вид діяльності</w:t>
            </w:r>
          </w:p>
        </w:tc>
        <w:tc>
          <w:tcPr>
            <w:tcW w:w="1876" w:type="dxa"/>
          </w:tcPr>
          <w:p w14:paraId="305C810D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color w:val="000000"/>
                <w:sz w:val="28"/>
                <w:szCs w:val="28"/>
              </w:rPr>
              <w:t>Кількість рейтингових балів</w:t>
            </w:r>
          </w:p>
        </w:tc>
      </w:tr>
      <w:tr w:rsidR="0042075B" w:rsidRPr="005A290E" w14:paraId="1CAC9CF6" w14:textId="77777777" w:rsidTr="00A45C91">
        <w:tc>
          <w:tcPr>
            <w:tcW w:w="850" w:type="dxa"/>
          </w:tcPr>
          <w:p w14:paraId="24191174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20" w:type="dxa"/>
          </w:tcPr>
          <w:p w14:paraId="70BF5067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 xml:space="preserve">Відвідування лекційних занять </w:t>
            </w:r>
          </w:p>
        </w:tc>
        <w:tc>
          <w:tcPr>
            <w:tcW w:w="1876" w:type="dxa"/>
          </w:tcPr>
          <w:p w14:paraId="767C6145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1</w:t>
            </w:r>
            <w:r w:rsidRPr="005A290E">
              <w:rPr>
                <w:sz w:val="28"/>
                <w:szCs w:val="28"/>
              </w:rPr>
              <w:t>6</w:t>
            </w:r>
            <w:r w:rsidRPr="005A290E">
              <w:rPr>
                <w:color w:val="000000"/>
                <w:sz w:val="28"/>
                <w:szCs w:val="28"/>
              </w:rPr>
              <w:t>*1= 1</w:t>
            </w:r>
            <w:r w:rsidRPr="005A290E">
              <w:rPr>
                <w:sz w:val="28"/>
                <w:szCs w:val="28"/>
              </w:rPr>
              <w:t>6</w:t>
            </w:r>
          </w:p>
        </w:tc>
      </w:tr>
      <w:tr w:rsidR="0042075B" w:rsidRPr="005A290E" w14:paraId="202F050A" w14:textId="77777777" w:rsidTr="00A45C91">
        <w:tc>
          <w:tcPr>
            <w:tcW w:w="850" w:type="dxa"/>
          </w:tcPr>
          <w:p w14:paraId="250E5DD0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20" w:type="dxa"/>
          </w:tcPr>
          <w:p w14:paraId="3331C33D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Відповіді на практичних заняттях</w:t>
            </w:r>
          </w:p>
        </w:tc>
        <w:tc>
          <w:tcPr>
            <w:tcW w:w="1876" w:type="dxa"/>
          </w:tcPr>
          <w:p w14:paraId="171BCA5D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8*5=40</w:t>
            </w:r>
          </w:p>
        </w:tc>
      </w:tr>
      <w:tr w:rsidR="0042075B" w:rsidRPr="005A290E" w14:paraId="4FD3094A" w14:textId="77777777" w:rsidTr="00A45C91">
        <w:tc>
          <w:tcPr>
            <w:tcW w:w="850" w:type="dxa"/>
          </w:tcPr>
          <w:p w14:paraId="46E10D66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920" w:type="dxa"/>
          </w:tcPr>
          <w:p w14:paraId="42CBE7CF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КМР</w:t>
            </w:r>
          </w:p>
        </w:tc>
        <w:tc>
          <w:tcPr>
            <w:tcW w:w="1876" w:type="dxa"/>
          </w:tcPr>
          <w:p w14:paraId="2388BD4D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2*1</w:t>
            </w:r>
            <w:r w:rsidRPr="005A290E">
              <w:rPr>
                <w:sz w:val="28"/>
                <w:szCs w:val="28"/>
              </w:rPr>
              <w:t>5</w:t>
            </w:r>
            <w:r w:rsidRPr="005A290E">
              <w:rPr>
                <w:color w:val="000000"/>
                <w:sz w:val="28"/>
                <w:szCs w:val="28"/>
              </w:rPr>
              <w:t>=</w:t>
            </w:r>
            <w:r w:rsidRPr="005A290E">
              <w:rPr>
                <w:sz w:val="28"/>
                <w:szCs w:val="28"/>
              </w:rPr>
              <w:t>3</w:t>
            </w:r>
            <w:r w:rsidRPr="005A290E">
              <w:rPr>
                <w:color w:val="000000"/>
                <w:sz w:val="28"/>
                <w:szCs w:val="28"/>
              </w:rPr>
              <w:t>0</w:t>
            </w:r>
          </w:p>
        </w:tc>
      </w:tr>
      <w:tr w:rsidR="0042075B" w:rsidRPr="005A290E" w14:paraId="0047A9EA" w14:textId="77777777" w:rsidTr="00A45C91">
        <w:tc>
          <w:tcPr>
            <w:tcW w:w="850" w:type="dxa"/>
          </w:tcPr>
          <w:p w14:paraId="6E183F4F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920" w:type="dxa"/>
          </w:tcPr>
          <w:p w14:paraId="3341BB54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color w:val="000000"/>
                <w:sz w:val="28"/>
                <w:szCs w:val="28"/>
              </w:rPr>
              <w:t>Індивідуальна самостійна навчально-дослідницька робота</w:t>
            </w:r>
          </w:p>
        </w:tc>
        <w:tc>
          <w:tcPr>
            <w:tcW w:w="1876" w:type="dxa"/>
          </w:tcPr>
          <w:p w14:paraId="7BBC4247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sz w:val="28"/>
                <w:szCs w:val="28"/>
              </w:rPr>
              <w:t>14</w:t>
            </w:r>
          </w:p>
        </w:tc>
      </w:tr>
      <w:tr w:rsidR="0042075B" w:rsidRPr="005A290E" w14:paraId="79643020" w14:textId="77777777" w:rsidTr="00A45C91">
        <w:tc>
          <w:tcPr>
            <w:tcW w:w="850" w:type="dxa"/>
          </w:tcPr>
          <w:p w14:paraId="584E1CE5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14:paraId="47B76172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i/>
                <w:color w:val="000000"/>
                <w:sz w:val="28"/>
                <w:szCs w:val="28"/>
              </w:rPr>
              <w:t>Підсумковий рейтинговий бал</w:t>
            </w:r>
          </w:p>
        </w:tc>
        <w:tc>
          <w:tcPr>
            <w:tcW w:w="1876" w:type="dxa"/>
          </w:tcPr>
          <w:p w14:paraId="61223BFC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A290E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139725F4" w14:textId="77777777" w:rsidR="0042075B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2897AB87" w14:textId="77777777" w:rsidR="0042075B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5D9C221F" w14:textId="77777777" w:rsidR="0042075B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49D5F56C" w14:textId="77777777" w:rsidR="0042075B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30351B3C" w14:textId="77777777" w:rsidR="0042075B" w:rsidRPr="005A290E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5A290E">
        <w:rPr>
          <w:b/>
          <w:color w:val="000000"/>
          <w:sz w:val="28"/>
          <w:szCs w:val="28"/>
          <w:lang w:val="uk-UA"/>
        </w:rPr>
        <w:t>Шкала оцінювання</w:t>
      </w:r>
    </w:p>
    <w:p w14:paraId="00628EF6" w14:textId="77777777" w:rsidR="0042075B" w:rsidRPr="005A290E" w:rsidRDefault="0042075B" w:rsidP="00420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42075B" w:rsidRPr="005A290E" w14:paraId="6367FD56" w14:textId="77777777" w:rsidTr="00A45C91">
        <w:trPr>
          <w:trHeight w:val="397"/>
        </w:trPr>
        <w:tc>
          <w:tcPr>
            <w:tcW w:w="1666" w:type="pct"/>
            <w:vAlign w:val="center"/>
          </w:tcPr>
          <w:p w14:paraId="601335C1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За шкалою</w:t>
            </w:r>
          </w:p>
        </w:tc>
        <w:tc>
          <w:tcPr>
            <w:tcW w:w="1667" w:type="pct"/>
            <w:vAlign w:val="center"/>
          </w:tcPr>
          <w:p w14:paraId="5C020468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667" w:type="pct"/>
            <w:vAlign w:val="center"/>
          </w:tcPr>
          <w:p w14:paraId="546FE318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Бали</w:t>
            </w:r>
          </w:p>
        </w:tc>
      </w:tr>
      <w:tr w:rsidR="0042075B" w:rsidRPr="005A290E" w14:paraId="4E609EDC" w14:textId="77777777" w:rsidTr="00A45C91">
        <w:trPr>
          <w:trHeight w:val="312"/>
        </w:trPr>
        <w:tc>
          <w:tcPr>
            <w:tcW w:w="1666" w:type="pct"/>
            <w:vAlign w:val="center"/>
          </w:tcPr>
          <w:p w14:paraId="276EC27B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67" w:type="pct"/>
            <w:vAlign w:val="center"/>
          </w:tcPr>
          <w:p w14:paraId="5F27B449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Зараховано</w:t>
            </w:r>
          </w:p>
        </w:tc>
        <w:tc>
          <w:tcPr>
            <w:tcW w:w="1667" w:type="pct"/>
            <w:vAlign w:val="center"/>
          </w:tcPr>
          <w:p w14:paraId="113C38ED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90-100</w:t>
            </w:r>
          </w:p>
        </w:tc>
      </w:tr>
      <w:tr w:rsidR="0042075B" w:rsidRPr="005A290E" w14:paraId="42FC29DB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6BBB31B0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667" w:type="pct"/>
            <w:vMerge w:val="restart"/>
            <w:vAlign w:val="center"/>
          </w:tcPr>
          <w:p w14:paraId="076E2FFE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Зараховано</w:t>
            </w:r>
          </w:p>
        </w:tc>
        <w:tc>
          <w:tcPr>
            <w:tcW w:w="1667" w:type="pct"/>
            <w:vAlign w:val="center"/>
          </w:tcPr>
          <w:p w14:paraId="2933CAEA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82-89</w:t>
            </w:r>
          </w:p>
        </w:tc>
      </w:tr>
      <w:tr w:rsidR="0042075B" w:rsidRPr="005A290E" w14:paraId="1B71798A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5EDE8EE6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667" w:type="pct"/>
            <w:vMerge/>
            <w:vAlign w:val="center"/>
          </w:tcPr>
          <w:p w14:paraId="1B1CED51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3FC8F526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74-81</w:t>
            </w:r>
          </w:p>
        </w:tc>
      </w:tr>
      <w:tr w:rsidR="0042075B" w:rsidRPr="005A290E" w14:paraId="7C8DBD0D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6B506897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667" w:type="pct"/>
            <w:vMerge w:val="restart"/>
            <w:vAlign w:val="center"/>
          </w:tcPr>
          <w:p w14:paraId="06C9514F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Зараховано</w:t>
            </w:r>
          </w:p>
        </w:tc>
        <w:tc>
          <w:tcPr>
            <w:tcW w:w="1667" w:type="pct"/>
            <w:vAlign w:val="center"/>
          </w:tcPr>
          <w:p w14:paraId="7440FF44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64-73</w:t>
            </w:r>
          </w:p>
        </w:tc>
      </w:tr>
      <w:tr w:rsidR="0042075B" w:rsidRPr="005A290E" w14:paraId="209F19DC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649A848C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667" w:type="pct"/>
            <w:vMerge/>
            <w:vAlign w:val="center"/>
          </w:tcPr>
          <w:p w14:paraId="16DBCD32" w14:textId="77777777" w:rsidR="0042075B" w:rsidRPr="005A290E" w:rsidRDefault="0042075B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095BC4F1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60-63</w:t>
            </w:r>
          </w:p>
        </w:tc>
      </w:tr>
      <w:tr w:rsidR="0042075B" w:rsidRPr="005A290E" w14:paraId="3C371B25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12AFCB44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FX</w:t>
            </w:r>
          </w:p>
        </w:tc>
        <w:tc>
          <w:tcPr>
            <w:tcW w:w="1667" w:type="pct"/>
            <w:vAlign w:val="center"/>
          </w:tcPr>
          <w:p w14:paraId="7D15A7F9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Не зараховано</w:t>
            </w:r>
          </w:p>
        </w:tc>
        <w:tc>
          <w:tcPr>
            <w:tcW w:w="1667" w:type="pct"/>
            <w:vAlign w:val="center"/>
          </w:tcPr>
          <w:p w14:paraId="42D9E51B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35-59</w:t>
            </w:r>
          </w:p>
        </w:tc>
      </w:tr>
      <w:tr w:rsidR="0042075B" w:rsidRPr="005A290E" w14:paraId="38DD105D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29192838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67" w:type="pct"/>
            <w:vAlign w:val="center"/>
          </w:tcPr>
          <w:p w14:paraId="4528B4A6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Не зараховано</w:t>
            </w:r>
          </w:p>
        </w:tc>
        <w:tc>
          <w:tcPr>
            <w:tcW w:w="1667" w:type="pct"/>
            <w:vAlign w:val="center"/>
          </w:tcPr>
          <w:p w14:paraId="45A72902" w14:textId="77777777" w:rsidR="0042075B" w:rsidRPr="005A290E" w:rsidRDefault="0042075B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A290E">
              <w:rPr>
                <w:color w:val="000000"/>
                <w:sz w:val="24"/>
                <w:szCs w:val="24"/>
              </w:rPr>
              <w:t>0-34</w:t>
            </w:r>
          </w:p>
        </w:tc>
      </w:tr>
    </w:tbl>
    <w:p w14:paraId="27854654" w14:textId="77777777" w:rsidR="00297873" w:rsidRDefault="00297873">
      <w:pPr>
        <w:ind w:left="0" w:hanging="2"/>
      </w:pPr>
    </w:p>
    <w:sectPr w:rsidR="0029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18"/>
    <w:rsid w:val="00297873"/>
    <w:rsid w:val="0042075B"/>
    <w:rsid w:val="00616490"/>
    <w:rsid w:val="009634CB"/>
    <w:rsid w:val="00D03C03"/>
    <w:rsid w:val="00E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DABD"/>
  <w15:chartTrackingRefBased/>
  <w15:docId w15:val="{6500F7F0-D80F-4CEA-BA38-6CAAA4D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075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42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a1"/>
    <w:rsid w:val="0042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Yevheniia Kanchura</dc:creator>
  <cp:keywords/>
  <dc:description/>
  <cp:lastModifiedBy>Yevheniia Kanchura</cp:lastModifiedBy>
  <cp:revision>4</cp:revision>
  <dcterms:created xsi:type="dcterms:W3CDTF">2024-03-08T07:53:00Z</dcterms:created>
  <dcterms:modified xsi:type="dcterms:W3CDTF">2024-03-08T08:34:00Z</dcterms:modified>
</cp:coreProperties>
</file>