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7E5C9" w14:textId="544180A3" w:rsidR="0098025D" w:rsidRPr="004021A8" w:rsidRDefault="009E7AEA" w:rsidP="009E7AEA">
      <w:pPr>
        <w:keepNext/>
        <w:keepLines/>
        <w:spacing w:before="400" w:after="120" w:line="248" w:lineRule="auto"/>
        <w:ind w:left="10" w:right="26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Розділ 2 Вступ до медичної інформації</w:t>
      </w:r>
    </w:p>
    <w:p w14:paraId="2DD7E5CA" w14:textId="77777777" w:rsidR="0098025D" w:rsidRPr="004021A8" w:rsidRDefault="009E7AEA">
      <w:pPr>
        <w:spacing w:after="25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DD7E5CB" w14:textId="77777777" w:rsidR="0098025D" w:rsidRPr="004021A8" w:rsidRDefault="009E7AEA">
      <w:pPr>
        <w:spacing w:after="0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Цілі навчання </w:t>
      </w:r>
    </w:p>
    <w:p w14:paraId="2DD7E5CC" w14:textId="77777777" w:rsidR="0098025D" w:rsidRPr="004021A8" w:rsidRDefault="009E7AEA">
      <w:pPr>
        <w:spacing w:after="63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DD7E5CD" w14:textId="77777777" w:rsidR="0098025D" w:rsidRPr="004021A8" w:rsidRDefault="009E7AEA">
      <w:pPr>
        <w:spacing w:after="79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Вміти порівнювати і протиставляти різні визначення медичної інформації. </w:t>
      </w:r>
    </w:p>
    <w:p w14:paraId="2DD7E5CE" w14:textId="77777777" w:rsidR="0098025D" w:rsidRPr="004021A8" w:rsidRDefault="009E7AEA">
      <w:pPr>
        <w:spacing w:after="79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Вміти описати основні типи медичної інформації (внутрішньої та зовнішньої), які збираються або використовуються в організаціях охорони здоров'я, або і те, і інше. </w:t>
      </w:r>
    </w:p>
    <w:p w14:paraId="2DD7E5CF" w14:textId="77777777" w:rsidR="0098025D" w:rsidRPr="004021A8" w:rsidRDefault="009E7AEA">
      <w:pPr>
        <w:spacing w:after="30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Вміти наводити конкретні приклади основних видів медичної інформації. Вміти розуміти зміст і способи використання медичних карток пацієнтів. </w:t>
      </w:r>
    </w:p>
    <w:p w14:paraId="2DD7E5D0" w14:textId="77777777" w:rsidR="0098025D" w:rsidRPr="004021A8" w:rsidRDefault="009E7AEA">
      <w:pPr>
        <w:spacing w:after="0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Вміти відстежувати</w:t>
      </w:r>
      <w:r w:rsidRPr="004021A8">
        <w:rPr>
          <w:rFonts w:ascii="Times New Roman" w:eastAsia="Segoe UI Symbol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інформацію про здоров'я пацієнта або клієнта протягом типової зустрічі або процесу. </w:t>
      </w:r>
    </w:p>
    <w:p w14:paraId="2DD7E5D1" w14:textId="77777777" w:rsidR="0098025D" w:rsidRPr="004021A8" w:rsidRDefault="009E7AEA">
      <w:pPr>
        <w:spacing w:after="0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DD7E5D2" w14:textId="77777777" w:rsidR="0098025D" w:rsidRPr="004021A8" w:rsidRDefault="009E7AEA">
      <w:pPr>
        <w:spacing w:after="231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DD7E5D3" w14:textId="77777777" w:rsidR="0098025D" w:rsidRPr="004021A8" w:rsidRDefault="009E7AEA">
      <w:pPr>
        <w:keepNext/>
        <w:keepLines/>
        <w:spacing w:before="360" w:after="120" w:line="247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Медичні дані та медична інформація </w:t>
      </w:r>
    </w:p>
    <w:p w14:paraId="2DD7E5D4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Дані про охорону здоров'я - 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це необроблені факти про стан здоров'я, які зазвичай зберігаються у вигляді символів, слів, знаків, вимірювань або статистичних даних. </w:t>
      </w:r>
    </w:p>
    <w:p w14:paraId="2DD7E5D5" w14:textId="77777777" w:rsidR="0098025D" w:rsidRPr="004021A8" w:rsidRDefault="009E7AEA">
      <w:pPr>
        <w:spacing w:after="0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DD7E5D6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Дані в охороні здоров'я охоплюють широкий спектр інформації - від </w:t>
      </w:r>
      <w:r w:rsidRPr="004021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клінічних даних 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(наприклад, клінічні знімки, результати лабораторних досліджень і звіти) до </w:t>
      </w:r>
      <w:r w:rsidRPr="004021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адміністративних даних 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(наприклад, людські ресурси і закупівлі) і </w:t>
      </w:r>
      <w:r w:rsidRPr="004021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фінансових даних 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(наприклад, витрати і доходи). </w:t>
      </w:r>
    </w:p>
    <w:p w14:paraId="2DD7E5D7" w14:textId="77777777" w:rsidR="0098025D" w:rsidRPr="004021A8" w:rsidRDefault="009E7AEA">
      <w:pPr>
        <w:spacing w:after="0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DD7E5D8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Щодня лікарня продукує величезні обсяги даних. </w:t>
      </w:r>
    </w:p>
    <w:p w14:paraId="2DD7E5D9" w14:textId="77777777" w:rsidR="0098025D" w:rsidRPr="004021A8" w:rsidRDefault="009E7AEA">
      <w:pPr>
        <w:spacing w:after="0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DD7E5DA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Медична інформація - 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це оброблені дані про стан здоров'я. </w:t>
      </w:r>
    </w:p>
    <w:p w14:paraId="2DD7E5DB" w14:textId="77777777" w:rsidR="0098025D" w:rsidRPr="004021A8" w:rsidRDefault="009E7AEA">
      <w:pPr>
        <w:spacing w:after="0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DD7E5DC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Інформація є надзвичайно цінним активом на всіх рівнях організації охорони здоров'я. </w:t>
      </w:r>
    </w:p>
    <w:p w14:paraId="2DD7E5DD" w14:textId="77777777" w:rsidR="0098025D" w:rsidRPr="004021A8" w:rsidRDefault="009E7AEA">
      <w:pPr>
        <w:spacing w:after="0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DD7E5DE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Дані про здоров'я - це початок інформації про здоров'я. Ми не можемо створити інформацію без даних. Тоді інформація про здоров'я стає джерелом знань про здоров'я. </w:t>
      </w:r>
    </w:p>
    <w:p w14:paraId="2DD7E5DF" w14:textId="77777777" w:rsidR="0098025D" w:rsidRPr="004021A8" w:rsidRDefault="009E7AEA">
      <w:pPr>
        <w:spacing w:after="0"/>
        <w:ind w:left="10" w:right="26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hAnsi="Times New Roman" w:cs="Times New Roman"/>
          <w:sz w:val="28"/>
          <w:szCs w:val="28"/>
        </w:rPr>
        <w:object w:dxaOrig="2972" w:dyaOrig="3013" w14:anchorId="2DD7E69F">
          <v:rect id="rectole0000000000" o:spid="_x0000_i1025" style="width:148.25pt;height:150.35pt" o:ole="" o:preferrelative="t" stroked="f">
            <v:imagedata r:id="rId5" o:title=""/>
          </v:rect>
          <o:OLEObject Type="Embed" ProgID="StaticMetafile" ShapeID="rectole0000000000" DrawAspect="Content" ObjectID="_1771053314" r:id="rId6"/>
        </w:objec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DD7E5E0" w14:textId="77777777" w:rsidR="0098025D" w:rsidRPr="004021A8" w:rsidRDefault="009E7AEA">
      <w:pPr>
        <w:spacing w:after="951" w:line="265" w:lineRule="auto"/>
        <w:ind w:left="10" w:right="26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Рисунок 2.1 Від даних до знань. </w:t>
      </w:r>
    </w:p>
    <w:p w14:paraId="2DD7E5E1" w14:textId="0C42D14B" w:rsidR="0098025D" w:rsidRPr="004021A8" w:rsidRDefault="0098025D" w:rsidP="004021A8">
      <w:pPr>
        <w:spacing w:after="3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2DD7E5E2" w14:textId="77777777" w:rsidR="0098025D" w:rsidRPr="004021A8" w:rsidRDefault="009E7AEA">
      <w:pPr>
        <w:keepNext/>
        <w:keepLines/>
        <w:spacing w:before="320" w:after="80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434343"/>
          <w:sz w:val="28"/>
          <w:szCs w:val="28"/>
          <w:lang w:val="ru-RU"/>
        </w:rPr>
        <w:t xml:space="preserve">Спектр управління даними </w:t>
      </w:r>
    </w:p>
    <w:p w14:paraId="2DD7E5E3" w14:textId="7C8CF0E2" w:rsidR="0098025D" w:rsidRPr="004021A8" w:rsidRDefault="009E7AEA">
      <w:pPr>
        <w:spacing w:after="197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ІТ-відділ лікарні застосовує та адмініструє системи для управління цим безперервним потоком даних. Їхнє завдання полягає в тому, щоб: 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Всі дані були доступні в будь-який час по всій лікарні; 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Системи зберігання, обробки та пошуку даних працювали бездоганно; 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Всі процеси відповідали стандартам і правилам безпеки; 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Доступ до даних надавався визначеним групам користувачів; 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Робочі процеси були оптимізовані за допомогою автоматизації. </w:t>
      </w:r>
    </w:p>
    <w:p w14:paraId="2DD7E5E4" w14:textId="77777777" w:rsidR="0098025D" w:rsidRPr="004021A8" w:rsidRDefault="009E7AEA">
      <w:pPr>
        <w:keepNext/>
        <w:keepLines/>
        <w:spacing w:before="360" w:after="120" w:line="247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Визначення медичної інформації </w:t>
      </w:r>
    </w:p>
    <w:p w14:paraId="2DD7E5E5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Інформацію про охорону здоров'я можна визначити як інформацію, що генерується або використовується організацією охорони здоров'я. </w:t>
      </w:r>
    </w:p>
    <w:p w14:paraId="2DD7E5E6" w14:textId="77777777" w:rsidR="0098025D" w:rsidRPr="004021A8" w:rsidRDefault="009E7AEA">
      <w:pPr>
        <w:spacing w:after="0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DD7E5E7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Існує кілька визначень медичної інформації, а саме: "медична інформація", "інформація про здоров'я", "інформація про стан здоров'я": </w:t>
      </w:r>
    </w:p>
    <w:p w14:paraId="2DD7E5E8" w14:textId="77777777" w:rsidR="0098025D" w:rsidRPr="004021A8" w:rsidRDefault="009E7AEA">
      <w:pPr>
        <w:spacing w:after="0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DD7E5E9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Медична інформація - 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будь-яка інформація, усна чи записана на будь-якому носії, яка - (А) створена або отримана медичним працівником, медичним планом, органом охорони здоров'я, роботодавцем, страховою компанією, школою чи університетом або інформаційним центром охорони здоров'я; та </w:t>
      </w:r>
    </w:p>
    <w:p w14:paraId="2DD7E5EA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) стосується минулого, теперішнього або майбутнього фізичного чи психічного здоров'я або стану особи, надання медичної допомоги особі, або минулої, теперішньої чи майбутньої оплати за надання медичної допомоги 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особі. (Закон про </w:t>
      </w:r>
      <w:r w:rsidRPr="004021A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  <w:t xml:space="preserve">переносимість та підзвітність медичного страхування 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r w:rsidRPr="004021A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HIPAA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) </w:t>
      </w:r>
    </w:p>
    <w:p w14:paraId="2DD7E5EB" w14:textId="77777777" w:rsidR="0098025D" w:rsidRPr="004021A8" w:rsidRDefault="009E7AEA">
      <w:pPr>
        <w:spacing w:after="0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DD7E5EC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HIPAA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називає цей тип інформації </w:t>
      </w:r>
      <w:r w:rsidRPr="004021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захищеною медичною інформацією 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</w:t>
      </w:r>
      <w:r w:rsidRPr="004021A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PHI</w:t>
      </w:r>
      <w:r w:rsidRPr="004021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). </w:t>
      </w:r>
    </w:p>
    <w:p w14:paraId="2DD7E5ED" w14:textId="77777777" w:rsidR="0098025D" w:rsidRPr="004021A8" w:rsidRDefault="009E7AEA">
      <w:pPr>
        <w:spacing w:after="0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DD7E5EE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Визначення з Національного альянсу з інформаційних технологій у сфері охорони здоров'я (Альянс, квітень 2008 р.): </w:t>
      </w:r>
    </w:p>
    <w:p w14:paraId="2DD7E5EF" w14:textId="77777777" w:rsidR="0098025D" w:rsidRPr="004021A8" w:rsidRDefault="009E7AEA">
      <w:pPr>
        <w:spacing w:after="0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DD7E5F0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Електронна медична картка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: Електронний запис інформації, пов'язаної зі здоров'ям людини, яку можуть створювати, збирати, управляти та консультувати уповноважені лікарі та персонал в межах організації охорони здоров'я. </w:t>
      </w:r>
    </w:p>
    <w:p w14:paraId="2DD7E5F1" w14:textId="77777777" w:rsidR="0098025D" w:rsidRPr="004021A8" w:rsidRDefault="009E7AEA">
      <w:pPr>
        <w:spacing w:after="0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DD7E5F2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Електронна медична картка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: Електронний запис інформації про стан здоров'я людини, що відповідає національно визнаним стандартам інтероперабельності, який може створюватися, управлятися та переглядатися уповноваженими лікарями та персоналом більш ніж однієї медичної організації. </w:t>
      </w:r>
    </w:p>
    <w:p w14:paraId="2DD7E5F3" w14:textId="77777777" w:rsidR="0098025D" w:rsidRPr="004021A8" w:rsidRDefault="009E7AEA">
      <w:pPr>
        <w:spacing w:after="0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DD7E5F4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Персональна медична картка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: Електронний запис інформації, пов'язаної зі здоров'ям людини, яка відповідає національно визнаним стандартам інтероперабельності і може бути отримана з різних джерел, при цьому людина може керувати нею, ділитися нею і контролювати її. </w:t>
      </w:r>
    </w:p>
    <w:p w14:paraId="2DD7E5F5" w14:textId="77777777" w:rsidR="0098025D" w:rsidRPr="004021A8" w:rsidRDefault="009E7AEA">
      <w:pPr>
        <w:spacing w:after="0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DD7E5F6" w14:textId="77777777" w:rsidR="0098025D" w:rsidRPr="004021A8" w:rsidRDefault="009E7AEA">
      <w:pPr>
        <w:spacing w:after="3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Комісія 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Join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(2004) поділяє медичну інформацію на чотири категорії: </w:t>
      </w:r>
    </w:p>
    <w:p w14:paraId="2DD7E5F7" w14:textId="77777777" w:rsidR="0098025D" w:rsidRPr="004021A8" w:rsidRDefault="009E7AEA">
      <w:pPr>
        <w:numPr>
          <w:ilvl w:val="0"/>
          <w:numId w:val="1"/>
        </w:numPr>
        <w:spacing w:after="3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Дані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інформація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пацієнта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2DD7E5F8" w14:textId="77777777" w:rsidR="0098025D" w:rsidRPr="004021A8" w:rsidRDefault="009E7AEA">
      <w:pPr>
        <w:numPr>
          <w:ilvl w:val="0"/>
          <w:numId w:val="1"/>
        </w:numPr>
        <w:spacing w:after="3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Агреговані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дані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інформація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2DD7E5F9" w14:textId="77777777" w:rsidR="0098025D" w:rsidRPr="004021A8" w:rsidRDefault="009E7AEA">
      <w:pPr>
        <w:numPr>
          <w:ilvl w:val="0"/>
          <w:numId w:val="1"/>
        </w:numPr>
        <w:spacing w:after="3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Дані та інформація на основі знань </w:t>
      </w:r>
    </w:p>
    <w:p w14:paraId="2DD7E5FA" w14:textId="77777777" w:rsidR="0098025D" w:rsidRPr="004021A8" w:rsidRDefault="009E7AEA">
      <w:pPr>
        <w:numPr>
          <w:ilvl w:val="0"/>
          <w:numId w:val="1"/>
        </w:num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Порівняльні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дані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інформація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228C17F1" w14:textId="77777777" w:rsidR="004021A8" w:rsidRDefault="004021A8">
      <w:pPr>
        <w:keepNext/>
        <w:keepLines/>
        <w:spacing w:before="360" w:after="120" w:line="247" w:lineRule="auto"/>
        <w:ind w:left="10" w:right="26" w:hanging="1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2DD7E5FB" w14:textId="518CD31E" w:rsidR="0098025D" w:rsidRDefault="009E7AEA">
      <w:pPr>
        <w:keepNext/>
        <w:keepLines/>
        <w:spacing w:before="360" w:after="120" w:line="247" w:lineRule="auto"/>
        <w:ind w:left="10" w:right="26" w:hanging="1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proofErr w:type="spellStart"/>
      <w:r w:rsidRPr="004021A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Тип</w:t>
      </w:r>
      <w:proofErr w:type="spellEnd"/>
      <w:r w:rsidRPr="004021A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медичної</w:t>
      </w:r>
      <w:proofErr w:type="spellEnd"/>
      <w:r w:rsidRPr="004021A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інформації</w:t>
      </w:r>
      <w:proofErr w:type="spellEnd"/>
      <w:r w:rsidRPr="004021A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</w:p>
    <w:p w14:paraId="66EFB4D7" w14:textId="77777777" w:rsidR="004021A8" w:rsidRDefault="004021A8">
      <w:pPr>
        <w:keepNext/>
        <w:keepLines/>
        <w:spacing w:before="360" w:after="120" w:line="247" w:lineRule="auto"/>
        <w:ind w:left="10" w:right="26" w:hanging="1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2DD7E5FC" w14:textId="77777777" w:rsidR="0098025D" w:rsidRPr="004021A8" w:rsidRDefault="009E7AEA" w:rsidP="004021A8">
      <w:pPr>
        <w:spacing w:after="5" w:line="248" w:lineRule="auto"/>
        <w:ind w:right="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Дані та інформацію про охорону здоров'я можна поділити на дві категорії: </w:t>
      </w:r>
      <w:r w:rsidRPr="004021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внутрішні 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та </w:t>
      </w:r>
      <w:r w:rsidRPr="004021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зовнішні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</w:p>
    <w:p w14:paraId="2DD7E5FD" w14:textId="77777777" w:rsidR="0098025D" w:rsidRPr="004021A8" w:rsidRDefault="009E7AEA">
      <w:pPr>
        <w:spacing w:after="0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tbl>
      <w:tblPr>
        <w:tblW w:w="0" w:type="auto"/>
        <w:tblInd w:w="7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60"/>
      </w:tblGrid>
      <w:tr w:rsidR="0098025D" w:rsidRPr="004021A8" w14:paraId="2DD7E600" w14:textId="77777777" w:rsidTr="004021A8">
        <w:tblPrEx>
          <w:tblCellMar>
            <w:top w:w="0" w:type="dxa"/>
            <w:bottom w:w="0" w:type="dxa"/>
          </w:tblCellMar>
        </w:tblPrEx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14:paraId="2DD7E5FE" w14:textId="77777777" w:rsidR="0098025D" w:rsidRPr="004021A8" w:rsidRDefault="009E7AEA">
            <w:pPr>
              <w:tabs>
                <w:tab w:val="center" w:pos="893"/>
                <w:tab w:val="center" w:pos="1567"/>
                <w:tab w:val="center" w:pos="2380"/>
                <w:tab w:val="right" w:pos="4013"/>
              </w:tabs>
              <w:spacing w:after="0"/>
              <w:ind w:left="812" w:right="3097"/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021A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Види</w:t>
            </w:r>
            <w:proofErr w:type="spellEnd"/>
            <w:r w:rsidRPr="004021A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r w:rsidRPr="004021A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ab/>
            </w:r>
            <w:proofErr w:type="spellStart"/>
            <w:r w:rsidRPr="004021A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медичної</w:t>
            </w:r>
            <w:proofErr w:type="spellEnd"/>
            <w:r w:rsidRPr="004021A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r w:rsidRPr="004021A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ab/>
            </w:r>
            <w:proofErr w:type="spellStart"/>
            <w:r w:rsidRPr="004021A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інформації</w:t>
            </w:r>
            <w:proofErr w:type="spellEnd"/>
            <w:r w:rsidRPr="004021A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</w:p>
          <w:p w14:paraId="2DD7E5FF" w14:textId="77777777" w:rsidR="0098025D" w:rsidRPr="004021A8" w:rsidRDefault="009E7AEA">
            <w:pPr>
              <w:spacing w:after="0"/>
              <w:ind w:left="812" w:right="309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021A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Фреймворк</w:t>
            </w:r>
            <w:proofErr w:type="spellEnd"/>
            <w:r w:rsidRPr="004021A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</w:p>
        </w:tc>
      </w:tr>
      <w:tr w:rsidR="0098025D" w:rsidRPr="004021A8" w14:paraId="2DD7E607" w14:textId="77777777" w:rsidTr="004021A8">
        <w:tblPrEx>
          <w:tblCellMar>
            <w:top w:w="0" w:type="dxa"/>
            <w:bottom w:w="0" w:type="dxa"/>
          </w:tblCellMar>
        </w:tblPrEx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4" w:type="dxa"/>
              <w:right w:w="74" w:type="dxa"/>
            </w:tcMar>
          </w:tcPr>
          <w:p w14:paraId="0D33B2FA" w14:textId="77777777" w:rsidR="004021A8" w:rsidRDefault="009E7AEA" w:rsidP="004021A8">
            <w:pPr>
              <w:spacing w:after="0" w:line="274" w:lineRule="auto"/>
              <w:ind w:left="812" w:right="28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4021A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Внутрішні</w:t>
            </w:r>
            <w:proofErr w:type="spellEnd"/>
            <w:r w:rsidRPr="004021A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021A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дані</w:t>
            </w:r>
            <w:proofErr w:type="spellEnd"/>
            <w:r w:rsidRPr="004021A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021A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та</w:t>
            </w:r>
            <w:proofErr w:type="spellEnd"/>
            <w:r w:rsidRPr="004021A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021A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інформація</w:t>
            </w:r>
            <w:proofErr w:type="spellEnd"/>
            <w:r w:rsidRPr="004021A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14:paraId="2DD7E601" w14:textId="00FD3700" w:rsidR="0098025D" w:rsidRPr="004021A8" w:rsidRDefault="009E7AEA" w:rsidP="004021A8">
            <w:pPr>
              <w:spacing w:after="0" w:line="274" w:lineRule="auto"/>
              <w:ind w:left="812" w:right="28"/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021A8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Взаємодія</w:t>
            </w:r>
            <w:proofErr w:type="spellEnd"/>
            <w:r w:rsidRPr="004021A8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з </w:t>
            </w:r>
            <w:proofErr w:type="spellStart"/>
            <w:r w:rsidRPr="004021A8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пацієнтом</w:t>
            </w:r>
            <w:proofErr w:type="spellEnd"/>
            <w:r w:rsidRPr="004021A8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2DD7E602" w14:textId="77777777" w:rsidR="0098025D" w:rsidRPr="004021A8" w:rsidRDefault="009E7AEA" w:rsidP="004021A8">
            <w:pPr>
              <w:numPr>
                <w:ilvl w:val="0"/>
                <w:numId w:val="2"/>
              </w:numPr>
              <w:spacing w:after="26"/>
              <w:ind w:left="677" w:right="28" w:firstLine="677"/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</w:pPr>
            <w:r w:rsidRPr="004021A8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З </w:t>
            </w:r>
            <w:proofErr w:type="spellStart"/>
            <w:r w:rsidRPr="004021A8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урахуванням</w:t>
            </w:r>
            <w:proofErr w:type="spellEnd"/>
            <w:r w:rsidRPr="004021A8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021A8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особливостей</w:t>
            </w:r>
            <w:proofErr w:type="spellEnd"/>
            <w:r w:rsidRPr="004021A8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021A8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пацієнта</w:t>
            </w:r>
            <w:proofErr w:type="spellEnd"/>
            <w:r w:rsidRPr="004021A8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2DD7E603" w14:textId="77777777" w:rsidR="0098025D" w:rsidRPr="004021A8" w:rsidRDefault="009E7AEA" w:rsidP="004021A8">
            <w:pPr>
              <w:numPr>
                <w:ilvl w:val="0"/>
                <w:numId w:val="2"/>
              </w:numPr>
              <w:spacing w:after="17"/>
              <w:ind w:left="677" w:right="28" w:firstLine="677"/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021A8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Агрегат</w:t>
            </w:r>
            <w:proofErr w:type="spellEnd"/>
            <w:r w:rsidRPr="004021A8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266C5E52" w14:textId="77777777" w:rsidR="004021A8" w:rsidRDefault="009E7AEA" w:rsidP="004021A8">
            <w:pPr>
              <w:numPr>
                <w:ilvl w:val="0"/>
                <w:numId w:val="2"/>
              </w:numPr>
              <w:spacing w:after="0" w:line="281" w:lineRule="auto"/>
              <w:ind w:left="677" w:right="28" w:firstLine="677"/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021A8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Порівняльна</w:t>
            </w:r>
            <w:proofErr w:type="spellEnd"/>
            <w:r w:rsidRPr="004021A8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2DD7E604" w14:textId="2196E163" w:rsidR="0098025D" w:rsidRPr="004021A8" w:rsidRDefault="009E7AEA" w:rsidP="009E7AEA">
            <w:pPr>
              <w:spacing w:after="0" w:line="281" w:lineRule="auto"/>
              <w:ind w:left="677" w:right="28"/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4021A8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Загальна</w:t>
            </w:r>
            <w:proofErr w:type="spellEnd"/>
            <w:r w:rsidRPr="004021A8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021A8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робота</w:t>
            </w:r>
            <w:proofErr w:type="spellEnd"/>
            <w:r w:rsidRPr="004021A8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54F4F294" w14:textId="77777777" w:rsidR="004021A8" w:rsidRDefault="009E7AEA" w:rsidP="004021A8">
            <w:pPr>
              <w:spacing w:after="13" w:line="269" w:lineRule="auto"/>
              <w:ind w:left="812" w:right="28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4021A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Зовнішні</w:t>
            </w:r>
            <w:proofErr w:type="spellEnd"/>
            <w:r w:rsidRPr="004021A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021A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дані</w:t>
            </w:r>
            <w:proofErr w:type="spellEnd"/>
            <w:r w:rsidRPr="004021A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021A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та</w:t>
            </w:r>
            <w:proofErr w:type="spellEnd"/>
            <w:r w:rsidRPr="004021A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021A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інформація</w:t>
            </w:r>
            <w:proofErr w:type="spellEnd"/>
            <w:r w:rsidRPr="004021A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14:paraId="2DD7E605" w14:textId="1D68B503" w:rsidR="0098025D" w:rsidRPr="004021A8" w:rsidRDefault="009E7AEA" w:rsidP="004021A8">
            <w:pPr>
              <w:spacing w:after="13" w:line="269" w:lineRule="auto"/>
              <w:ind w:left="812" w:right="28"/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021A8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>Порівняльний</w:t>
            </w:r>
            <w:proofErr w:type="spellEnd"/>
            <w:r w:rsidRPr="004021A8"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2DD7E606" w14:textId="1198E08D" w:rsidR="0098025D" w:rsidRPr="004021A8" w:rsidRDefault="009E7AEA" w:rsidP="004021A8">
            <w:pPr>
              <w:spacing w:after="0"/>
              <w:ind w:left="812" w:right="2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21A8">
              <w:rPr>
                <w:rFonts w:ascii="Times New Roman" w:eastAsia="Cambria" w:hAnsi="Times New Roman" w:cs="Times New Roman"/>
                <w:color w:val="000000"/>
                <w:sz w:val="28"/>
                <w:szCs w:val="28"/>
                <w:lang w:val="ru-RU"/>
              </w:rPr>
              <w:t xml:space="preserve">Експерт у галузі знань </w:t>
            </w:r>
          </w:p>
        </w:tc>
      </w:tr>
    </w:tbl>
    <w:p w14:paraId="2DD7E608" w14:textId="77777777" w:rsidR="0098025D" w:rsidRPr="004021A8" w:rsidRDefault="009E7AEA">
      <w:pPr>
        <w:spacing w:after="158" w:line="265" w:lineRule="auto"/>
        <w:ind w:left="10" w:right="26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Рисунок 2.2 Типи інформаційної системи охорони здоров'я. </w:t>
      </w:r>
    </w:p>
    <w:p w14:paraId="2DD7E609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У межах широкої категорії даних та інформації, що створюються </w:t>
      </w:r>
      <w:r w:rsidRPr="004021A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  <w:t xml:space="preserve">всередині 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організації охорони здоров'я, ми зосередимося на </w:t>
      </w:r>
      <w:r w:rsidRPr="004021A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  <w:t xml:space="preserve">клінічній 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та </w:t>
      </w:r>
      <w:r w:rsidRPr="004021A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  <w:t xml:space="preserve">адміністративній 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інформації, безпосередньо пов'язаній з діяльністю, що супроводжує </w:t>
      </w:r>
      <w:r w:rsidRPr="004021A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  <w:t xml:space="preserve">контакт з пацієнтом, 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як індивідуальний, так і колективний. </w:t>
      </w:r>
    </w:p>
    <w:p w14:paraId="2DD7E60A" w14:textId="77777777" w:rsidR="0098025D" w:rsidRPr="004021A8" w:rsidRDefault="009E7AEA">
      <w:pPr>
        <w:spacing w:after="0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DD7E60B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Ми розбиваємо інформацію, пов'язану з контактом з пацієнтом, на підкатегорії: інформація про </w:t>
      </w:r>
      <w:r w:rsidRPr="004021A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конкретного 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пацієнта, </w:t>
      </w:r>
      <w:r w:rsidRPr="004021A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агрегована 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та </w:t>
      </w:r>
      <w:r w:rsidRPr="004021A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порівняльна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</w:p>
    <w:p w14:paraId="2DD7E60C" w14:textId="77777777" w:rsidR="0098025D" w:rsidRPr="004021A8" w:rsidRDefault="009E7AEA">
      <w:pPr>
        <w:spacing w:after="0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DD7E60D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Другим важливим компонентом внутрішньої інформації про охорону здоров'я в нашій системі є </w:t>
      </w:r>
      <w:r w:rsidRPr="004021A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  <w:t>загальні операції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</w:p>
    <w:p w14:paraId="2DD7E60E" w14:textId="77777777" w:rsidR="0098025D" w:rsidRPr="004021A8" w:rsidRDefault="009E7AEA">
      <w:pPr>
        <w:spacing w:after="0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DD7E60F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Дані та інформація, необхідні для загальної інформації організації охорони здоров'я, такої як загальний бухгалтерський облік, фінансове планування, управління персоналом та планування приміщень. Більшість з них є 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частиною загальної бізнес-операції, спрямованої на отримання доходів, що перевищують витрати, щоб залишатися життєздатною. </w:t>
      </w:r>
    </w:p>
    <w:p w14:paraId="2DD7E610" w14:textId="77777777" w:rsidR="0098025D" w:rsidRPr="004021A8" w:rsidRDefault="009E7AEA">
      <w:pPr>
        <w:spacing w:after="0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DD7E611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Організація охорони здоров'я також використовує інформацію, яка генерується </w:t>
      </w:r>
      <w:r w:rsidRPr="004021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ззовні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</w:p>
    <w:p w14:paraId="2DD7E612" w14:textId="77777777" w:rsidR="0098025D" w:rsidRPr="004021A8" w:rsidRDefault="009E7AEA">
      <w:pPr>
        <w:spacing w:after="0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DD7E613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Порівняльні дані 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поєднують внутрішні та зовнішні дані, щоб допомогти організаціям оцінити свою діяльність. </w:t>
      </w:r>
    </w:p>
    <w:p w14:paraId="2DD7E614" w14:textId="77777777" w:rsidR="0098025D" w:rsidRPr="004021A8" w:rsidRDefault="009E7AEA">
      <w:pPr>
        <w:spacing w:after="0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DD7E615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Експертна інформація та інформація, заснована на знаннях, 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визначена Об'єднаною комісією (2004) як "сукупність збережених фактів, моделей та інформації, які можуть бути використані для проектування та перепроектування процесу та для вирішення проблем".  </w:t>
      </w:r>
    </w:p>
    <w:p w14:paraId="2DD7E616" w14:textId="77777777" w:rsidR="0098025D" w:rsidRPr="004021A8" w:rsidRDefault="009E7AEA">
      <w:pPr>
        <w:spacing w:after="0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DD7E617" w14:textId="77777777" w:rsidR="0098025D" w:rsidRPr="004021A8" w:rsidRDefault="009E7AEA">
      <w:pPr>
        <w:spacing w:after="250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Цей тип інформації необхідний для прийняття рішень, як клінічних, так і адміністративних. Цей тип інформації, як правило, збирається або створюється експертами, які не є частиною організації. </w:t>
      </w:r>
    </w:p>
    <w:p w14:paraId="2DD7E618" w14:textId="77777777" w:rsidR="0098025D" w:rsidRPr="004021A8" w:rsidRDefault="009E7AEA">
      <w:pPr>
        <w:keepNext/>
        <w:keepLines/>
        <w:spacing w:before="360" w:after="120" w:line="300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Внутрішні дані та інформація: Специфічні для пацієнта - клінічні </w:t>
      </w:r>
    </w:p>
    <w:p w14:paraId="2DD7E619" w14:textId="77777777" w:rsidR="0098025D" w:rsidRPr="004021A8" w:rsidRDefault="009E7AEA">
      <w:pPr>
        <w:spacing w:after="17" w:line="300" w:lineRule="auto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Походить з медичних карток пацієнтів. </w:t>
      </w:r>
    </w:p>
    <w:p w14:paraId="2DD7E61A" w14:textId="77777777" w:rsidR="0098025D" w:rsidRPr="004021A8" w:rsidRDefault="009E7AEA">
      <w:pPr>
        <w:keepNext/>
        <w:keepLines/>
        <w:spacing w:before="320" w:after="80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434343"/>
          <w:sz w:val="28"/>
          <w:szCs w:val="28"/>
        </w:rPr>
      </w:pPr>
      <w:proofErr w:type="spellStart"/>
      <w:r w:rsidRPr="004021A8">
        <w:rPr>
          <w:rFonts w:ascii="Times New Roman" w:eastAsia="Times New Roman" w:hAnsi="Times New Roman" w:cs="Times New Roman"/>
          <w:color w:val="434343"/>
          <w:sz w:val="28"/>
          <w:szCs w:val="28"/>
        </w:rPr>
        <w:t>Призначення</w:t>
      </w:r>
      <w:proofErr w:type="spellEnd"/>
      <w:r w:rsidRPr="004021A8">
        <w:rPr>
          <w:rFonts w:ascii="Times New Roman" w:eastAsia="Times New Roman" w:hAnsi="Times New Roman" w:cs="Times New Roman"/>
          <w:color w:val="434343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434343"/>
          <w:sz w:val="28"/>
          <w:szCs w:val="28"/>
        </w:rPr>
        <w:t>записів</w:t>
      </w:r>
      <w:proofErr w:type="spellEnd"/>
      <w:r w:rsidRPr="004021A8">
        <w:rPr>
          <w:rFonts w:ascii="Times New Roman" w:eastAsia="Times New Roman" w:hAnsi="Times New Roman" w:cs="Times New Roman"/>
          <w:color w:val="434343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434343"/>
          <w:sz w:val="28"/>
          <w:szCs w:val="28"/>
        </w:rPr>
        <w:t>про</w:t>
      </w:r>
      <w:proofErr w:type="spellEnd"/>
      <w:r w:rsidRPr="004021A8">
        <w:rPr>
          <w:rFonts w:ascii="Times New Roman" w:eastAsia="Times New Roman" w:hAnsi="Times New Roman" w:cs="Times New Roman"/>
          <w:color w:val="434343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434343"/>
          <w:sz w:val="28"/>
          <w:szCs w:val="28"/>
        </w:rPr>
        <w:t>пацієнта</w:t>
      </w:r>
      <w:proofErr w:type="spellEnd"/>
      <w:r w:rsidRPr="004021A8">
        <w:rPr>
          <w:rFonts w:ascii="Times New Roman" w:eastAsia="Times New Roman" w:hAnsi="Times New Roman" w:cs="Times New Roman"/>
          <w:color w:val="434343"/>
          <w:sz w:val="28"/>
          <w:szCs w:val="28"/>
        </w:rPr>
        <w:t xml:space="preserve"> </w:t>
      </w:r>
    </w:p>
    <w:p w14:paraId="2DD7E61B" w14:textId="77777777" w:rsidR="0098025D" w:rsidRPr="004021A8" w:rsidRDefault="009E7AEA">
      <w:pPr>
        <w:numPr>
          <w:ilvl w:val="0"/>
          <w:numId w:val="3"/>
        </w:num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Догляд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пацієнтами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</w:t>
      </w:r>
    </w:p>
    <w:p w14:paraId="2DD7E61C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Основа для планування догляду за пацієнтом і лікування.  Інші цілі як інформація для виставлення рахунків та відшкодування витрат. </w:t>
      </w:r>
    </w:p>
    <w:p w14:paraId="2DD7E61D" w14:textId="77777777" w:rsidR="0098025D" w:rsidRPr="004021A8" w:rsidRDefault="009E7AEA">
      <w:pPr>
        <w:numPr>
          <w:ilvl w:val="0"/>
          <w:numId w:val="4"/>
        </w:num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Спілкування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2DD7E61E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Як засіб комунікації між лікарями, медсестрами та іншими працівниками про потреби пацієнтів. </w:t>
      </w:r>
    </w:p>
    <w:p w14:paraId="2DD7E61F" w14:textId="77777777" w:rsidR="0098025D" w:rsidRPr="004021A8" w:rsidRDefault="009E7AEA">
      <w:pPr>
        <w:numPr>
          <w:ilvl w:val="0"/>
          <w:numId w:val="5"/>
        </w:num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Юридичні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документи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2DD7E620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Станьте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основним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доказом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того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насправді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відбувалося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під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епізоду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надання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медичної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допомоги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разі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судового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позову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іншої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юридичної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дії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пов'язаної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наданням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медичної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допомоги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пацієнту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2DD7E621" w14:textId="77777777" w:rsidR="0098025D" w:rsidRPr="004021A8" w:rsidRDefault="009E7AEA">
      <w:pPr>
        <w:numPr>
          <w:ilvl w:val="0"/>
          <w:numId w:val="6"/>
        </w:num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Виставлення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рахунків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відшкодування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2DD7E622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Надайте документацію, яку пацієнти та платники використовують для перевірки виставлених рахунків за послуги. Заповнення заявки на послугу, яка не була чітко задокументована в історії хвороби, може бути розцінено як шахрайство. </w:t>
      </w:r>
    </w:p>
    <w:p w14:paraId="2DD7E623" w14:textId="77777777" w:rsidR="0098025D" w:rsidRPr="004021A8" w:rsidRDefault="009E7AEA">
      <w:pPr>
        <w:numPr>
          <w:ilvl w:val="0"/>
          <w:numId w:val="7"/>
        </w:num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Дослідження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управління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якістю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2DD7E624" w14:textId="77777777" w:rsidR="0098025D" w:rsidRPr="004021A8" w:rsidRDefault="009E7AEA">
      <w:pPr>
        <w:spacing w:after="231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Історії хвороби використовуються в багатьох установах для проведення досліджень і моніторингу якості наданої медичної допомоги. Стають первинними документами, з яких можна отримати інформацію про певні захворювання чи процедури. </w:t>
      </w:r>
    </w:p>
    <w:p w14:paraId="2DD7E625" w14:textId="77777777" w:rsidR="0098025D" w:rsidRPr="004021A8" w:rsidRDefault="009E7AEA">
      <w:pPr>
        <w:keepNext/>
        <w:keepLines/>
        <w:spacing w:before="320" w:after="80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434343"/>
          <w:sz w:val="28"/>
          <w:szCs w:val="28"/>
          <w:lang w:val="ru-RU"/>
        </w:rPr>
        <w:t xml:space="preserve">Зміст медичної документації пацієнта </w:t>
      </w:r>
    </w:p>
    <w:p w14:paraId="2DD7E626" w14:textId="77777777" w:rsidR="0098025D" w:rsidRPr="004021A8" w:rsidRDefault="009E7AEA">
      <w:pPr>
        <w:spacing w:after="79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У США зміст медичних карток пацієнтів регулюється 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AHIMA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(Американською асоціацією управління медичною інформацією). </w:t>
      </w:r>
    </w:p>
    <w:p w14:paraId="2DD7E627" w14:textId="77777777" w:rsidR="0098025D" w:rsidRPr="004021A8" w:rsidRDefault="009E7AEA">
      <w:pPr>
        <w:spacing w:after="10" w:line="251" w:lineRule="auto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Посвідчення особи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</w:p>
    <w:p w14:paraId="2DD7E628" w14:textId="77777777" w:rsidR="0098025D" w:rsidRPr="004021A8" w:rsidRDefault="009E7AEA">
      <w:pPr>
        <w:spacing w:after="13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Іноді його називають </w:t>
      </w:r>
      <w:r w:rsidRPr="004021A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особовим листком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Pr="004021A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записом про надходження 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або </w:t>
      </w:r>
      <w:r w:rsidRPr="004021A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виписку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</w:p>
    <w:p w14:paraId="2DD7E629" w14:textId="77777777" w:rsidR="0098025D" w:rsidRPr="004021A8" w:rsidRDefault="009E7AEA">
      <w:pPr>
        <w:spacing w:after="78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Виникає під час реєстрації або госпіталізації. Зазвичай складається з демографічної інформації, такої як ім'я пацієнта, адреса, номер телефону, номер страхової компанії та номер полісу, а також діагнози та стан пацієнта при виписці. Використовується як клінічний та адміністративний документ. </w:t>
      </w:r>
    </w:p>
    <w:p w14:paraId="2DD7E62A" w14:textId="460206E3" w:rsidR="0098025D" w:rsidRPr="004021A8" w:rsidRDefault="009E7AEA">
      <w:pPr>
        <w:spacing w:after="10" w:line="251" w:lineRule="auto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Список проблем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</w:p>
    <w:p w14:paraId="2DD7E62B" w14:textId="56CF04CF" w:rsidR="0098025D" w:rsidRPr="004021A8" w:rsidRDefault="009E7AEA">
      <w:pPr>
        <w:spacing w:after="5" w:line="269" w:lineRule="auto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Вичерпний список проблем, в якому перераховані значні захворювання та операції, які пацієнт переніс. </w:t>
      </w:r>
      <w:r w:rsidRPr="004021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Медична карта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</w:p>
    <w:p w14:paraId="2DD7E62C" w14:textId="77777777" w:rsidR="0098025D" w:rsidRPr="004021A8" w:rsidRDefault="009E7AEA">
      <w:pPr>
        <w:spacing w:after="79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Іноді його називають </w:t>
      </w:r>
      <w:r w:rsidRPr="004021A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медичною картою прийому ліків 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(МКАЛ). У цьому записі перераховуються ліки, які були призначені пацієнту і згодом прийняті ним. У ньому також перераховуються алергії на ліки, які може мати пацієнт. </w:t>
      </w:r>
    </w:p>
    <w:p w14:paraId="2DD7E62D" w14:textId="5EF86AF0" w:rsidR="0098025D" w:rsidRPr="004021A8" w:rsidRDefault="009E7AEA">
      <w:pPr>
        <w:spacing w:after="10" w:line="251" w:lineRule="auto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Історичні та фізичні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</w:p>
    <w:p w14:paraId="2DD7E62E" w14:textId="77777777" w:rsidR="0098025D" w:rsidRPr="004021A8" w:rsidRDefault="009E7AEA">
      <w:pPr>
        <w:spacing w:after="78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Опишіть будь-які серйозні захворювання та операції, які пацієнт переніс, будь-яку важливу сімейну історію хвороб, звички пацієнта та ліки, які він приймає в даний час. У фізичному компоненті цього звіту вказується, що лікар виявив під час практичного обстеження пацієнта. </w:t>
      </w:r>
    </w:p>
    <w:p w14:paraId="2DD7E62F" w14:textId="7B2B6F0C" w:rsidR="0098025D" w:rsidRPr="004021A8" w:rsidRDefault="009E7AEA">
      <w:pPr>
        <w:spacing w:after="10" w:line="251" w:lineRule="auto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Нотатки про </w:t>
      </w:r>
      <w:r w:rsidRPr="004021A8">
        <w:rPr>
          <w:rFonts w:ascii="Times New Roman" w:eastAsia="Arial" w:hAnsi="Times New Roman" w:cs="Times New Roman"/>
          <w:color w:val="000000"/>
          <w:sz w:val="28"/>
          <w:szCs w:val="28"/>
          <w:lang w:val="ru-RU"/>
        </w:rPr>
        <w:t>хід роботи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</w:p>
    <w:p w14:paraId="2DD7E630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Зроблено лікарями, медсестрами, терапевтами, соціальними працівниками та іншим персоналом клініки, який доглядає за пацієнтом.  </w:t>
      </w:r>
    </w:p>
    <w:p w14:paraId="2DD7E631" w14:textId="77777777" w:rsidR="0098025D" w:rsidRPr="004021A8" w:rsidRDefault="009E7AEA">
      <w:pPr>
        <w:spacing w:after="78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Відображайте реакцію пацієнта на лікування разом зі спостереженнями лікаря та планом подальшого лікування. </w:t>
      </w:r>
    </w:p>
    <w:p w14:paraId="2DD7E632" w14:textId="4C5014D9" w:rsidR="0098025D" w:rsidRPr="004021A8" w:rsidRDefault="009E7AEA">
      <w:pPr>
        <w:spacing w:after="10" w:line="251" w:lineRule="auto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Консультація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</w:p>
    <w:p w14:paraId="2DD7E633" w14:textId="77777777" w:rsidR="0098025D" w:rsidRPr="004021A8" w:rsidRDefault="009E7AEA">
      <w:pPr>
        <w:spacing w:after="79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Записує думки про стан пацієнта, висловлені медичним працівником, який не є лікуючим лікарем або лікарем первинної медичної допомоги. </w:t>
      </w:r>
    </w:p>
    <w:p w14:paraId="2DD7E634" w14:textId="373C9B7B" w:rsidR="0098025D" w:rsidRPr="004021A8" w:rsidRDefault="009E7AEA">
      <w:pPr>
        <w:spacing w:after="10" w:line="251" w:lineRule="auto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Накази лікарів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</w:p>
    <w:p w14:paraId="2DD7E635" w14:textId="2B257E93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Вказівки, інструкції або рецепти лікаря, які він дає іншим членам медичної команди щодо ліків, аналізів, дієти, лікування тощо. </w:t>
      </w:r>
      <w:r w:rsidRPr="004021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Звіти про знімки та рентгенівські знімки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</w:p>
    <w:p w14:paraId="2DD7E636" w14:textId="77777777" w:rsidR="0098025D" w:rsidRPr="004021A8" w:rsidRDefault="009E7AEA">
      <w:pPr>
        <w:spacing w:after="71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Експертний висновок про результат радіологічного дослідження. </w:t>
      </w:r>
    </w:p>
    <w:p w14:paraId="2DD7E637" w14:textId="58758C6A" w:rsidR="0098025D" w:rsidRPr="004021A8" w:rsidRDefault="009E7AEA">
      <w:pPr>
        <w:spacing w:after="10" w:line="251" w:lineRule="auto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Лабораторні звіти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</w:p>
    <w:p w14:paraId="2DD7E638" w14:textId="77777777" w:rsidR="0098025D" w:rsidRPr="004021A8" w:rsidRDefault="009E7AEA">
      <w:pPr>
        <w:spacing w:after="77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Містити результати досліджень рідин, клітин і тканин організму. </w:t>
      </w:r>
    </w:p>
    <w:p w14:paraId="2DD7E639" w14:textId="16E14629" w:rsidR="0098025D" w:rsidRPr="004021A8" w:rsidRDefault="009E7AEA">
      <w:pPr>
        <w:spacing w:after="10" w:line="251" w:lineRule="auto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Форми згоди та дозволу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</w:p>
    <w:p w14:paraId="2DD7E63A" w14:textId="77777777" w:rsidR="0098025D" w:rsidRPr="004021A8" w:rsidRDefault="009E7AEA">
      <w:pPr>
        <w:spacing w:after="83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Лікар, який проводить лікування, повинен отримати інформовану згоду на лікування. Цей документ повинен бути підписаний пацієнтом до початку лікування. </w:t>
      </w:r>
    </w:p>
    <w:p w14:paraId="2DD7E63B" w14:textId="77777777" w:rsidR="0098025D" w:rsidRPr="004021A8" w:rsidRDefault="009E7AEA">
      <w:pPr>
        <w:spacing w:after="10" w:line="251" w:lineRule="auto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Оперативний звіт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</w:p>
    <w:p w14:paraId="2DD7E63C" w14:textId="5B4D6371" w:rsidR="0098025D" w:rsidRPr="004021A8" w:rsidRDefault="009E7AEA">
      <w:pPr>
        <w:spacing w:after="28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Опишіть будь-яку виконану операцію і вкажіть імена хірургів та асистентів. </w:t>
      </w:r>
      <w:r w:rsidRPr="004021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Патологоанатомічний звіт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</w:p>
    <w:p w14:paraId="2DD7E63D" w14:textId="42ECCA01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Опишіть тканини, видалені під час будь-якої хірургічної процедури, та діагноз, поставлений на основі дослідження цих тканин. </w:t>
      </w:r>
      <w:r w:rsidRPr="004021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Виписка з історії хвороби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</w:p>
    <w:p w14:paraId="2DD7E63E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Підсумовує перебування в лікарні, включаючи причину госпіталізації, важливі результати аналізів, проведені процедури, надану терапію, реакцію на лікування, стан при виписці, а також інструкції щодо ліків, активності, дієти та подальшого догляду. </w:t>
      </w:r>
    </w:p>
    <w:p w14:paraId="2DD7E63F" w14:textId="77777777" w:rsidR="0098025D" w:rsidRPr="004021A8" w:rsidRDefault="009E7AEA">
      <w:pPr>
        <w:spacing w:after="0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DD7E640" w14:textId="345146BE" w:rsidR="0098025D" w:rsidRPr="004021A8" w:rsidRDefault="009E7AEA" w:rsidP="009E7AEA">
      <w:pPr>
        <w:spacing w:after="0"/>
        <w:ind w:left="10" w:right="26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hAnsi="Times New Roman" w:cs="Times New Roman"/>
          <w:sz w:val="28"/>
          <w:szCs w:val="28"/>
        </w:rPr>
        <w:object w:dxaOrig="7147" w:dyaOrig="5160" w14:anchorId="2DD7E6A0">
          <v:rect id="rectole0000000001" o:spid="_x0000_i1026" style="width:356.8pt;height:258.35pt" o:ole="" o:preferrelative="t" stroked="f">
            <v:imagedata r:id="rId7" o:title=""/>
          </v:rect>
          <o:OLEObject Type="Embed" ProgID="StaticMetafile" ShapeID="rectole0000000001" DrawAspect="Content" ObjectID="_1771053315" r:id="rId8"/>
        </w:object>
      </w:r>
    </w:p>
    <w:p w14:paraId="2DD7E641" w14:textId="77777777" w:rsidR="0098025D" w:rsidRPr="004021A8" w:rsidRDefault="009E7AEA">
      <w:pPr>
        <w:spacing w:after="221" w:line="265" w:lineRule="auto"/>
        <w:ind w:left="10" w:right="26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Рисунок 2.3 Зразок екрану ЕМР. Джерело: </w:t>
      </w:r>
      <w:r w:rsidRPr="004021A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Partners</w:t>
      </w:r>
      <w:r w:rsidRPr="004021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r w:rsidRPr="004021A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HealthCare</w:t>
      </w:r>
      <w:r w:rsidRPr="004021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. </w:t>
      </w:r>
    </w:p>
    <w:p w14:paraId="2DD7E642" w14:textId="77777777" w:rsidR="0098025D" w:rsidRPr="004021A8" w:rsidRDefault="009E7AEA">
      <w:pPr>
        <w:keepNext/>
        <w:keepLines/>
        <w:spacing w:before="360" w:after="120" w:line="247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lastRenderedPageBreak/>
        <w:t xml:space="preserve">Внутрішні дані та інформація: Пацієнтські та адміністративні дані </w:t>
      </w:r>
    </w:p>
    <w:p w14:paraId="2DD7E643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Специфічні для пацієнта - адміністративні Важливо, щоб організація охорони здоров'я отримувала оплату за надану медичну допомогу та планувала ефективне надання послуг, щоб забезпечити життєздатність своєї діяльності. </w:t>
      </w:r>
    </w:p>
    <w:p w14:paraId="2DD7E644" w14:textId="77777777" w:rsidR="0098025D" w:rsidRPr="004021A8" w:rsidRDefault="009E7AEA">
      <w:pPr>
        <w:spacing w:after="0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DD7E645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У США існують два стандартні платіжні документи: 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UB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-04 (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CMS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-1450) та 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CS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-1500.  </w:t>
      </w:r>
    </w:p>
    <w:p w14:paraId="2DD7E646" w14:textId="77777777" w:rsidR="0098025D" w:rsidRPr="004021A8" w:rsidRDefault="009E7AEA">
      <w:pPr>
        <w:spacing w:after="0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DD7E647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Крім того, існують також Уніфікований набір даних про виписку зі стаціонару, Уніфікований набір даних про амбулаторну допомогу та Мінімальний набір даних про довготривалу допомогу.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Ці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набори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даних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переслідують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дві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мети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14:paraId="2DD7E648" w14:textId="77777777" w:rsidR="0098025D" w:rsidRPr="004021A8" w:rsidRDefault="009E7AEA">
      <w:pPr>
        <w:numPr>
          <w:ilvl w:val="0"/>
          <w:numId w:val="8"/>
        </w:num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Визначити елементи даних, які слід збирати для кожного пацієнта, та </w:t>
      </w:r>
    </w:p>
    <w:p w14:paraId="2DD7E649" w14:textId="77777777" w:rsidR="0098025D" w:rsidRPr="004021A8" w:rsidRDefault="009E7AEA">
      <w:pPr>
        <w:numPr>
          <w:ilvl w:val="0"/>
          <w:numId w:val="8"/>
        </w:numPr>
        <w:spacing w:after="247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Надати єдині визначення для загальних термінів та елементів даних. </w:t>
      </w:r>
    </w:p>
    <w:p w14:paraId="2DD7E64A" w14:textId="77777777" w:rsidR="0098025D" w:rsidRPr="004021A8" w:rsidRDefault="009E7AEA">
      <w:pPr>
        <w:keepNext/>
        <w:keepLines/>
        <w:spacing w:before="360" w:after="120" w:line="247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Внутрішні дані та інформація: Специфічні для пацієнта - поєднання клінічних та адміністративних даних </w:t>
      </w:r>
    </w:p>
    <w:p w14:paraId="2DD7E64B" w14:textId="77777777" w:rsidR="0098025D" w:rsidRPr="004021A8" w:rsidRDefault="009E7AEA">
      <w:pPr>
        <w:spacing w:after="68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DD7E64C" w14:textId="110E6E0B" w:rsidR="0098025D" w:rsidRPr="004021A8" w:rsidRDefault="009E7AEA">
      <w:pPr>
        <w:spacing w:after="82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МКХ-9-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CM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(Міжнародна класифікація хвороб, дев'ятий перегляд, клінічна модифікація), опублікована Національним центром медичної статистики. Зараз доступна МКХ-10-СМ. </w:t>
      </w:r>
    </w:p>
    <w:p w14:paraId="2DD7E64D" w14:textId="71A06220" w:rsidR="0098025D" w:rsidRPr="004021A8" w:rsidRDefault="009E7AEA">
      <w:pPr>
        <w:spacing w:after="251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CPT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(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Current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Procedural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Terminology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), опублікована Американською медичною асоціацією. </w:t>
      </w:r>
    </w:p>
    <w:p w14:paraId="2DD7E64E" w14:textId="77777777" w:rsidR="0098025D" w:rsidRPr="004021A8" w:rsidRDefault="009E7AEA">
      <w:pPr>
        <w:keepNext/>
        <w:keepLines/>
        <w:spacing w:before="360" w:after="120" w:line="247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Внутрішні дані та інформація: Агреговано-клінічні </w:t>
      </w:r>
    </w:p>
    <w:p w14:paraId="2DD7E64F" w14:textId="77777777" w:rsidR="0098025D" w:rsidRPr="004021A8" w:rsidRDefault="009E7AEA">
      <w:pPr>
        <w:spacing w:after="231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Медичні картки пацієнтів, уніфікована інформація для виставлення рахунків та набори даних про виписки є основними джерелами даних, які використовуються в буквально сотнях агрегованих звітів або запитів, що розробляються та використовуються лікарями та керівниками медичних організацій. </w:t>
      </w:r>
    </w:p>
    <w:p w14:paraId="2DD7E650" w14:textId="77777777" w:rsidR="0098025D" w:rsidRPr="004021A8" w:rsidRDefault="009E7AEA">
      <w:pPr>
        <w:keepNext/>
        <w:keepLines/>
        <w:spacing w:before="320" w:after="80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434343"/>
          <w:sz w:val="28"/>
          <w:szCs w:val="28"/>
          <w:lang w:val="ru-RU"/>
        </w:rPr>
        <w:t xml:space="preserve">Індекси хвороб та процедур </w:t>
      </w:r>
    </w:p>
    <w:p w14:paraId="2DD7E651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Коротка інформація про певну хворобу або лікування. </w:t>
      </w:r>
    </w:p>
    <w:p w14:paraId="2DD7E652" w14:textId="77777777" w:rsidR="0098025D" w:rsidRPr="004021A8" w:rsidRDefault="009E7AEA">
      <w:pPr>
        <w:spacing w:after="0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DD7E653" w14:textId="77777777" w:rsidR="0098025D" w:rsidRPr="004021A8" w:rsidRDefault="009E7AEA">
      <w:pPr>
        <w:spacing w:after="78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Приклади: </w:t>
      </w:r>
    </w:p>
    <w:p w14:paraId="2DD7E654" w14:textId="522346BA" w:rsidR="0098025D" w:rsidRPr="004021A8" w:rsidRDefault="009E7AEA">
      <w:pPr>
        <w:spacing w:after="27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Який найпоширеніший діагноз у закладі? </w:t>
      </w:r>
      <w:r w:rsidRPr="004021A8">
        <w:rPr>
          <w:rFonts w:ascii="Times New Roman" w:eastAsia="Arial" w:hAnsi="Times New Roman" w:cs="Times New Roman"/>
          <w:color w:val="000000"/>
          <w:sz w:val="28"/>
          <w:szCs w:val="28"/>
          <w:lang w:val="ru-RU"/>
        </w:rPr>
        <w:t xml:space="preserve">Який 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відсоток пацієнтів з діабетом є афроамериканцями? </w:t>
      </w:r>
    </w:p>
    <w:p w14:paraId="2DD7E655" w14:textId="2E5D3353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Які найпоширеніші процедури виконуються пацієнтам, що поступають з гастритом (або інфарктом чи будь-яким іншим діагнозом)? </w:t>
      </w:r>
    </w:p>
    <w:p w14:paraId="2DD7E656" w14:textId="77777777" w:rsidR="0098025D" w:rsidRPr="004021A8" w:rsidRDefault="009E7AEA">
      <w:pPr>
        <w:spacing w:after="0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DD7E657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На основі кодів МКХ-9-СМ (зараз - МКХ-10-СМ) або 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CPT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</w:p>
    <w:p w14:paraId="2DD7E658" w14:textId="77777777" w:rsidR="0098025D" w:rsidRPr="004021A8" w:rsidRDefault="009E7AEA">
      <w:pPr>
        <w:spacing w:after="0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DD7E659" w14:textId="77777777" w:rsidR="0098025D" w:rsidRPr="004021A8" w:rsidRDefault="009E7AEA">
      <w:pPr>
        <w:spacing w:after="0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DD7E65A" w14:textId="3098B57F" w:rsidR="0098025D" w:rsidRPr="004021A8" w:rsidRDefault="009E7AEA" w:rsidP="009E7AEA">
      <w:pPr>
        <w:spacing w:after="0"/>
        <w:ind w:left="10" w:right="26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hAnsi="Times New Roman" w:cs="Times New Roman"/>
          <w:sz w:val="28"/>
          <w:szCs w:val="28"/>
        </w:rPr>
        <w:object w:dxaOrig="6676" w:dyaOrig="4032" w14:anchorId="2DD7E6A1">
          <v:rect id="rectole0000000002" o:spid="_x0000_i1027" style="width:333.55pt;height:201.2pt" o:ole="" o:preferrelative="t" stroked="f">
            <v:imagedata r:id="rId9" o:title=""/>
          </v:rect>
          <o:OLEObject Type="Embed" ProgID="StaticMetafile" ShapeID="rectole0000000002" DrawAspect="Content" ObjectID="_1771053316" r:id="rId10"/>
        </w:object>
      </w:r>
    </w:p>
    <w:p w14:paraId="2DD7E65B" w14:textId="77777777" w:rsidR="0098025D" w:rsidRPr="004021A8" w:rsidRDefault="009E7AEA">
      <w:pPr>
        <w:spacing w:after="206" w:line="265" w:lineRule="auto"/>
        <w:ind w:left="10" w:right="26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Рисунок 2.4 Зразок екрану запиту про діабет. Джерело: </w:t>
      </w:r>
      <w:r w:rsidRPr="004021A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Partners</w:t>
      </w:r>
      <w:r w:rsidRPr="004021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r w:rsidRPr="004021A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HealthCare</w:t>
      </w:r>
      <w:r w:rsidRPr="004021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. </w:t>
      </w:r>
    </w:p>
    <w:p w14:paraId="2DD7E65C" w14:textId="77777777" w:rsidR="0098025D" w:rsidRPr="004021A8" w:rsidRDefault="009E7AEA">
      <w:pPr>
        <w:keepNext/>
        <w:keepLines/>
        <w:spacing w:before="320" w:after="80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434343"/>
          <w:sz w:val="28"/>
          <w:szCs w:val="28"/>
          <w:lang w:val="ru-RU"/>
        </w:rPr>
        <w:t xml:space="preserve">Спеціалізований реєстр </w:t>
      </w:r>
    </w:p>
    <w:p w14:paraId="2DD7E65D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Реєстри - це списки, які зазвичай містять імена, а іноді й іншу ідентифікаційну інформацію про пацієнтів, які перебувають на лікуванні в певному відділенні закладу охорони здоров'я. </w:t>
      </w:r>
    </w:p>
    <w:p w14:paraId="2DD7E65E" w14:textId="77777777" w:rsidR="0098025D" w:rsidRPr="004021A8" w:rsidRDefault="009E7AEA">
      <w:pPr>
        <w:spacing w:after="0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DD7E65F" w14:textId="77777777" w:rsidR="0098025D" w:rsidRPr="004021A8" w:rsidRDefault="009E7AEA">
      <w:pPr>
        <w:spacing w:after="252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Загалом, реєстр дозволяє отримати дані в певній сфері діяльності організації. </w:t>
      </w:r>
    </w:p>
    <w:p w14:paraId="2DD7E660" w14:textId="77777777" w:rsidR="0098025D" w:rsidRPr="004021A8" w:rsidRDefault="009E7AEA">
      <w:pPr>
        <w:keepNext/>
        <w:keepLines/>
        <w:spacing w:before="360" w:after="120" w:line="247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Внутрішні дані та інформація: Агреговано-адміністративні </w:t>
      </w:r>
    </w:p>
    <w:p w14:paraId="2DD7E661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До загальновживаних адміністративних агрегованих звітів належать: базові статистичні звіти з охорони здоров'я, звіти про відмову у виплаті страхових відшкодувань та звіти про витрати. </w:t>
      </w:r>
    </w:p>
    <w:p w14:paraId="2DD7E662" w14:textId="77777777" w:rsidR="0098025D" w:rsidRPr="004021A8" w:rsidRDefault="009E7AEA">
      <w:pPr>
        <w:spacing w:after="22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У цьому розділі описано два основних типи звітів: Звіти про витрати за програмою 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Medicare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та базові статистичні звіти про охорону здоров'я. </w:t>
      </w:r>
    </w:p>
    <w:p w14:paraId="2DD7E663" w14:textId="77777777" w:rsidR="0098025D" w:rsidRPr="004021A8" w:rsidRDefault="009E7AEA">
      <w:pPr>
        <w:keepNext/>
        <w:keepLines/>
        <w:spacing w:before="320" w:after="80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434343"/>
          <w:sz w:val="28"/>
          <w:szCs w:val="28"/>
          <w:lang w:val="ru-RU"/>
        </w:rPr>
        <w:lastRenderedPageBreak/>
        <w:t xml:space="preserve">Звіти про витрати на </w:t>
      </w:r>
      <w:r w:rsidRPr="004021A8">
        <w:rPr>
          <w:rFonts w:ascii="Times New Roman" w:eastAsia="Times New Roman" w:hAnsi="Times New Roman" w:cs="Times New Roman"/>
          <w:color w:val="434343"/>
          <w:sz w:val="28"/>
          <w:szCs w:val="28"/>
        </w:rPr>
        <w:t>Medicare</w:t>
      </w:r>
      <w:r w:rsidRPr="004021A8">
        <w:rPr>
          <w:rFonts w:ascii="Times New Roman" w:eastAsia="Times New Roman" w:hAnsi="Times New Roman" w:cs="Times New Roman"/>
          <w:color w:val="434343"/>
          <w:sz w:val="28"/>
          <w:szCs w:val="28"/>
          <w:lang w:val="ru-RU"/>
        </w:rPr>
        <w:t xml:space="preserve"> </w:t>
      </w:r>
    </w:p>
    <w:p w14:paraId="2DD7E664" w14:textId="77777777" w:rsidR="0098025D" w:rsidRPr="004021A8" w:rsidRDefault="009E7AEA">
      <w:pPr>
        <w:spacing w:after="231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Звіти про витрати 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Medicare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подаються щорічно всіма лікарнями, агентствами з догляду на дому, установами кваліфікованого догляду та хоспісами, які приймають 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Medicare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або 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Medicaid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 США. </w:t>
      </w:r>
    </w:p>
    <w:p w14:paraId="2DD7E665" w14:textId="77777777" w:rsidR="0098025D" w:rsidRPr="004021A8" w:rsidRDefault="009E7AEA">
      <w:pPr>
        <w:keepNext/>
        <w:keepLines/>
        <w:spacing w:before="320" w:after="108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434343"/>
          <w:sz w:val="28"/>
          <w:szCs w:val="28"/>
          <w:lang w:val="ru-RU"/>
        </w:rPr>
        <w:t xml:space="preserve">Статистика охорони здоров'я </w:t>
      </w:r>
    </w:p>
    <w:p w14:paraId="2DD7E666" w14:textId="4886C441" w:rsidR="0098025D" w:rsidRPr="004021A8" w:rsidRDefault="009E7AEA">
      <w:pPr>
        <w:spacing w:after="82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Статистичні дані </w:t>
      </w:r>
      <w:r w:rsidRPr="004021A8">
        <w:rPr>
          <w:rFonts w:ascii="Times New Roman" w:eastAsia="Arial" w:hAnsi="Times New Roman" w:cs="Times New Roman"/>
          <w:color w:val="000000"/>
          <w:sz w:val="28"/>
          <w:szCs w:val="28"/>
          <w:lang w:val="ru-RU"/>
        </w:rPr>
        <w:t>переписів.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Ці дані показують кількість пацієнтів, присутніх у закладі в будь-який момент часу. </w:t>
      </w:r>
    </w:p>
    <w:p w14:paraId="2DD7E667" w14:textId="7523C7EE" w:rsidR="0098025D" w:rsidRPr="004021A8" w:rsidRDefault="009E7AEA">
      <w:pPr>
        <w:spacing w:after="250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Статистика </w:t>
      </w:r>
      <w:r w:rsidRPr="004021A8">
        <w:rPr>
          <w:rFonts w:ascii="Times New Roman" w:eastAsia="Arial" w:hAnsi="Times New Roman" w:cs="Times New Roman"/>
          <w:color w:val="000000"/>
          <w:sz w:val="28"/>
          <w:szCs w:val="28"/>
          <w:lang w:val="ru-RU"/>
        </w:rPr>
        <w:t>виписки.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Ця група статистичних даних розраховується на основі даних, накопичених при виписці пацієнтів. На основі статистики виписки зазвичай розраховують такі показники, як середня тривалість перебування в стаціонарі, рівень смертності, кількість розтинів, рівень інфікування та кількість консультацій. </w:t>
      </w:r>
    </w:p>
    <w:p w14:paraId="2DD7E668" w14:textId="77777777" w:rsidR="0098025D" w:rsidRPr="004021A8" w:rsidRDefault="009E7AEA">
      <w:pPr>
        <w:keepNext/>
        <w:keepLines/>
        <w:spacing w:before="360" w:after="120" w:line="247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Внутрішні дані та інформація: Агреговані - поєднання клінічних та адміністративних даних </w:t>
      </w:r>
    </w:p>
    <w:p w14:paraId="2DD7E669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Наприклад: спеціальні статистичні звіти та аналіз тенденцій можуть базуватися як на клінічних, так і на адміністративних джерелах даних. </w:t>
      </w:r>
    </w:p>
    <w:p w14:paraId="2DD7E66A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Може використовуватися для покращення обслуговування клієнтів, якості догляду за пацієнтами або загальної операційної ефективності. </w:t>
      </w:r>
    </w:p>
    <w:p w14:paraId="2DD7E66B" w14:textId="77777777" w:rsidR="0098025D" w:rsidRPr="004021A8" w:rsidRDefault="009E7AEA">
      <w:pPr>
        <w:keepNext/>
        <w:keepLines/>
        <w:spacing w:before="360" w:after="120" w:line="247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Зовнішні дані та інформація: Порівняльний аналіз </w:t>
      </w:r>
    </w:p>
    <w:p w14:paraId="2DD7E66C" w14:textId="77777777" w:rsidR="0098025D" w:rsidRPr="004021A8" w:rsidRDefault="009E7AEA">
      <w:pPr>
        <w:spacing w:after="236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Порівняльні дані та інформація, зібрані всередині та ззовні, використовуються як в клінічних, так і в адміністративних цілях організацією охорони здоров'я. </w:t>
      </w:r>
    </w:p>
    <w:p w14:paraId="2DD7E66D" w14:textId="77777777" w:rsidR="0098025D" w:rsidRPr="004021A8" w:rsidRDefault="009E7AEA">
      <w:pPr>
        <w:keepNext/>
        <w:keepLines/>
        <w:spacing w:before="320" w:after="80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434343"/>
          <w:sz w:val="28"/>
          <w:szCs w:val="28"/>
          <w:lang w:val="ru-RU"/>
        </w:rPr>
        <w:t xml:space="preserve">Вимірювання результатів та збалансовані системи показників </w:t>
      </w:r>
    </w:p>
    <w:p w14:paraId="2DD7E66E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Показник результату - це вимірні результати процесу, який може бути клінічним або адміністративним. </w:t>
      </w:r>
    </w:p>
    <w:p w14:paraId="2DD7E66F" w14:textId="77777777" w:rsidR="0098025D" w:rsidRPr="004021A8" w:rsidRDefault="009E7AEA">
      <w:pPr>
        <w:spacing w:after="0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DD7E670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Процес порівняння одного або декількох показників результату зі стандартом називається </w:t>
      </w:r>
      <w:r w:rsidRPr="004021A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  <w:t>бенчмаркінгом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</w:p>
    <w:p w14:paraId="2DD7E671" w14:textId="77777777" w:rsidR="0098025D" w:rsidRPr="004021A8" w:rsidRDefault="009E7AEA">
      <w:pPr>
        <w:spacing w:after="0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DD7E672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  <w:t xml:space="preserve">Збалансована система показників - 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це ще один метод вимірювання ефективності в організації охорони здоров'я. Концепція збалансованої системи показників відповідає потребі керівників у розробці системи вимірювання, узгодженої зі стратегічними цілями організації (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Kelly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2007). </w:t>
      </w:r>
    </w:p>
    <w:p w14:paraId="2DD7E673" w14:textId="77777777" w:rsidR="0098025D" w:rsidRPr="004021A8" w:rsidRDefault="009E7AEA">
      <w:pPr>
        <w:spacing w:after="0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 </w:t>
      </w:r>
    </w:p>
    <w:p w14:paraId="2DD7E674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Збалансовані системи показників використовують багато показників за кількома вимірами, щоб гарантувати, що організація працює ефективно в усіх напрямках. </w:t>
      </w:r>
    </w:p>
    <w:p w14:paraId="2DD7E675" w14:textId="77777777" w:rsidR="0098025D" w:rsidRPr="004021A8" w:rsidRDefault="009E7AEA">
      <w:pPr>
        <w:spacing w:after="0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DD7E676" w14:textId="77777777" w:rsidR="0098025D" w:rsidRPr="004021A8" w:rsidRDefault="009E7AEA">
      <w:pPr>
        <w:spacing w:after="231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  <w:t xml:space="preserve">Компас клінічної цінності 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це подібний метод вимірювання клінічного процесу за кількома вимірами (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Kelly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2007). </w:t>
      </w:r>
    </w:p>
    <w:p w14:paraId="2DD7E677" w14:textId="77777777" w:rsidR="0098025D" w:rsidRPr="004021A8" w:rsidRDefault="009E7AEA">
      <w:pPr>
        <w:keepNext/>
        <w:keepLines/>
        <w:spacing w:before="320" w:after="80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434343"/>
          <w:sz w:val="28"/>
          <w:szCs w:val="28"/>
          <w:lang w:val="ru-RU"/>
        </w:rPr>
        <w:t xml:space="preserve">Порівняльні набори даних про охорону здоров'я </w:t>
      </w:r>
    </w:p>
    <w:p w14:paraId="2DD7E678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Набори даних у сфері охорони здоров'я для бенчмаркінгу поділяються на п'ять категорій: </w:t>
      </w:r>
    </w:p>
    <w:p w14:paraId="2DD7E679" w14:textId="77777777" w:rsidR="0098025D" w:rsidRPr="004021A8" w:rsidRDefault="009E7AEA">
      <w:pPr>
        <w:spacing w:after="0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DD7E67A" w14:textId="77777777" w:rsidR="0098025D" w:rsidRPr="004021A8" w:rsidRDefault="009E7AEA">
      <w:pPr>
        <w:numPr>
          <w:ilvl w:val="0"/>
          <w:numId w:val="9"/>
        </w:num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Задоволеність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пацієнтів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2DD7E67B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Зазвичай походять з даних опитувань. </w:t>
      </w:r>
    </w:p>
    <w:p w14:paraId="2DD7E67C" w14:textId="77777777" w:rsidR="0098025D" w:rsidRPr="004021A8" w:rsidRDefault="009E7AEA">
      <w:pPr>
        <w:numPr>
          <w:ilvl w:val="0"/>
          <w:numId w:val="10"/>
        </w:num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Практичні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приклади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2DD7E67D" w14:textId="6D778DB2" w:rsidR="0098025D" w:rsidRPr="004021A8" w:rsidRDefault="009E7AEA" w:rsidP="009E7AEA">
      <w:pPr>
        <w:spacing w:after="0"/>
        <w:ind w:left="10" w:right="26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21A8">
        <w:rPr>
          <w:rFonts w:ascii="Times New Roman" w:hAnsi="Times New Roman" w:cs="Times New Roman"/>
          <w:sz w:val="28"/>
          <w:szCs w:val="28"/>
        </w:rPr>
        <w:object w:dxaOrig="6478" w:dyaOrig="5409" w14:anchorId="2DD7E6A2">
          <v:rect id="rectole0000000003" o:spid="_x0000_i1028" style="width:324pt;height:270pt" o:ole="" o:preferrelative="t" stroked="f">
            <v:imagedata r:id="rId11" o:title=""/>
          </v:rect>
          <o:OLEObject Type="Embed" ProgID="StaticMetafile" ShapeID="rectole0000000003" DrawAspect="Content" ObjectID="_1771053317" r:id="rId12"/>
        </w:object>
      </w:r>
    </w:p>
    <w:p w14:paraId="2DD7E67E" w14:textId="77777777" w:rsidR="0098025D" w:rsidRPr="004021A8" w:rsidRDefault="009E7AEA">
      <w:pPr>
        <w:spacing w:after="158" w:line="265" w:lineRule="auto"/>
        <w:ind w:left="10" w:right="26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Рисунок 2.5 Приклад інтерактивного звіту Дартмутського атласу </w:t>
      </w:r>
    </w:p>
    <w:p w14:paraId="2DD7E67F" w14:textId="77777777" w:rsidR="0098025D" w:rsidRPr="004021A8" w:rsidRDefault="009E7AEA">
      <w:pPr>
        <w:spacing w:after="3"/>
        <w:ind w:left="10" w:right="26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Джерело: Дартмутський інститут політики охорони здоров'я, 2008. </w:t>
      </w:r>
    </w:p>
    <w:p w14:paraId="2DD7E680" w14:textId="77777777" w:rsidR="0098025D" w:rsidRPr="004021A8" w:rsidRDefault="009E7AEA">
      <w:pPr>
        <w:spacing w:after="0"/>
        <w:ind w:left="10" w:right="26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DD7E681" w14:textId="77777777" w:rsidR="0098025D" w:rsidRPr="004021A8" w:rsidRDefault="009E7AEA">
      <w:pPr>
        <w:numPr>
          <w:ilvl w:val="0"/>
          <w:numId w:val="11"/>
        </w:num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охорони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здоров'я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2DD7E682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Покращити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якість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медичного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обслуговування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2DD7E683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Приклад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Набір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даних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інформації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роботодавців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сфері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охорони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здоров'я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(HEDIS),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розроблений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Національним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комітетом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із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якості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(NCQA). </w:t>
      </w:r>
    </w:p>
    <w:p w14:paraId="2DD7E684" w14:textId="77777777" w:rsidR="0098025D" w:rsidRPr="004021A8" w:rsidRDefault="009E7AEA">
      <w:pPr>
        <w:numPr>
          <w:ilvl w:val="0"/>
          <w:numId w:val="12"/>
        </w:num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Приклад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клінічних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показників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 </w:t>
      </w:r>
    </w:p>
    <w:p w14:paraId="2DD7E685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hyperlink r:id="rId13">
        <w:r w:rsidRPr="004021A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www</w:t>
        </w:r>
        <w:r w:rsidRPr="004021A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/>
          </w:rPr>
          <w:t>.</w:t>
        </w:r>
        <w:proofErr w:type="spellStart"/>
        <w:r w:rsidRPr="004021A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qualitycheck</w:t>
        </w:r>
        <w:proofErr w:type="spellEnd"/>
        <w:r w:rsidRPr="004021A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/>
          </w:rPr>
          <w:t>.</w:t>
        </w:r>
        <w:r w:rsidRPr="004021A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org</w:t>
        </w:r>
      </w:hyperlink>
      <w:r w:rsidRPr="004021A8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ru-RU"/>
        </w:rPr>
        <w:t xml:space="preserve"> 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-&gt; можна шукати медичні заклади за різними параметрами, визначати статус акредитації та завантажувати показники діяльності лікарень. </w:t>
      </w:r>
    </w:p>
    <w:p w14:paraId="2DD7E686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hyperlink r:id="rId14">
        <w:r w:rsidRPr="004021A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www</w:t>
        </w:r>
        <w:r w:rsidRPr="004021A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/>
          </w:rPr>
          <w:t>.</w:t>
        </w:r>
        <w:proofErr w:type="spellStart"/>
        <w:r w:rsidRPr="004021A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hospitalcompare</w:t>
        </w:r>
        <w:proofErr w:type="spellEnd"/>
        <w:r w:rsidRPr="004021A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/>
          </w:rPr>
          <w:t>.</w:t>
        </w:r>
        <w:proofErr w:type="spellStart"/>
        <w:r w:rsidRPr="004021A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hhs</w:t>
        </w:r>
        <w:proofErr w:type="spellEnd"/>
        <w:r w:rsidRPr="004021A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/>
          </w:rPr>
          <w:t>.</w:t>
        </w:r>
        <w:r w:rsidRPr="004021A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gov</w:t>
        </w:r>
      </w:hyperlink>
      <w:r w:rsidRPr="004021A8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ru-RU"/>
        </w:rPr>
        <w:t xml:space="preserve"> 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-&gt; інтерактивний інструмент порівняння був розроблений у співпраці з іншими державними та приватними організаціями-членами Альянсу з якості лікарняних послуг. </w:t>
      </w:r>
    </w:p>
    <w:p w14:paraId="2DD7E687" w14:textId="77777777" w:rsidR="0098025D" w:rsidRPr="004021A8" w:rsidRDefault="009E7AEA">
      <w:pPr>
        <w:numPr>
          <w:ilvl w:val="0"/>
          <w:numId w:val="13"/>
        </w:num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Заходи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галузі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народонаселення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2DD7E688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Загальнодержавні дані про захворюваність та смертність надані державним департаментом охорони здоров'я. </w:t>
      </w:r>
    </w:p>
    <w:p w14:paraId="2DD7E689" w14:textId="77777777" w:rsidR="0098025D" w:rsidRPr="004021A8" w:rsidRDefault="009E7AEA">
      <w:pPr>
        <w:spacing w:after="0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DD7E68A" w14:textId="1E83C739" w:rsidR="0098025D" w:rsidRPr="004021A8" w:rsidRDefault="009E7AEA" w:rsidP="009E7AEA">
      <w:pPr>
        <w:spacing w:after="0"/>
        <w:ind w:left="10" w:right="26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hAnsi="Times New Roman" w:cs="Times New Roman"/>
          <w:sz w:val="28"/>
          <w:szCs w:val="28"/>
        </w:rPr>
        <w:object w:dxaOrig="6022" w:dyaOrig="5156" w14:anchorId="2DD7E6A3">
          <v:rect id="rectole0000000004" o:spid="_x0000_i1029" style="width:300.7pt;height:257.3pt" o:ole="" o:preferrelative="t" stroked="f">
            <v:imagedata r:id="rId15" o:title=""/>
          </v:rect>
          <o:OLEObject Type="Embed" ProgID="StaticMetafile" ShapeID="rectole0000000004" DrawAspect="Content" ObjectID="_1771053318" r:id="rId16"/>
        </w:object>
      </w:r>
    </w:p>
    <w:p w14:paraId="2DD7E68B" w14:textId="77777777" w:rsidR="0098025D" w:rsidRPr="004021A8" w:rsidRDefault="009E7AEA">
      <w:pPr>
        <w:spacing w:after="158" w:line="265" w:lineRule="auto"/>
        <w:ind w:left="10" w:right="26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Рисунок 2.6 Приклад Звітної картки НЗЯК. </w:t>
      </w:r>
    </w:p>
    <w:p w14:paraId="2DD7E68C" w14:textId="77777777" w:rsidR="0098025D" w:rsidRPr="004021A8" w:rsidRDefault="009E7AEA">
      <w:pPr>
        <w:spacing w:after="236"/>
        <w:ind w:left="10" w:right="26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Джерело: 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NCQA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2008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</w:p>
    <w:p w14:paraId="2DD7E68D" w14:textId="77777777" w:rsidR="0098025D" w:rsidRPr="004021A8" w:rsidRDefault="009E7AEA">
      <w:pPr>
        <w:keepNext/>
        <w:keepLines/>
        <w:spacing w:before="360" w:after="120" w:line="247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Зовнішні дані та інформація: Експертні або засновані на знаннях </w:t>
      </w:r>
    </w:p>
    <w:p w14:paraId="2DD7E68E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Експертна інформація та інформація, заснована на знаннях, 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визначена Об'єднаною комісією (2004) як "сукупність збережених фактів, моделей та інформації, які можуть бути використані для проектування та перепроектування процесу та для вирішення проблем". </w:t>
      </w:r>
    </w:p>
    <w:p w14:paraId="2DD7E68F" w14:textId="77777777" w:rsidR="0098025D" w:rsidRPr="004021A8" w:rsidRDefault="009E7AEA">
      <w:pPr>
        <w:spacing w:after="0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 </w:t>
      </w:r>
    </w:p>
    <w:p w14:paraId="2DD7E690" w14:textId="407E9C5D" w:rsidR="0098025D" w:rsidRPr="004021A8" w:rsidRDefault="009E7AEA" w:rsidP="009E7AEA">
      <w:pPr>
        <w:spacing w:after="0"/>
        <w:ind w:left="10" w:right="26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hAnsi="Times New Roman" w:cs="Times New Roman"/>
          <w:sz w:val="28"/>
          <w:szCs w:val="28"/>
        </w:rPr>
        <w:object w:dxaOrig="5985" w:dyaOrig="3686" w14:anchorId="2DD7E6A4">
          <v:rect id="rectole0000000005" o:spid="_x0000_i1030" style="width:299.65pt;height:184.25pt" o:ole="" o:preferrelative="t" stroked="f">
            <v:imagedata r:id="rId17" o:title=""/>
          </v:rect>
          <o:OLEObject Type="Embed" ProgID="StaticMetafile" ShapeID="rectole0000000005" DrawAspect="Content" ObjectID="_1771053319" r:id="rId18"/>
        </w:object>
      </w:r>
    </w:p>
    <w:p w14:paraId="2DD7E691" w14:textId="77777777" w:rsidR="0098025D" w:rsidRPr="004021A8" w:rsidRDefault="009E7AEA">
      <w:pPr>
        <w:spacing w:after="158" w:line="265" w:lineRule="auto"/>
        <w:ind w:left="10" w:right="26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Рисунок 2.7 Приклади електронних інформаційних ресурсів, заснованих на знаннях. </w:t>
      </w:r>
    </w:p>
    <w:p w14:paraId="2DD7E692" w14:textId="77777777" w:rsidR="0098025D" w:rsidRPr="004021A8" w:rsidRDefault="009E7AEA">
      <w:pPr>
        <w:spacing w:after="3"/>
        <w:ind w:left="10" w:right="26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Джерело: 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Partners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HealthCare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</w:p>
    <w:p w14:paraId="2DD7E693" w14:textId="77777777" w:rsidR="0098025D" w:rsidRPr="004021A8" w:rsidRDefault="009E7AEA">
      <w:pPr>
        <w:spacing w:after="0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DD7E694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Зустрічається в клінічній, науковій, управлінській літературі. </w:t>
      </w:r>
    </w:p>
    <w:p w14:paraId="2DD7E695" w14:textId="77777777" w:rsidR="0098025D" w:rsidRPr="004021A8" w:rsidRDefault="009E7AEA">
      <w:pPr>
        <w:spacing w:after="0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DD7E696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Керівники системи охорони здоров'я та медичні працівники покладаються на інформацію, що базується на знаннях, щоб підтримувати свою професійну компетентність та відкривати для себе новітні технології та процедури. </w:t>
      </w:r>
    </w:p>
    <w:p w14:paraId="2DD7E697" w14:textId="77777777" w:rsidR="0098025D" w:rsidRPr="004021A8" w:rsidRDefault="009E7AEA">
      <w:pPr>
        <w:spacing w:after="0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DD7E698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Посилання: </w:t>
      </w:r>
    </w:p>
    <w:p w14:paraId="2DD7E699" w14:textId="77777777" w:rsidR="0098025D" w:rsidRPr="004021A8" w:rsidRDefault="009E7AEA">
      <w:pPr>
        <w:spacing w:after="0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DD7E69A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Келлі, Д. (2007). </w:t>
      </w:r>
      <w:r w:rsidRPr="004021A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Застосування управління якістю в охороні здоров'я: Покращення процесу 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(2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nd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ред.) Чикаго: 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Health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Administration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Press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</w:p>
    <w:p w14:paraId="2DD7E69B" w14:textId="77777777" w:rsidR="0098025D" w:rsidRPr="004021A8" w:rsidRDefault="009E7AEA">
      <w:pPr>
        <w:spacing w:after="0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DD7E69C" w14:textId="77777777" w:rsidR="0098025D" w:rsidRPr="004021A8" w:rsidRDefault="009E7AEA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Вагер, Карен А., Френсіс Вікхем Лі та Джон П. Глейзер. (2009). </w:t>
      </w:r>
      <w:r w:rsidRPr="004021A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Інформаційні системи охорони здоров'я: Практичний підхід до управління охороною здоров'я</w:t>
      </w: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Друге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видання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>Сан-Франциско</w:t>
      </w:r>
      <w:proofErr w:type="spellEnd"/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John Wiley &amp; Sons, Inc. </w:t>
      </w:r>
    </w:p>
    <w:p w14:paraId="2DD7E69D" w14:textId="77777777" w:rsidR="0098025D" w:rsidRPr="004021A8" w:rsidRDefault="009E7AEA">
      <w:pPr>
        <w:spacing w:after="0"/>
        <w:ind w:left="10" w:right="26" w:hanging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2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2DD7E69E" w14:textId="77777777" w:rsidR="0098025D" w:rsidRPr="004021A8" w:rsidRDefault="0098025D">
      <w:pPr>
        <w:spacing w:after="5" w:line="248" w:lineRule="auto"/>
        <w:ind w:left="10" w:right="26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98025D" w:rsidRPr="004021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96FA1"/>
    <w:multiLevelType w:val="multilevel"/>
    <w:tmpl w:val="809C77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92E6353"/>
    <w:multiLevelType w:val="multilevel"/>
    <w:tmpl w:val="7E60A6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2BE2655"/>
    <w:multiLevelType w:val="multilevel"/>
    <w:tmpl w:val="6AACE1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ECA5EB9"/>
    <w:multiLevelType w:val="multilevel"/>
    <w:tmpl w:val="51687E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CF544FF"/>
    <w:multiLevelType w:val="multilevel"/>
    <w:tmpl w:val="505A05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D8E43E6"/>
    <w:multiLevelType w:val="multilevel"/>
    <w:tmpl w:val="FD64A3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E960CA2"/>
    <w:multiLevelType w:val="multilevel"/>
    <w:tmpl w:val="B19A13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F900E69"/>
    <w:multiLevelType w:val="multilevel"/>
    <w:tmpl w:val="1C240E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CA43C94"/>
    <w:multiLevelType w:val="multilevel"/>
    <w:tmpl w:val="94D654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CF746F1"/>
    <w:multiLevelType w:val="multilevel"/>
    <w:tmpl w:val="BD7E36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EEF4AFD"/>
    <w:multiLevelType w:val="multilevel"/>
    <w:tmpl w:val="1BC014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FA259E8"/>
    <w:multiLevelType w:val="multilevel"/>
    <w:tmpl w:val="A80451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A90314E"/>
    <w:multiLevelType w:val="multilevel"/>
    <w:tmpl w:val="85BCFB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862480204">
    <w:abstractNumId w:val="9"/>
  </w:num>
  <w:num w:numId="2" w16cid:durableId="2139107658">
    <w:abstractNumId w:val="1"/>
  </w:num>
  <w:num w:numId="3" w16cid:durableId="949974157">
    <w:abstractNumId w:val="2"/>
  </w:num>
  <w:num w:numId="4" w16cid:durableId="1955596992">
    <w:abstractNumId w:val="7"/>
  </w:num>
  <w:num w:numId="5" w16cid:durableId="815142235">
    <w:abstractNumId w:val="10"/>
  </w:num>
  <w:num w:numId="6" w16cid:durableId="782042153">
    <w:abstractNumId w:val="5"/>
  </w:num>
  <w:num w:numId="7" w16cid:durableId="1304887853">
    <w:abstractNumId w:val="8"/>
  </w:num>
  <w:num w:numId="8" w16cid:durableId="1438209967">
    <w:abstractNumId w:val="11"/>
  </w:num>
  <w:num w:numId="9" w16cid:durableId="1109932037">
    <w:abstractNumId w:val="3"/>
  </w:num>
  <w:num w:numId="10" w16cid:durableId="1921527195">
    <w:abstractNumId w:val="4"/>
  </w:num>
  <w:num w:numId="11" w16cid:durableId="1101534926">
    <w:abstractNumId w:val="0"/>
  </w:num>
  <w:num w:numId="12" w16cid:durableId="1706248255">
    <w:abstractNumId w:val="12"/>
  </w:num>
  <w:num w:numId="13" w16cid:durableId="116381788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025D"/>
    <w:rsid w:val="004021A8"/>
    <w:rsid w:val="0098025D"/>
    <w:rsid w:val="009E7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2DD7E5C7"/>
  <w15:docId w15:val="{A33299D4-D85D-4084-84F3-FD5D1A9A8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hyperlink" Target="http://www.qualitycheck.org/" TargetMode="External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hospitalcompare.hhs.gov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2510</Words>
  <Characters>14309</Characters>
  <Application>Microsoft Office Word</Application>
  <DocSecurity>0</DocSecurity>
  <Lines>119</Lines>
  <Paragraphs>33</Paragraphs>
  <ScaleCrop>false</ScaleCrop>
  <Company/>
  <LinksUpToDate>false</LinksUpToDate>
  <CharactersWithSpaces>16786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maksym ishchenko</cp:lastModifiedBy>
  <cp:revision>3</cp:revision>
  <dcterms:created xsi:type="dcterms:W3CDTF">2024-03-04T08:25:00Z</dcterms:created>
  <dcterms:modified xsi:type="dcterms:W3CDTF">2024-03-04T08:29:00Z</dcterms:modified>
</cp:coreProperties>
</file>