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B9633" w14:textId="6A5DDAF2" w:rsidR="00EA0ECE" w:rsidRDefault="00EA0ECE"/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4"/>
        <w:gridCol w:w="5972"/>
      </w:tblGrid>
      <w:tr w:rsidR="00EA0ECE" w:rsidRPr="00314B98" w14:paraId="686CB53B" w14:textId="77777777" w:rsidTr="001661CA">
        <w:trPr>
          <w:trHeight w:val="585"/>
        </w:trPr>
        <w:tc>
          <w:tcPr>
            <w:tcW w:w="3884" w:type="dxa"/>
            <w:vMerge w:val="restart"/>
          </w:tcPr>
          <w:p w14:paraId="4621F2DE" w14:textId="77777777" w:rsidR="00EA0ECE" w:rsidRPr="00314B98" w:rsidRDefault="00EA0ECE" w:rsidP="001661CA">
            <w:pPr>
              <w:pStyle w:val="TableParagraph"/>
              <w:ind w:left="-5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F0FC3" w14:textId="77777777" w:rsidR="00EA0ECE" w:rsidRPr="00314B98" w:rsidRDefault="00EA0ECE" w:rsidP="001661C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C5F8B" w14:textId="77777777" w:rsidR="00EA0ECE" w:rsidRPr="00314B98" w:rsidRDefault="00EA0ECE" w:rsidP="001661CA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A17B7" w14:textId="77777777" w:rsidR="00EA0ECE" w:rsidRPr="00314B98" w:rsidRDefault="00EA0ECE" w:rsidP="001661C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4B98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99BC67D" wp14:editId="481A9515">
                  <wp:extent cx="2309136" cy="69903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136" cy="699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2" w:type="dxa"/>
          </w:tcPr>
          <w:p w14:paraId="0B5C6E26" w14:textId="77777777" w:rsidR="00EA0ECE" w:rsidRPr="00314B98" w:rsidRDefault="00EA0ECE" w:rsidP="001661CA">
            <w:pPr>
              <w:pStyle w:val="TableParagraph"/>
              <w:spacing w:line="283" w:lineRule="exact"/>
              <w:ind w:left="1324" w:right="13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  <w:r w:rsidRPr="00314B98">
              <w:rPr>
                <w:rFonts w:ascii="Times New Roman" w:hAnsi="Times New Roman" w:cs="Times New Roman"/>
                <w:b/>
                <w:sz w:val="24"/>
                <w:szCs w:val="24"/>
              </w:rPr>
              <w:t>лабус</w:t>
            </w:r>
            <w:proofErr w:type="spellEnd"/>
            <w:r w:rsidRPr="00314B9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</w:p>
          <w:p w14:paraId="73FA67CA" w14:textId="5ADCAAFC" w:rsidR="00EA0ECE" w:rsidRPr="00314B98" w:rsidRDefault="00EA0ECE" w:rsidP="001661CA">
            <w:pPr>
              <w:pStyle w:val="TableParagraph"/>
              <w:spacing w:line="282" w:lineRule="exact"/>
              <w:ind w:left="-62"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B9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B6D4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363D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Екологічні</w:t>
            </w:r>
            <w:proofErr w:type="spellEnd"/>
            <w:r w:rsidRPr="00933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363D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проблеми</w:t>
            </w:r>
            <w:proofErr w:type="spellEnd"/>
            <w:r w:rsidRPr="00933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363D">
              <w:rPr>
                <w:rFonts w:ascii="Times New Roman" w:hAnsi="Times New Roman" w:cs="Times New Roman"/>
                <w:b/>
                <w:sz w:val="24"/>
                <w:szCs w:val="24"/>
              </w:rPr>
              <w:t>територій</w:t>
            </w:r>
            <w:proofErr w:type="spellEnd"/>
            <w:r w:rsidRPr="00933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3363D">
              <w:rPr>
                <w:rFonts w:ascii="Times New Roman" w:hAnsi="Times New Roman" w:cs="Times New Roman"/>
                <w:b/>
                <w:sz w:val="24"/>
                <w:szCs w:val="24"/>
              </w:rPr>
              <w:t>забруднених</w:t>
            </w:r>
            <w:proofErr w:type="spellEnd"/>
            <w:r w:rsidRPr="009336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363D">
              <w:rPr>
                <w:rFonts w:ascii="Times New Roman" w:hAnsi="Times New Roman" w:cs="Times New Roman"/>
                <w:b/>
                <w:sz w:val="24"/>
                <w:szCs w:val="24"/>
              </w:rPr>
              <w:t>радіонуклідами</w:t>
            </w:r>
            <w:proofErr w:type="spellEnd"/>
            <w:r w:rsidRPr="00314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4B9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A0ECE" w:rsidRPr="00314B98" w14:paraId="798B5D44" w14:textId="77777777" w:rsidTr="001661CA">
        <w:trPr>
          <w:trHeight w:val="1075"/>
        </w:trPr>
        <w:tc>
          <w:tcPr>
            <w:tcW w:w="3884" w:type="dxa"/>
            <w:vMerge/>
            <w:tcBorders>
              <w:top w:val="nil"/>
            </w:tcBorders>
          </w:tcPr>
          <w:p w14:paraId="2D717439" w14:textId="77777777" w:rsidR="00EA0ECE" w:rsidRPr="00314B98" w:rsidRDefault="00EA0ECE" w:rsidP="0016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</w:tcPr>
          <w:p w14:paraId="748475BC" w14:textId="77777777" w:rsidR="00EA0ECE" w:rsidRPr="003F2BF3" w:rsidRDefault="00EA0ECE" w:rsidP="001661CA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BF3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3F2B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2BF3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3F2B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F2BF3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3F2B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F2B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2BF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F2BF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доктор</w:t>
            </w:r>
            <w:proofErr w:type="spellEnd"/>
            <w:r w:rsidRPr="003F2BF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F2BF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філософії</w:t>
            </w:r>
            <w:proofErr w:type="spellEnd"/>
          </w:p>
          <w:p w14:paraId="18A5B4FF" w14:textId="77777777" w:rsidR="00EA0ECE" w:rsidRPr="00B30117" w:rsidRDefault="00EA0ECE" w:rsidP="001661CA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BF3">
              <w:rPr>
                <w:rFonts w:ascii="Times New Roman" w:hAnsi="Times New Roman" w:cs="Times New Roman"/>
                <w:sz w:val="24"/>
                <w:szCs w:val="24"/>
              </w:rPr>
              <w:t>Галузь</w:t>
            </w:r>
            <w:proofErr w:type="spellEnd"/>
            <w:r w:rsidRPr="00B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BF3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3F2B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30117">
              <w:rPr>
                <w:rFonts w:ascii="Times New Roman" w:hAnsi="Times New Roman" w:cs="Times New Roman"/>
                <w:sz w:val="24"/>
                <w:szCs w:val="24"/>
              </w:rPr>
              <w:t xml:space="preserve"> 18 – </w:t>
            </w:r>
            <w:proofErr w:type="spellStart"/>
            <w:r w:rsidRPr="00B30117">
              <w:rPr>
                <w:rFonts w:ascii="Times New Roman" w:hAnsi="Times New Roman" w:cs="Times New Roman"/>
                <w:sz w:val="24"/>
                <w:szCs w:val="24"/>
              </w:rPr>
              <w:t>Виробництво</w:t>
            </w:r>
            <w:proofErr w:type="spellEnd"/>
            <w:r w:rsidRPr="00B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11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B3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0117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</w:p>
          <w:p w14:paraId="281D4C51" w14:textId="77777777" w:rsidR="00EA0ECE" w:rsidRPr="003F2BF3" w:rsidRDefault="00EA0ECE" w:rsidP="001661CA">
            <w:pPr>
              <w:pStyle w:val="TableParagraph"/>
              <w:spacing w:line="270" w:lineRule="atLeast"/>
              <w:ind w:left="107" w:right="6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BF3"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  <w:proofErr w:type="spellEnd"/>
            <w:r w:rsidRPr="003F2B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Pr="003F2B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Гірництво</w:t>
            </w:r>
            <w:proofErr w:type="spellEnd"/>
            <w:r w:rsidRPr="003F2B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7058351" w14:textId="77777777" w:rsidR="00EA0ECE" w:rsidRPr="00314B98" w:rsidRDefault="00EA0ECE" w:rsidP="001661CA">
            <w:pPr>
              <w:pStyle w:val="TableParagraph"/>
              <w:spacing w:line="270" w:lineRule="atLeast"/>
              <w:ind w:left="107" w:right="6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BF3">
              <w:rPr>
                <w:rFonts w:ascii="Times New Roman" w:hAnsi="Times New Roman" w:cs="Times New Roman"/>
                <w:sz w:val="24"/>
                <w:szCs w:val="24"/>
              </w:rPr>
              <w:t>Освітньо-професійна</w:t>
            </w:r>
            <w:proofErr w:type="spellEnd"/>
            <w:r w:rsidRPr="003F2BF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F2BF3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3F2B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F2BF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F2B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Гірництво</w:t>
            </w:r>
            <w:proofErr w:type="spellEnd"/>
          </w:p>
        </w:tc>
      </w:tr>
      <w:tr w:rsidR="00EA0ECE" w:rsidRPr="00314B98" w14:paraId="30FA4C2D" w14:textId="77777777" w:rsidTr="001661CA">
        <w:trPr>
          <w:trHeight w:val="268"/>
        </w:trPr>
        <w:tc>
          <w:tcPr>
            <w:tcW w:w="3884" w:type="dxa"/>
            <w:vMerge/>
            <w:tcBorders>
              <w:top w:val="nil"/>
            </w:tcBorders>
          </w:tcPr>
          <w:p w14:paraId="7285E54C" w14:textId="77777777" w:rsidR="00EA0ECE" w:rsidRPr="00314B98" w:rsidRDefault="00EA0ECE" w:rsidP="0016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</w:tcPr>
          <w:p w14:paraId="15BA8E85" w14:textId="77777777" w:rsidR="00EA0ECE" w:rsidRPr="00B021EC" w:rsidRDefault="00EA0ECE" w:rsidP="001661CA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314B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314B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14B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</w:tr>
      <w:tr w:rsidR="00EA0ECE" w:rsidRPr="00314B98" w14:paraId="3AD35CCC" w14:textId="77777777" w:rsidTr="001661CA">
        <w:trPr>
          <w:trHeight w:val="537"/>
        </w:trPr>
        <w:tc>
          <w:tcPr>
            <w:tcW w:w="3884" w:type="dxa"/>
            <w:vMerge/>
            <w:tcBorders>
              <w:top w:val="nil"/>
            </w:tcBorders>
          </w:tcPr>
          <w:p w14:paraId="0D49153F" w14:textId="77777777" w:rsidR="00EA0ECE" w:rsidRPr="00314B98" w:rsidRDefault="00EA0ECE" w:rsidP="00166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</w:tcPr>
          <w:p w14:paraId="47C0BC85" w14:textId="77777777" w:rsidR="00EA0ECE" w:rsidRPr="004C74E3" w:rsidRDefault="00EA0ECE" w:rsidP="001661CA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14B98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314B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hAnsi="Times New Roman" w:cs="Times New Roman"/>
                <w:sz w:val="24"/>
                <w:szCs w:val="24"/>
              </w:rPr>
              <w:t>кредитів</w:t>
            </w:r>
            <w:proofErr w:type="spellEnd"/>
            <w:r w:rsidRPr="00314B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14B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  <w:p w14:paraId="480D21B8" w14:textId="77777777" w:rsidR="00EA0ECE" w:rsidRPr="00314B98" w:rsidRDefault="00EA0ECE" w:rsidP="001661CA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B98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314B9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hAnsi="Times New Roman" w:cs="Times New Roman"/>
                <w:sz w:val="24"/>
                <w:szCs w:val="24"/>
              </w:rPr>
              <w:t>викладання</w:t>
            </w:r>
            <w:proofErr w:type="spellEnd"/>
            <w:r w:rsidRPr="00314B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14B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14B98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</w:tr>
    </w:tbl>
    <w:p w14:paraId="2DA56D80" w14:textId="3E669D71" w:rsidR="00EA0ECE" w:rsidRDefault="00EA0ECE"/>
    <w:tbl>
      <w:tblPr>
        <w:tblW w:w="989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2577"/>
        <w:gridCol w:w="3943"/>
      </w:tblGrid>
      <w:tr w:rsidR="003F5F3F" w:rsidRPr="00A345F6" w14:paraId="503B27DA" w14:textId="77777777" w:rsidTr="00EA0ECE">
        <w:trPr>
          <w:trHeight w:val="101"/>
        </w:trPr>
        <w:tc>
          <w:tcPr>
            <w:tcW w:w="3377" w:type="dxa"/>
            <w:shd w:val="clear" w:color="auto" w:fill="auto"/>
            <w:vAlign w:val="center"/>
          </w:tcPr>
          <w:p w14:paraId="3F6AF5DB" w14:textId="77777777" w:rsidR="003F5F3F" w:rsidRPr="00754975" w:rsidRDefault="003F5F3F" w:rsidP="00D078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 w:rsidRPr="00754975">
              <w:rPr>
                <w:rFonts w:ascii="Times New Roman" w:hAnsi="Times New Roman" w:cs="Times New Roman"/>
                <w:color w:val="000000" w:themeColor="text1"/>
              </w:rPr>
              <w:t>Кафедра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566B505" w14:textId="7F3A6B90" w:rsidR="003F5F3F" w:rsidRPr="00754975" w:rsidRDefault="00754975" w:rsidP="00D07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975">
              <w:rPr>
                <w:rFonts w:ascii="Times New Roman" w:hAnsi="Times New Roman" w:cs="Times New Roman"/>
              </w:rPr>
              <w:t>Кафедра екології та природоохоронних технологій</w:t>
            </w:r>
          </w:p>
        </w:tc>
      </w:tr>
      <w:tr w:rsidR="003F5F3F" w:rsidRPr="00A345F6" w14:paraId="2284D768" w14:textId="77777777" w:rsidTr="00EA0ECE">
        <w:trPr>
          <w:trHeight w:val="246"/>
        </w:trPr>
        <w:tc>
          <w:tcPr>
            <w:tcW w:w="3377" w:type="dxa"/>
            <w:shd w:val="clear" w:color="auto" w:fill="auto"/>
            <w:vAlign w:val="center"/>
          </w:tcPr>
          <w:p w14:paraId="0874C864" w14:textId="77777777" w:rsidR="003F5F3F" w:rsidRPr="00754975" w:rsidRDefault="003F5F3F" w:rsidP="00D078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Факультет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33850EA" w14:textId="14A55A4A" w:rsidR="003F5F3F" w:rsidRPr="00754975" w:rsidRDefault="00754975" w:rsidP="00D078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4975">
              <w:rPr>
                <w:rStyle w:val="a6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Факультет гірничої справи,</w:t>
            </w:r>
            <w:r w:rsidRPr="0075497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</w:t>
            </w:r>
            <w:r w:rsidRPr="00754975">
              <w:rPr>
                <w:rFonts w:ascii="Times New Roman" w:hAnsi="Times New Roman" w:cs="Times New Roman"/>
                <w:shd w:val="clear" w:color="auto" w:fill="FFFFFF"/>
              </w:rPr>
              <w:t>природокористування та будівництва</w:t>
            </w:r>
          </w:p>
        </w:tc>
      </w:tr>
      <w:tr w:rsidR="003F5F3F" w:rsidRPr="00A345F6" w14:paraId="3F0CF23A" w14:textId="77777777" w:rsidTr="00EA0ECE">
        <w:trPr>
          <w:trHeight w:val="820"/>
        </w:trPr>
        <w:tc>
          <w:tcPr>
            <w:tcW w:w="3377" w:type="dxa"/>
            <w:shd w:val="clear" w:color="auto" w:fill="auto"/>
            <w:vAlign w:val="center"/>
          </w:tcPr>
          <w:p w14:paraId="5D4885AD" w14:textId="77777777" w:rsidR="003F5F3F" w:rsidRPr="00754975" w:rsidRDefault="003F5F3F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Короткий опис дисципліни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23D26F9" w14:textId="5864DAAA" w:rsidR="003F5F3F" w:rsidRPr="00754975" w:rsidRDefault="003463A4" w:rsidP="00D0784B">
            <w:pPr>
              <w:tabs>
                <w:tab w:val="left" w:pos="39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63A4">
              <w:rPr>
                <w:rFonts w:ascii="Times New Roman" w:hAnsi="Times New Roman" w:cs="Times New Roman"/>
              </w:rPr>
              <w:t>Курс орієнтований на опанування здобувачами освіти науково-теоретичних та прикладних засад щодо вивчення екологічних проблемам, які виникають у різних галузях господарської діяльності, у зв’язку з використанням радіаційних технологій та радіоактивним забрудненням навколишнього середовища та розробки системи контрзаходів, які спрямовані на реабілітацію радіоактивно забруднених територій внаслідок Чорнобильської катастрофи</w:t>
            </w:r>
          </w:p>
        </w:tc>
      </w:tr>
      <w:tr w:rsidR="003F5F3F" w:rsidRPr="00A345F6" w14:paraId="5EE814A9" w14:textId="77777777" w:rsidTr="00EA0ECE">
        <w:trPr>
          <w:trHeight w:val="820"/>
        </w:trPr>
        <w:tc>
          <w:tcPr>
            <w:tcW w:w="3377" w:type="dxa"/>
            <w:shd w:val="clear" w:color="auto" w:fill="auto"/>
            <w:vAlign w:val="center"/>
          </w:tcPr>
          <w:p w14:paraId="6EB577C1" w14:textId="77777777" w:rsidR="003F5F3F" w:rsidRPr="00754975" w:rsidRDefault="003F5F3F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Мета й ціль дисципліни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5BF3302" w14:textId="77777777" w:rsidR="003463A4" w:rsidRDefault="003463A4" w:rsidP="003463A4">
            <w:pPr>
              <w:pStyle w:val="TableParagraph"/>
              <w:tabs>
                <w:tab w:val="left" w:pos="31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3463A4">
              <w:rPr>
                <w:rFonts w:ascii="Times New Roman" w:hAnsi="Times New Roman" w:cs="Times New Roman"/>
              </w:rPr>
              <w:t>Метою дисципліни «Екологічні проблеми територій, забруднених радіонуклідами» є надати здобувачам вищої освіти ступеня доктора філософії теоретичних знань, засвоїти основні методи та набути практичні навички, що необхідні для організації та проведення комплексу організаційних та спеціальних контрзаходів у різних сферах господарської діяльності людини для реабілітації територій в умовах радіоактивного забруднення, застосування контрзаходів, які забезпечують безпечне проживання на територіях, забруднених радіонуклідами та виробництво сільськогосподарської продукції, що відповідає радіологічним стандартам.</w:t>
            </w:r>
          </w:p>
          <w:p w14:paraId="42C01B67" w14:textId="1752ADDB" w:rsidR="003463A4" w:rsidRPr="003463A4" w:rsidRDefault="003463A4" w:rsidP="003463A4">
            <w:pPr>
              <w:pStyle w:val="TableParagraph"/>
              <w:tabs>
                <w:tab w:val="left" w:pos="31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Цілю дисципліни є </w:t>
            </w:r>
            <w:r w:rsidRPr="003463A4">
              <w:rPr>
                <w:rFonts w:ascii="Times New Roman" w:hAnsi="Times New Roman" w:cs="Times New Roman"/>
              </w:rPr>
              <w:t>усвідомлення проблем, наявних на раді</w:t>
            </w:r>
            <w:r>
              <w:rPr>
                <w:rFonts w:ascii="Times New Roman" w:hAnsi="Times New Roman" w:cs="Times New Roman"/>
              </w:rPr>
              <w:t xml:space="preserve">оактивно </w:t>
            </w:r>
            <w:r w:rsidRPr="003463A4">
              <w:rPr>
                <w:rFonts w:ascii="Times New Roman" w:hAnsi="Times New Roman" w:cs="Times New Roman"/>
              </w:rPr>
              <w:t>забруднених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63A4">
              <w:rPr>
                <w:rFonts w:ascii="Times New Roman" w:hAnsi="Times New Roman" w:cs="Times New Roman"/>
              </w:rPr>
              <w:t>територіях та вміння обґрунтовувати та здійснювати заходи з реабілітації таких територій, щоб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63A4">
              <w:rPr>
                <w:rFonts w:ascii="Times New Roman" w:hAnsi="Times New Roman" w:cs="Times New Roman"/>
              </w:rPr>
              <w:t>використовувати їх у майбутній професійній діяльності.</w:t>
            </w:r>
          </w:p>
        </w:tc>
      </w:tr>
      <w:tr w:rsidR="003F5F3F" w:rsidRPr="00A345F6" w14:paraId="7BC03B27" w14:textId="77777777" w:rsidTr="00EA0ECE">
        <w:trPr>
          <w:trHeight w:val="820"/>
        </w:trPr>
        <w:tc>
          <w:tcPr>
            <w:tcW w:w="3377" w:type="dxa"/>
            <w:shd w:val="clear" w:color="auto" w:fill="auto"/>
            <w:vAlign w:val="center"/>
          </w:tcPr>
          <w:p w14:paraId="086D73DC" w14:textId="77777777" w:rsidR="003F5F3F" w:rsidRPr="00754975" w:rsidRDefault="003F5F3F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Результати навчання (навички, що отримає студент після курсу)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036316F7" w14:textId="22C439E8" w:rsidR="003463A4" w:rsidRPr="003463A4" w:rsidRDefault="003463A4" w:rsidP="003463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 р</w:t>
            </w:r>
            <w:r w:rsidRPr="003463A4">
              <w:rPr>
                <w:rFonts w:ascii="Times New Roman" w:hAnsi="Times New Roman" w:cs="Times New Roman"/>
                <w:bCs/>
              </w:rPr>
              <w:t>езультат</w:t>
            </w:r>
            <w:r>
              <w:rPr>
                <w:rFonts w:ascii="Times New Roman" w:hAnsi="Times New Roman" w:cs="Times New Roman"/>
                <w:bCs/>
              </w:rPr>
              <w:t>і</w:t>
            </w:r>
            <w:r w:rsidRPr="003463A4">
              <w:rPr>
                <w:rFonts w:ascii="Times New Roman" w:hAnsi="Times New Roman" w:cs="Times New Roman"/>
                <w:bCs/>
              </w:rPr>
              <w:t xml:space="preserve"> вивчення дисципліни </w:t>
            </w:r>
            <w:r>
              <w:rPr>
                <w:rFonts w:ascii="Times New Roman" w:hAnsi="Times New Roman" w:cs="Times New Roman"/>
                <w:bCs/>
              </w:rPr>
              <w:t xml:space="preserve">здобувач повинен знати: </w:t>
            </w:r>
            <w:r w:rsidRPr="003463A4">
              <w:rPr>
                <w:rFonts w:ascii="Times New Roman" w:hAnsi="Times New Roman" w:cs="Times New Roman"/>
                <w:bCs/>
              </w:rPr>
              <w:t>сучасний радіаційний стан в України та радіоактивне забруднення об’єктів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463A4">
              <w:rPr>
                <w:rFonts w:ascii="Times New Roman" w:hAnsi="Times New Roman" w:cs="Times New Roman"/>
                <w:bCs/>
              </w:rPr>
              <w:t>навколишнього середовища; особливості міграції та розподіл радіонуклідів у водних та наземних екосистемах; особливості забруднення радіонуклідами природних середовищ при радіаційних</w:t>
            </w:r>
          </w:p>
          <w:p w14:paraId="19329312" w14:textId="105875E6" w:rsidR="00754975" w:rsidRDefault="003463A4" w:rsidP="003463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463A4">
              <w:rPr>
                <w:rFonts w:ascii="Times New Roman" w:hAnsi="Times New Roman" w:cs="Times New Roman"/>
                <w:bCs/>
              </w:rPr>
              <w:t>аваріях; принципи і методи виявлення критичних екосистем у зоні впливу радіаційних аварій</w:t>
            </w:r>
            <w:r>
              <w:rPr>
                <w:rFonts w:ascii="Times New Roman" w:hAnsi="Times New Roman" w:cs="Times New Roman"/>
                <w:bCs/>
              </w:rPr>
              <w:t>;</w:t>
            </w:r>
            <w:r w:rsidRPr="003463A4">
              <w:rPr>
                <w:rFonts w:ascii="Times New Roman" w:hAnsi="Times New Roman" w:cs="Times New Roman"/>
                <w:bCs/>
              </w:rPr>
              <w:t xml:space="preserve"> методики комплексного радіаційного обстеження забруднених внаслідок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463A4">
              <w:rPr>
                <w:rFonts w:ascii="Times New Roman" w:hAnsi="Times New Roman" w:cs="Times New Roman"/>
                <w:bCs/>
              </w:rPr>
              <w:t>Чорнобильської катастрофи територій;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463A4">
              <w:rPr>
                <w:rFonts w:ascii="Times New Roman" w:hAnsi="Times New Roman" w:cs="Times New Roman"/>
                <w:bCs/>
              </w:rPr>
              <w:t>соціальні, економічні та демографічні проблеми, пов'язані з радіоактивним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463A4">
              <w:rPr>
                <w:rFonts w:ascii="Times New Roman" w:hAnsi="Times New Roman" w:cs="Times New Roman"/>
                <w:bCs/>
              </w:rPr>
              <w:t xml:space="preserve">забрудненням територій; заходи, спрямовані на зменшення </w:t>
            </w:r>
            <w:proofErr w:type="spellStart"/>
            <w:r w:rsidRPr="003463A4">
              <w:rPr>
                <w:rFonts w:ascii="Times New Roman" w:hAnsi="Times New Roman" w:cs="Times New Roman"/>
                <w:bCs/>
              </w:rPr>
              <w:t>дозового</w:t>
            </w:r>
            <w:proofErr w:type="spellEnd"/>
            <w:r w:rsidRPr="003463A4">
              <w:rPr>
                <w:rFonts w:ascii="Times New Roman" w:hAnsi="Times New Roman" w:cs="Times New Roman"/>
                <w:bCs/>
              </w:rPr>
              <w:t xml:space="preserve"> навантаження на населення, що мешкає на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463A4">
              <w:rPr>
                <w:rFonts w:ascii="Times New Roman" w:hAnsi="Times New Roman" w:cs="Times New Roman"/>
                <w:bCs/>
              </w:rPr>
              <w:t>радіоактивно забруднених територіях;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463A4">
              <w:rPr>
                <w:rFonts w:ascii="Times New Roman" w:hAnsi="Times New Roman" w:cs="Times New Roman"/>
                <w:bCs/>
              </w:rPr>
              <w:t>способи реабілітації радіоактивно забруднених територій</w:t>
            </w:r>
          </w:p>
          <w:p w14:paraId="41870986" w14:textId="77777777" w:rsidR="003463A4" w:rsidRDefault="003463A4" w:rsidP="003463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вміти</w:t>
            </w:r>
            <w:r w:rsidRPr="003463A4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t xml:space="preserve"> </w:t>
            </w:r>
            <w:r w:rsidRPr="003463A4">
              <w:rPr>
                <w:rFonts w:ascii="Times New Roman" w:hAnsi="Times New Roman" w:cs="Times New Roman"/>
                <w:color w:val="000000" w:themeColor="text1"/>
              </w:rPr>
              <w:t>розуміти джерела та ризики використання ядерних технологій для навколишнь</w:t>
            </w:r>
            <w:r>
              <w:rPr>
                <w:rFonts w:ascii="Times New Roman" w:hAnsi="Times New Roman" w:cs="Times New Roman"/>
                <w:color w:val="000000" w:themeColor="text1"/>
              </w:rPr>
              <w:t>ого середовища та людини;</w:t>
            </w:r>
          </w:p>
          <w:p w14:paraId="6A0277F1" w14:textId="283256D8" w:rsidR="003463A4" w:rsidRPr="00754975" w:rsidRDefault="003463A4" w:rsidP="003463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63A4">
              <w:rPr>
                <w:rFonts w:ascii="Times New Roman" w:hAnsi="Times New Roman" w:cs="Times New Roman"/>
                <w:color w:val="000000" w:themeColor="text1"/>
              </w:rPr>
              <w:t>оцінювати радіаційну обстановку за допомогою дозиме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тричних приладів різних систем; </w:t>
            </w:r>
            <w:r w:rsidRPr="003463A4">
              <w:rPr>
                <w:rFonts w:ascii="Times New Roman" w:hAnsi="Times New Roman" w:cs="Times New Roman"/>
                <w:color w:val="000000" w:themeColor="text1"/>
              </w:rPr>
              <w:t>відбирати зразки для пров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едення радіоізотопного аналізу; </w:t>
            </w:r>
            <w:r w:rsidRPr="003463A4">
              <w:rPr>
                <w:rFonts w:ascii="Times New Roman" w:hAnsi="Times New Roman" w:cs="Times New Roman"/>
                <w:color w:val="000000" w:themeColor="text1"/>
              </w:rPr>
              <w:t>складати камерні моделі екосистем для опису міграц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ії радіонуклідів в екосистемах; </w:t>
            </w:r>
            <w:r w:rsidRPr="003463A4">
              <w:rPr>
                <w:rFonts w:ascii="Times New Roman" w:hAnsi="Times New Roman" w:cs="Times New Roman"/>
                <w:color w:val="000000" w:themeColor="text1"/>
              </w:rPr>
              <w:t xml:space="preserve">проводити </w:t>
            </w:r>
            <w:r w:rsidRPr="003463A4">
              <w:rPr>
                <w:rFonts w:ascii="Times New Roman" w:hAnsi="Times New Roman" w:cs="Times New Roman"/>
                <w:color w:val="000000" w:themeColor="text1"/>
              </w:rPr>
              <w:lastRenderedPageBreak/>
              <w:t>комплексне 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адіаційне обстеження територій; </w:t>
            </w:r>
            <w:r w:rsidRPr="003463A4">
              <w:rPr>
                <w:rFonts w:ascii="Times New Roman" w:hAnsi="Times New Roman" w:cs="Times New Roman"/>
                <w:color w:val="000000" w:themeColor="text1"/>
              </w:rPr>
              <w:t xml:space="preserve">обґрунтувати оптимальну стратегія і здійснювати заходи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з реабілітації радіоактивно забруднених територій; </w:t>
            </w:r>
            <w:r w:rsidRPr="003463A4">
              <w:rPr>
                <w:rFonts w:ascii="Times New Roman" w:hAnsi="Times New Roman" w:cs="Times New Roman"/>
                <w:color w:val="000000" w:themeColor="text1"/>
              </w:rPr>
              <w:t xml:space="preserve">використовувати </w:t>
            </w:r>
            <w:proofErr w:type="spellStart"/>
            <w:r w:rsidRPr="003463A4">
              <w:rPr>
                <w:rFonts w:ascii="Times New Roman" w:hAnsi="Times New Roman" w:cs="Times New Roman"/>
                <w:color w:val="000000" w:themeColor="text1"/>
              </w:rPr>
              <w:t>дозові</w:t>
            </w:r>
            <w:proofErr w:type="spellEnd"/>
            <w:r w:rsidRPr="003463A4">
              <w:rPr>
                <w:rFonts w:ascii="Times New Roman" w:hAnsi="Times New Roman" w:cs="Times New Roman"/>
                <w:color w:val="000000" w:themeColor="text1"/>
              </w:rPr>
              <w:t xml:space="preserve"> характеристики для оцінки ступеню впливу радіації на ком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поненти екосистем різних типів; </w:t>
            </w:r>
            <w:r w:rsidRPr="003463A4">
              <w:rPr>
                <w:rFonts w:ascii="Times New Roman" w:hAnsi="Times New Roman" w:cs="Times New Roman"/>
                <w:color w:val="000000" w:themeColor="text1"/>
              </w:rPr>
              <w:t>оцінювати безпосередні і віддалені наслідки аварійних ситуацій на об’єктах, де використовуються джерела радіоактивного випромінювання.</w:t>
            </w:r>
          </w:p>
        </w:tc>
      </w:tr>
      <w:tr w:rsidR="003F5F3F" w:rsidRPr="00A345F6" w14:paraId="229BDF26" w14:textId="77777777" w:rsidTr="00EA0ECE">
        <w:trPr>
          <w:trHeight w:val="704"/>
        </w:trPr>
        <w:tc>
          <w:tcPr>
            <w:tcW w:w="3377" w:type="dxa"/>
            <w:shd w:val="clear" w:color="auto" w:fill="auto"/>
            <w:vAlign w:val="center"/>
          </w:tcPr>
          <w:p w14:paraId="18AA48DF" w14:textId="77777777" w:rsidR="003F5F3F" w:rsidRPr="00754975" w:rsidRDefault="003F5F3F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Перелік тем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7C6D5D2B" w14:textId="77777777" w:rsidR="003F5F3F" w:rsidRDefault="003463A4" w:rsidP="0034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3D">
              <w:rPr>
                <w:rFonts w:ascii="Times New Roman" w:hAnsi="Times New Roman" w:cs="Times New Roman"/>
                <w:sz w:val="24"/>
                <w:szCs w:val="24"/>
              </w:rPr>
              <w:t>Тема 1. Наукові основи радіоекології і стратегії її розвитку</w:t>
            </w:r>
          </w:p>
          <w:p w14:paraId="673D2AA6" w14:textId="360F07AD" w:rsidR="003463A4" w:rsidRPr="003463A4" w:rsidRDefault="003463A4" w:rsidP="00346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63A4">
              <w:rPr>
                <w:rFonts w:ascii="Times New Roman" w:eastAsia="Calibri" w:hAnsi="Times New Roman" w:cs="Times New Roman"/>
              </w:rPr>
              <w:t>Тема 2. Модифікація р</w:t>
            </w:r>
            <w:r>
              <w:rPr>
                <w:rFonts w:ascii="Times New Roman" w:eastAsia="Calibri" w:hAnsi="Times New Roman" w:cs="Times New Roman"/>
              </w:rPr>
              <w:t xml:space="preserve">адіаційного ураження організму </w:t>
            </w:r>
          </w:p>
          <w:p w14:paraId="21D1E1EE" w14:textId="7CA13E38" w:rsidR="003463A4" w:rsidRPr="003463A4" w:rsidRDefault="003463A4" w:rsidP="00346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63A4">
              <w:rPr>
                <w:rFonts w:ascii="Times New Roman" w:eastAsia="Calibri" w:hAnsi="Times New Roman" w:cs="Times New Roman"/>
              </w:rPr>
              <w:t>Тема 3. Сучасний радіоекологічний стан України і радіоеко</w:t>
            </w:r>
            <w:r>
              <w:rPr>
                <w:rFonts w:ascii="Times New Roman" w:eastAsia="Calibri" w:hAnsi="Times New Roman" w:cs="Times New Roman"/>
              </w:rPr>
              <w:t>логічні наслідки аварії на ЧАЕС</w:t>
            </w:r>
          </w:p>
          <w:p w14:paraId="29FCF4B6" w14:textId="6C269F40" w:rsidR="003463A4" w:rsidRPr="003463A4" w:rsidRDefault="003463A4" w:rsidP="00346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63A4">
              <w:rPr>
                <w:rFonts w:ascii="Times New Roman" w:eastAsia="Calibri" w:hAnsi="Times New Roman" w:cs="Times New Roman"/>
              </w:rPr>
              <w:t>Тема 4. Міграція радіону</w:t>
            </w:r>
            <w:r>
              <w:rPr>
                <w:rFonts w:ascii="Times New Roman" w:eastAsia="Calibri" w:hAnsi="Times New Roman" w:cs="Times New Roman"/>
              </w:rPr>
              <w:t>клідів у різних типах екосистем</w:t>
            </w:r>
          </w:p>
          <w:p w14:paraId="308326A9" w14:textId="5B0B6A8B" w:rsidR="003463A4" w:rsidRPr="003463A4" w:rsidRDefault="003463A4" w:rsidP="00346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63A4">
              <w:rPr>
                <w:rFonts w:ascii="Times New Roman" w:eastAsia="Calibri" w:hAnsi="Times New Roman" w:cs="Times New Roman"/>
              </w:rPr>
              <w:t>Тема 5. Екологічна реабілітація природних екосистем, агро</w:t>
            </w:r>
            <w:r>
              <w:rPr>
                <w:rFonts w:ascii="Times New Roman" w:eastAsia="Calibri" w:hAnsi="Times New Roman" w:cs="Times New Roman"/>
              </w:rPr>
              <w:t>ценозів та зони відчуження ЧАЕС</w:t>
            </w:r>
          </w:p>
          <w:p w14:paraId="65728C6F" w14:textId="7598C274" w:rsidR="003463A4" w:rsidRPr="003463A4" w:rsidRDefault="003463A4" w:rsidP="00346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63A4">
              <w:rPr>
                <w:rFonts w:ascii="Times New Roman" w:eastAsia="Calibri" w:hAnsi="Times New Roman" w:cs="Times New Roman"/>
              </w:rPr>
              <w:t>Тема 6. Контрзаходи, які з</w:t>
            </w:r>
            <w:r>
              <w:rPr>
                <w:rFonts w:ascii="Times New Roman" w:eastAsia="Calibri" w:hAnsi="Times New Roman" w:cs="Times New Roman"/>
              </w:rPr>
              <w:t>астосовуються в зоні відчуження</w:t>
            </w:r>
          </w:p>
          <w:p w14:paraId="04E12DE1" w14:textId="518C5122" w:rsidR="003463A4" w:rsidRPr="003463A4" w:rsidRDefault="003463A4" w:rsidP="00346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63A4">
              <w:rPr>
                <w:rFonts w:ascii="Times New Roman" w:eastAsia="Calibri" w:hAnsi="Times New Roman" w:cs="Times New Roman"/>
              </w:rPr>
              <w:t>Тема 7. Оптимізація природокористування на територ</w:t>
            </w:r>
            <w:r>
              <w:rPr>
                <w:rFonts w:ascii="Times New Roman" w:eastAsia="Calibri" w:hAnsi="Times New Roman" w:cs="Times New Roman"/>
              </w:rPr>
              <w:t>іях, забруднених радіонуклідами</w:t>
            </w:r>
          </w:p>
          <w:p w14:paraId="023E61A9" w14:textId="00DBEFAE" w:rsidR="003463A4" w:rsidRPr="003463A4" w:rsidRDefault="003463A4" w:rsidP="00346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63A4">
              <w:rPr>
                <w:rFonts w:ascii="Times New Roman" w:eastAsia="Calibri" w:hAnsi="Times New Roman" w:cs="Times New Roman"/>
              </w:rPr>
              <w:t xml:space="preserve">Тема 8. Методики відбору зразків для радіаційного контролю у сільськогосподарському виробництві та лісовому </w:t>
            </w:r>
            <w:r>
              <w:rPr>
                <w:rFonts w:ascii="Times New Roman" w:eastAsia="Calibri" w:hAnsi="Times New Roman" w:cs="Times New Roman"/>
              </w:rPr>
              <w:t>господарстві</w:t>
            </w:r>
          </w:p>
          <w:p w14:paraId="4BF559A2" w14:textId="15AED307" w:rsidR="003463A4" w:rsidRPr="003463A4" w:rsidRDefault="003463A4" w:rsidP="00346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63A4">
              <w:rPr>
                <w:rFonts w:ascii="Times New Roman" w:eastAsia="Calibri" w:hAnsi="Times New Roman" w:cs="Times New Roman"/>
              </w:rPr>
              <w:t>Тема 9</w:t>
            </w:r>
            <w:r>
              <w:rPr>
                <w:rFonts w:ascii="Times New Roman" w:eastAsia="Calibri" w:hAnsi="Times New Roman" w:cs="Times New Roman"/>
              </w:rPr>
              <w:t>. Прилади радіаційного контролю</w:t>
            </w:r>
          </w:p>
          <w:p w14:paraId="2AC6D5ED" w14:textId="020AE4BA" w:rsidR="003463A4" w:rsidRPr="003463A4" w:rsidRDefault="003463A4" w:rsidP="00346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63A4">
              <w:rPr>
                <w:rFonts w:ascii="Times New Roman" w:eastAsia="Calibri" w:hAnsi="Times New Roman" w:cs="Times New Roman"/>
              </w:rPr>
              <w:t>Тема 10. Контрзаходи щодо запобігання та зменшення радіоактивного забруднення продукції сільського, рибного та лісового</w:t>
            </w:r>
            <w:r>
              <w:rPr>
                <w:rFonts w:ascii="Times New Roman" w:eastAsia="Calibri" w:hAnsi="Times New Roman" w:cs="Times New Roman"/>
              </w:rPr>
              <w:t xml:space="preserve"> господарства</w:t>
            </w:r>
          </w:p>
          <w:p w14:paraId="422E9833" w14:textId="3C5FECFD" w:rsidR="003463A4" w:rsidRPr="003463A4" w:rsidRDefault="003463A4" w:rsidP="00346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63A4">
              <w:rPr>
                <w:rFonts w:ascii="Times New Roman" w:eastAsia="Calibri" w:hAnsi="Times New Roman" w:cs="Times New Roman"/>
              </w:rPr>
              <w:t>Тема 11. Технологічна обробка та переробка продук</w:t>
            </w:r>
            <w:r>
              <w:rPr>
                <w:rFonts w:ascii="Times New Roman" w:eastAsia="Calibri" w:hAnsi="Times New Roman" w:cs="Times New Roman"/>
              </w:rPr>
              <w:t>ції, забрудненої радіонуклідами</w:t>
            </w:r>
          </w:p>
          <w:p w14:paraId="57BA56AC" w14:textId="461C55DE" w:rsidR="003463A4" w:rsidRPr="00754975" w:rsidRDefault="003463A4" w:rsidP="003463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463A4">
              <w:rPr>
                <w:rFonts w:ascii="Times New Roman" w:eastAsia="Calibri" w:hAnsi="Times New Roman" w:cs="Times New Roman"/>
              </w:rPr>
              <w:t>Тема 12. Використання прикладних ГІС-технологій та математичних моделей для прогнозу ситуації та прийняття управлінських рішень для реабілітації терито</w:t>
            </w:r>
            <w:r>
              <w:rPr>
                <w:rFonts w:ascii="Times New Roman" w:eastAsia="Calibri" w:hAnsi="Times New Roman" w:cs="Times New Roman"/>
              </w:rPr>
              <w:t>рій, забруднених радіонуклідами</w:t>
            </w:r>
          </w:p>
        </w:tc>
      </w:tr>
      <w:tr w:rsidR="003F5F3F" w:rsidRPr="00A345F6" w14:paraId="1CD17685" w14:textId="77777777" w:rsidTr="00EA0ECE">
        <w:trPr>
          <w:trHeight w:val="704"/>
        </w:trPr>
        <w:tc>
          <w:tcPr>
            <w:tcW w:w="3377" w:type="dxa"/>
            <w:shd w:val="clear" w:color="auto" w:fill="auto"/>
            <w:vAlign w:val="center"/>
          </w:tcPr>
          <w:p w14:paraId="50CC8667" w14:textId="77777777" w:rsidR="003F5F3F" w:rsidRPr="00754975" w:rsidRDefault="003F5F3F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Система оцінювання</w:t>
            </w:r>
          </w:p>
          <w:p w14:paraId="514CEFD7" w14:textId="77777777" w:rsidR="003F5F3F" w:rsidRPr="00754975" w:rsidRDefault="003F5F3F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(як розподіляється 100 балів за курс)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7CF29252" w14:textId="77777777" w:rsidR="00754975" w:rsidRDefault="00754975" w:rsidP="00754975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Оцінювання досягнень здобувачів за дисципліною за кількісним критерієм здійснюється за 100-бальною шкалою та шкалою ЄКТС (A, B, C, D, E, FX, F). Бали розбиті за темами курсу наступним чином:</w:t>
            </w:r>
          </w:p>
          <w:p w14:paraId="0439949F" w14:textId="724BECF1" w:rsidR="003463A4" w:rsidRPr="003463A4" w:rsidRDefault="003463A4" w:rsidP="003463A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63A4">
              <w:rPr>
                <w:rFonts w:ascii="Times New Roman" w:hAnsi="Times New Roman" w:cs="Times New Roman"/>
                <w:color w:val="000000" w:themeColor="text1"/>
              </w:rPr>
              <w:t>Тема 1. Наукові основи радіоекології і стратегії її розвитку</w:t>
            </w:r>
            <w:r w:rsidRPr="003463A4"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Pr="003463A4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балів</w:t>
            </w:r>
          </w:p>
          <w:p w14:paraId="3589A69C" w14:textId="7CC9825D" w:rsidR="003463A4" w:rsidRPr="003463A4" w:rsidRDefault="003463A4" w:rsidP="003463A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63A4">
              <w:rPr>
                <w:rFonts w:ascii="Times New Roman" w:hAnsi="Times New Roman" w:cs="Times New Roman"/>
                <w:color w:val="000000" w:themeColor="text1"/>
              </w:rPr>
              <w:t>Тема 2. Модифікація радіаційного ураження організму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Pr="003463A4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балів</w:t>
            </w:r>
          </w:p>
          <w:p w14:paraId="300887B2" w14:textId="524A8D88" w:rsidR="003463A4" w:rsidRPr="003463A4" w:rsidRDefault="003463A4" w:rsidP="003463A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63A4">
              <w:rPr>
                <w:rFonts w:ascii="Times New Roman" w:hAnsi="Times New Roman" w:cs="Times New Roman"/>
                <w:color w:val="000000" w:themeColor="text1"/>
              </w:rPr>
              <w:t>Тема 3. Сучасний радіоекологічний стан України і радіоекологічні наслідки аварії на ЧАЕС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Pr="003463A4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балів</w:t>
            </w:r>
          </w:p>
          <w:p w14:paraId="66F7B90D" w14:textId="4F8A0C4C" w:rsidR="003463A4" w:rsidRPr="003463A4" w:rsidRDefault="003463A4" w:rsidP="003463A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63A4">
              <w:rPr>
                <w:rFonts w:ascii="Times New Roman" w:hAnsi="Times New Roman" w:cs="Times New Roman"/>
                <w:color w:val="000000" w:themeColor="text1"/>
              </w:rPr>
              <w:t>Тема 4. Міграція радіонуклідів у різних типах екосистем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Pr="003463A4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балів</w:t>
            </w:r>
          </w:p>
          <w:p w14:paraId="3F781BF4" w14:textId="78C18B89" w:rsidR="003463A4" w:rsidRPr="003463A4" w:rsidRDefault="003463A4" w:rsidP="003463A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63A4">
              <w:rPr>
                <w:rFonts w:ascii="Times New Roman" w:hAnsi="Times New Roman" w:cs="Times New Roman"/>
                <w:color w:val="000000" w:themeColor="text1"/>
              </w:rPr>
              <w:t>Модульна контрольна робота № 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10 балів</w:t>
            </w:r>
          </w:p>
          <w:p w14:paraId="650AE10B" w14:textId="21896208" w:rsidR="003463A4" w:rsidRPr="003463A4" w:rsidRDefault="003463A4" w:rsidP="003463A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63A4">
              <w:rPr>
                <w:rFonts w:ascii="Times New Roman" w:hAnsi="Times New Roman" w:cs="Times New Roman"/>
                <w:color w:val="000000" w:themeColor="text1"/>
              </w:rPr>
              <w:t>Тема 5. Екологічна реабілітація природних екосистем, агроценозів та зони відчуження ЧАЕС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Pr="003463A4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балів</w:t>
            </w:r>
          </w:p>
          <w:p w14:paraId="61F0E556" w14:textId="719B0C33" w:rsidR="003463A4" w:rsidRPr="003463A4" w:rsidRDefault="003463A4" w:rsidP="003463A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63A4">
              <w:rPr>
                <w:rFonts w:ascii="Times New Roman" w:hAnsi="Times New Roman" w:cs="Times New Roman"/>
                <w:color w:val="000000" w:themeColor="text1"/>
              </w:rPr>
              <w:t>Тема 6. Контрзаходи, які застосовуються в зоні відчуження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Pr="003463A4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балів</w:t>
            </w:r>
          </w:p>
          <w:p w14:paraId="1F7C4469" w14:textId="7D593B85" w:rsidR="003463A4" w:rsidRPr="003463A4" w:rsidRDefault="003463A4" w:rsidP="003463A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63A4">
              <w:rPr>
                <w:rFonts w:ascii="Times New Roman" w:hAnsi="Times New Roman" w:cs="Times New Roman"/>
                <w:color w:val="000000" w:themeColor="text1"/>
              </w:rPr>
              <w:t>Тема 7. Оптимізація природокористування на територіях, забруднених радіонуклідами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463A4"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– </w:t>
            </w:r>
            <w:r w:rsidRPr="003463A4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балів</w:t>
            </w:r>
          </w:p>
          <w:p w14:paraId="287CDAE9" w14:textId="58E6F642" w:rsidR="003463A4" w:rsidRPr="003463A4" w:rsidRDefault="003463A4" w:rsidP="003463A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63A4">
              <w:rPr>
                <w:rFonts w:ascii="Times New Roman" w:hAnsi="Times New Roman" w:cs="Times New Roman"/>
                <w:color w:val="000000" w:themeColor="text1"/>
              </w:rPr>
              <w:t>Тема 8. Методики відбору зразків для радіаційного контролю у сільськогосподарському виробництві та лісовому господарстві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Pr="003463A4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балів</w:t>
            </w:r>
          </w:p>
          <w:p w14:paraId="2ED66290" w14:textId="718FFB69" w:rsidR="003463A4" w:rsidRPr="003463A4" w:rsidRDefault="003463A4" w:rsidP="003463A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63A4">
              <w:rPr>
                <w:rFonts w:ascii="Times New Roman" w:hAnsi="Times New Roman" w:cs="Times New Roman"/>
                <w:color w:val="000000" w:themeColor="text1"/>
              </w:rPr>
              <w:t>Тема 9. Прилади радіаційного контролю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Pr="003463A4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балів</w:t>
            </w:r>
          </w:p>
          <w:p w14:paraId="73466D14" w14:textId="23C3A2F6" w:rsidR="003463A4" w:rsidRPr="003463A4" w:rsidRDefault="003463A4" w:rsidP="003463A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63A4">
              <w:rPr>
                <w:rFonts w:ascii="Times New Roman" w:hAnsi="Times New Roman" w:cs="Times New Roman"/>
                <w:color w:val="000000" w:themeColor="text1"/>
              </w:rPr>
              <w:t>Модульна контрольна робота № 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1</w:t>
            </w:r>
            <w:r w:rsidRPr="003463A4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балів</w:t>
            </w:r>
          </w:p>
          <w:p w14:paraId="3A8E9D73" w14:textId="0C3B16FA" w:rsidR="003463A4" w:rsidRPr="003463A4" w:rsidRDefault="003463A4" w:rsidP="003463A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63A4">
              <w:rPr>
                <w:rFonts w:ascii="Times New Roman" w:hAnsi="Times New Roman" w:cs="Times New Roman"/>
                <w:color w:val="000000" w:themeColor="text1"/>
              </w:rPr>
              <w:t>Тема 10. Контрзаходи щодо запобігання та зменшення радіоактивного забруднення продукції сільського, рибного та лісового господарства</w:t>
            </w:r>
            <w:r w:rsidRPr="003463A4">
              <w:rPr>
                <w:rFonts w:ascii="Times New Roman" w:hAnsi="Times New Roman" w:cs="Times New Roman"/>
                <w:color w:val="000000" w:themeColor="text1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Pr="003463A4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балів</w:t>
            </w:r>
          </w:p>
          <w:p w14:paraId="00E28E54" w14:textId="3494100E" w:rsidR="003463A4" w:rsidRPr="003463A4" w:rsidRDefault="003463A4" w:rsidP="003463A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63A4">
              <w:rPr>
                <w:rFonts w:ascii="Times New Roman" w:hAnsi="Times New Roman" w:cs="Times New Roman"/>
                <w:color w:val="000000" w:themeColor="text1"/>
              </w:rPr>
              <w:t>Тема 11. Технологічна обробка та переробка продукції, забрудненої радіонуклідами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Pr="003463A4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балів</w:t>
            </w:r>
          </w:p>
          <w:p w14:paraId="0E7AD61B" w14:textId="12F8C66B" w:rsidR="003463A4" w:rsidRPr="003463A4" w:rsidRDefault="003463A4" w:rsidP="003463A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63A4">
              <w:rPr>
                <w:rFonts w:ascii="Times New Roman" w:hAnsi="Times New Roman" w:cs="Times New Roman"/>
                <w:color w:val="000000" w:themeColor="text1"/>
              </w:rPr>
              <w:t xml:space="preserve">Тема 12. Використання прикладних ГІС-технологій та </w:t>
            </w:r>
            <w:r w:rsidRPr="003463A4">
              <w:rPr>
                <w:rFonts w:ascii="Times New Roman" w:hAnsi="Times New Roman" w:cs="Times New Roman"/>
                <w:color w:val="000000" w:themeColor="text1"/>
              </w:rPr>
              <w:lastRenderedPageBreak/>
              <w:t>математичних моделей для прогнозу ситуації та прийняття управлінських рішень для реабілітації територій, забруднених радіонуклідами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Pr="003463A4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балів</w:t>
            </w:r>
          </w:p>
          <w:p w14:paraId="0F99DD74" w14:textId="7AACD185" w:rsidR="003F5F3F" w:rsidRPr="00754975" w:rsidRDefault="003463A4" w:rsidP="00754975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463A4">
              <w:rPr>
                <w:rFonts w:ascii="Times New Roman" w:hAnsi="Times New Roman" w:cs="Times New Roman"/>
                <w:color w:val="000000" w:themeColor="text1"/>
              </w:rPr>
              <w:t>Модульна контрольна робота № 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1</w:t>
            </w:r>
            <w:r w:rsidRPr="003463A4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балів</w:t>
            </w:r>
          </w:p>
        </w:tc>
      </w:tr>
      <w:tr w:rsidR="003F5F3F" w:rsidRPr="00A345F6" w14:paraId="7881755E" w14:textId="77777777" w:rsidTr="00EA0ECE">
        <w:trPr>
          <w:trHeight w:val="253"/>
        </w:trPr>
        <w:tc>
          <w:tcPr>
            <w:tcW w:w="3377" w:type="dxa"/>
            <w:shd w:val="clear" w:color="auto" w:fill="auto"/>
            <w:vAlign w:val="center"/>
          </w:tcPr>
          <w:p w14:paraId="2ABC9BD1" w14:textId="77777777" w:rsidR="003F5F3F" w:rsidRPr="006D6366" w:rsidRDefault="003F5F3F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D6366">
              <w:rPr>
                <w:rFonts w:ascii="Times New Roman" w:hAnsi="Times New Roman" w:cs="Times New Roman"/>
                <w:color w:val="000000" w:themeColor="text1"/>
              </w:rPr>
              <w:lastRenderedPageBreak/>
              <w:t>Форма контролю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20B2700D" w14:textId="1B388A28" w:rsidR="003F5F3F" w:rsidRPr="006D6366" w:rsidRDefault="00754975" w:rsidP="006D6366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D6366">
              <w:rPr>
                <w:rFonts w:ascii="Times New Roman" w:hAnsi="Times New Roman" w:cs="Times New Roman"/>
              </w:rPr>
              <w:t>Залік.</w:t>
            </w:r>
            <w:r w:rsidRPr="006D6366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</w:tc>
      </w:tr>
      <w:tr w:rsidR="003F5F3F" w:rsidRPr="00A345F6" w14:paraId="1EDB4F73" w14:textId="77777777" w:rsidTr="00EA0ECE">
        <w:trPr>
          <w:trHeight w:val="2253"/>
        </w:trPr>
        <w:tc>
          <w:tcPr>
            <w:tcW w:w="3377" w:type="dxa"/>
            <w:shd w:val="clear" w:color="auto" w:fill="auto"/>
            <w:vAlign w:val="center"/>
          </w:tcPr>
          <w:p w14:paraId="717DF494" w14:textId="25F4C252" w:rsidR="003F5F3F" w:rsidRPr="00754975" w:rsidRDefault="003F5F3F" w:rsidP="0075497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Лектор</w:t>
            </w:r>
          </w:p>
        </w:tc>
        <w:tc>
          <w:tcPr>
            <w:tcW w:w="25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1CD6B1" w14:textId="6DBCF37E" w:rsidR="00754975" w:rsidRPr="00754975" w:rsidRDefault="00754975" w:rsidP="00754975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60D9E7B4" wp14:editId="5C18B33E">
                  <wp:extent cx="1485900" cy="1485900"/>
                  <wp:effectExtent l="0" t="0" r="0" b="0"/>
                  <wp:docPr id="2520074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00742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622D" w14:textId="77777777" w:rsidR="00754975" w:rsidRPr="00754975" w:rsidRDefault="00754975" w:rsidP="00D0784B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</w:rPr>
            </w:pPr>
            <w:r w:rsidRPr="00754975">
              <w:rPr>
                <w:rFonts w:ascii="Times New Roman" w:hAnsi="Times New Roman" w:cs="Times New Roman"/>
              </w:rPr>
              <w:t>доцент кафедри екології та природоохоронних технологій</w:t>
            </w:r>
          </w:p>
          <w:p w14:paraId="556500C4" w14:textId="128225E7" w:rsidR="003F5F3F" w:rsidRPr="00754975" w:rsidRDefault="00754975" w:rsidP="00D0784B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</w:rPr>
              <w:t>Курбет Тетяна Володимирівна</w:t>
            </w:r>
          </w:p>
        </w:tc>
      </w:tr>
    </w:tbl>
    <w:p w14:paraId="7D8E27DD" w14:textId="016C9DA5" w:rsidR="00754975" w:rsidRDefault="00754975"/>
    <w:sectPr w:rsidR="00754975" w:rsidSect="002C3ACE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26D4"/>
    <w:multiLevelType w:val="hybridMultilevel"/>
    <w:tmpl w:val="B824ED80"/>
    <w:lvl w:ilvl="0" w:tplc="0FC426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4F5BD0"/>
    <w:multiLevelType w:val="hybridMultilevel"/>
    <w:tmpl w:val="E45C467E"/>
    <w:lvl w:ilvl="0" w:tplc="B5E0E65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524"/>
    <w:rsid w:val="002C3ACE"/>
    <w:rsid w:val="003463A4"/>
    <w:rsid w:val="003F5F3F"/>
    <w:rsid w:val="006D6366"/>
    <w:rsid w:val="00754975"/>
    <w:rsid w:val="00C47524"/>
    <w:rsid w:val="00EA0ECE"/>
    <w:rsid w:val="00FB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D915"/>
  <w15:docId w15:val="{358D1487-6C15-4C4A-A271-2B0B8C11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F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F3F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3F5F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3F5F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F3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54975"/>
    <w:rPr>
      <w:b/>
      <w:bCs/>
    </w:rPr>
  </w:style>
  <w:style w:type="paragraph" w:styleId="a7">
    <w:name w:val="Normal (Web)"/>
    <w:basedOn w:val="a"/>
    <w:uiPriority w:val="99"/>
    <w:unhideWhenUsed/>
    <w:rsid w:val="0075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ableParagraph">
    <w:name w:val="Table Paragraph"/>
    <w:basedOn w:val="a"/>
    <w:uiPriority w:val="1"/>
    <w:qFormat/>
    <w:rsid w:val="00754975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EA0EC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3852</Words>
  <Characters>2197</Characters>
  <Application>Microsoft Office Word</Application>
  <DocSecurity>0</DocSecurity>
  <Lines>18</Lines>
  <Paragraphs>12</Paragraphs>
  <ScaleCrop>false</ScaleCrop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Петрович</cp:lastModifiedBy>
  <cp:revision>6</cp:revision>
  <dcterms:created xsi:type="dcterms:W3CDTF">2023-11-19T16:47:00Z</dcterms:created>
  <dcterms:modified xsi:type="dcterms:W3CDTF">2024-02-26T13:23:00Z</dcterms:modified>
</cp:coreProperties>
</file>