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1. Основні причини, які стимулюють розвиток зовнішньоекономічних зв’язків, такі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нерівномірність розміщення фінансових ресурсів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спільність в сировинних ресурсах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однаковий рівень науково-технічного розвитку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специфіка географічного положення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2. Залежно від напряму товаропотоку зовнішньоекономічні зв</w:t>
      </w:r>
      <w:r>
        <w:rPr>
          <w:rFonts w:ascii="Times New Roman" w:hAnsi="Times New Roman" w:cs="Times New Roman"/>
          <w:sz w:val="28"/>
          <w:szCs w:val="28"/>
        </w:rPr>
        <w:t xml:space="preserve">’язки  </w:t>
      </w:r>
      <w:r w:rsidRPr="00714251">
        <w:rPr>
          <w:rFonts w:ascii="Times New Roman" w:hAnsi="Times New Roman" w:cs="Times New Roman"/>
          <w:sz w:val="28"/>
          <w:szCs w:val="28"/>
        </w:rPr>
        <w:t>класифікують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транзитні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експортні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регіональні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імпортні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3. На які групи можна поділити</w:t>
      </w:r>
      <w:r>
        <w:rPr>
          <w:rFonts w:ascii="Times New Roman" w:hAnsi="Times New Roman" w:cs="Times New Roman"/>
          <w:sz w:val="28"/>
          <w:szCs w:val="28"/>
        </w:rPr>
        <w:t xml:space="preserve"> зовнішньоекономічні зв’язки в </w:t>
      </w:r>
      <w:r w:rsidRPr="00714251">
        <w:rPr>
          <w:rFonts w:ascii="Times New Roman" w:hAnsi="Times New Roman" w:cs="Times New Roman"/>
          <w:sz w:val="28"/>
          <w:szCs w:val="28"/>
        </w:rPr>
        <w:t>залежності від структурної ознаки з с</w:t>
      </w:r>
      <w:r>
        <w:rPr>
          <w:rFonts w:ascii="Times New Roman" w:hAnsi="Times New Roman" w:cs="Times New Roman"/>
          <w:sz w:val="28"/>
          <w:szCs w:val="28"/>
        </w:rPr>
        <w:t xml:space="preserve">уб’єктами господарювання інших </w:t>
      </w:r>
      <w:r w:rsidRPr="00714251">
        <w:rPr>
          <w:rFonts w:ascii="Times New Roman" w:hAnsi="Times New Roman" w:cs="Times New Roman"/>
          <w:sz w:val="28"/>
          <w:szCs w:val="28"/>
        </w:rPr>
        <w:t>країн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зовнішньоторговельні, економічні, виробничі, інвестиційні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зовнішньоторговельні, фінансові, виробничі, інвестиційні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зовнішньоторговельні, фінансові, технічні, інвестиційні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зовнішньоторговельні, економічні, технічні, інвестиційні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4. За об’єктом зовнішньоторговельно</w:t>
      </w:r>
      <w:r>
        <w:rPr>
          <w:rFonts w:ascii="Times New Roman" w:hAnsi="Times New Roman" w:cs="Times New Roman"/>
          <w:sz w:val="28"/>
          <w:szCs w:val="28"/>
        </w:rPr>
        <w:t xml:space="preserve">ї операції зовнішньоекономічні </w:t>
      </w:r>
      <w:r w:rsidRPr="00714251">
        <w:rPr>
          <w:rFonts w:ascii="Times New Roman" w:hAnsi="Times New Roman" w:cs="Times New Roman"/>
          <w:sz w:val="28"/>
          <w:szCs w:val="28"/>
        </w:rPr>
        <w:t>зв’язки охоплюють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товарні операції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надання послуг у сфері зовнішньоекономічної діяльності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в) надання послуг у сфері </w:t>
      </w:r>
      <w:proofErr w:type="spellStart"/>
      <w:r w:rsidRPr="00714251">
        <w:rPr>
          <w:rFonts w:ascii="Times New Roman" w:hAnsi="Times New Roman" w:cs="Times New Roman"/>
          <w:sz w:val="28"/>
          <w:szCs w:val="28"/>
        </w:rPr>
        <w:t>внутрішньоекономічної</w:t>
      </w:r>
      <w:proofErr w:type="spellEnd"/>
      <w:r w:rsidRPr="00714251">
        <w:rPr>
          <w:rFonts w:ascii="Times New Roman" w:hAnsi="Times New Roman" w:cs="Times New Roman"/>
          <w:sz w:val="28"/>
          <w:szCs w:val="28"/>
        </w:rPr>
        <w:t xml:space="preserve"> діяльності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операції з інтелектуальною власністю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5. Зовнішньоторговельні операції з </w:t>
      </w:r>
      <w:r>
        <w:rPr>
          <w:rFonts w:ascii="Times New Roman" w:hAnsi="Times New Roman" w:cs="Times New Roman"/>
          <w:sz w:val="28"/>
          <w:szCs w:val="28"/>
        </w:rPr>
        <w:t xml:space="preserve">товаром можуть здійснюватися у </w:t>
      </w:r>
      <w:r w:rsidRPr="00714251">
        <w:rPr>
          <w:rFonts w:ascii="Times New Roman" w:hAnsi="Times New Roman" w:cs="Times New Roman"/>
          <w:sz w:val="28"/>
          <w:szCs w:val="28"/>
        </w:rPr>
        <w:t>вигляді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купівлі-продажу товару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lastRenderedPageBreak/>
        <w:t>б) інжинірингу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зустрічних закупок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консалтингу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6. До фінансових операцій у сфері з</w:t>
      </w:r>
      <w:r>
        <w:rPr>
          <w:rFonts w:ascii="Times New Roman" w:hAnsi="Times New Roman" w:cs="Times New Roman"/>
          <w:sz w:val="28"/>
          <w:szCs w:val="28"/>
        </w:rPr>
        <w:t xml:space="preserve">овнішньоекономічної діяльності </w:t>
      </w:r>
      <w:r w:rsidRPr="00714251">
        <w:rPr>
          <w:rFonts w:ascii="Times New Roman" w:hAnsi="Times New Roman" w:cs="Times New Roman"/>
          <w:sz w:val="28"/>
          <w:szCs w:val="28"/>
        </w:rPr>
        <w:t>відносять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лізинг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кооперацію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страхування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кредитування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7. До виробничих операцій у сфері з</w:t>
      </w:r>
      <w:r>
        <w:rPr>
          <w:rFonts w:ascii="Times New Roman" w:hAnsi="Times New Roman" w:cs="Times New Roman"/>
          <w:sz w:val="28"/>
          <w:szCs w:val="28"/>
        </w:rPr>
        <w:t xml:space="preserve">овнішньоекономічної діяльності </w:t>
      </w:r>
      <w:r w:rsidRPr="00714251">
        <w:rPr>
          <w:rFonts w:ascii="Times New Roman" w:hAnsi="Times New Roman" w:cs="Times New Roman"/>
          <w:sz w:val="28"/>
          <w:szCs w:val="28"/>
        </w:rPr>
        <w:t>відносять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лізинг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кооперацію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страхування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кредитування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8. Основними видами протекціонізму 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груповий протекціонізм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монопольний протекціонізм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галузевий протекціонізм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прихований протекціонізм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9. До головних завдань регулювання з</w:t>
      </w:r>
      <w:r>
        <w:rPr>
          <w:rFonts w:ascii="Times New Roman" w:hAnsi="Times New Roman" w:cs="Times New Roman"/>
          <w:sz w:val="28"/>
          <w:szCs w:val="28"/>
        </w:rPr>
        <w:t xml:space="preserve">овнішньоекономічної діяльності </w:t>
      </w:r>
      <w:r w:rsidRPr="00714251">
        <w:rPr>
          <w:rFonts w:ascii="Times New Roman" w:hAnsi="Times New Roman" w:cs="Times New Roman"/>
          <w:sz w:val="28"/>
          <w:szCs w:val="28"/>
        </w:rPr>
        <w:t>на рівні регіону відносяться: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стимулювання ефективного соціально-економічного розвитку регіону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б) захист економічних інтересів України та </w:t>
      </w:r>
      <w:r>
        <w:rPr>
          <w:rFonts w:ascii="Times New Roman" w:hAnsi="Times New Roman" w:cs="Times New Roman"/>
          <w:sz w:val="28"/>
          <w:szCs w:val="28"/>
        </w:rPr>
        <w:t xml:space="preserve">суб'єктів зовнішньоекономічної </w:t>
      </w:r>
      <w:r w:rsidRPr="00714251">
        <w:rPr>
          <w:rFonts w:ascii="Times New Roman" w:hAnsi="Times New Roman" w:cs="Times New Roman"/>
          <w:sz w:val="28"/>
          <w:szCs w:val="28"/>
        </w:rPr>
        <w:t>діяльності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забезпечення сприятливих умов для життєдіяльності населення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lastRenderedPageBreak/>
        <w:t xml:space="preserve">г) вибір іноземних партнерів, які найбільш відповідають економічним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51">
        <w:rPr>
          <w:rFonts w:ascii="Times New Roman" w:hAnsi="Times New Roman" w:cs="Times New Roman"/>
          <w:sz w:val="28"/>
          <w:szCs w:val="28"/>
        </w:rPr>
        <w:t>інтересам підприємства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10. До головних </w:t>
      </w:r>
      <w:r>
        <w:rPr>
          <w:rFonts w:ascii="Times New Roman" w:hAnsi="Times New Roman" w:cs="Times New Roman"/>
          <w:sz w:val="28"/>
          <w:szCs w:val="28"/>
        </w:rPr>
        <w:t xml:space="preserve">завдань державного регулювання </w:t>
      </w:r>
      <w:r w:rsidRPr="00714251">
        <w:rPr>
          <w:rFonts w:ascii="Times New Roman" w:hAnsi="Times New Roman" w:cs="Times New Roman"/>
          <w:sz w:val="28"/>
          <w:szCs w:val="28"/>
        </w:rPr>
        <w:t>зовнішньоекономічної діяльності на рівні країни відносяться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а) заохочення конкуренції та </w:t>
      </w:r>
      <w:r>
        <w:rPr>
          <w:rFonts w:ascii="Times New Roman" w:hAnsi="Times New Roman" w:cs="Times New Roman"/>
          <w:sz w:val="28"/>
          <w:szCs w:val="28"/>
        </w:rPr>
        <w:t xml:space="preserve">ліквідацію монополізму в сфері </w:t>
      </w:r>
      <w:r w:rsidRPr="00714251">
        <w:rPr>
          <w:rFonts w:ascii="Times New Roman" w:hAnsi="Times New Roman" w:cs="Times New Roman"/>
          <w:sz w:val="28"/>
          <w:szCs w:val="28"/>
        </w:rPr>
        <w:t>зовнішньоекономічної діяльності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забезпечення сприятливих умов для життєдіяльності населення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в) захист економічних інтересів України та </w:t>
      </w:r>
      <w:r>
        <w:rPr>
          <w:rFonts w:ascii="Times New Roman" w:hAnsi="Times New Roman" w:cs="Times New Roman"/>
          <w:sz w:val="28"/>
          <w:szCs w:val="28"/>
        </w:rPr>
        <w:t xml:space="preserve">суб'єктів зовнішньоекономічної </w:t>
      </w:r>
      <w:r w:rsidRPr="00714251">
        <w:rPr>
          <w:rFonts w:ascii="Times New Roman" w:hAnsi="Times New Roman" w:cs="Times New Roman"/>
          <w:sz w:val="28"/>
          <w:szCs w:val="28"/>
        </w:rPr>
        <w:t>діяльності</w:t>
      </w:r>
    </w:p>
    <w:p w:rsidR="0091697F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удосконалення територіальної організації суспільства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4251">
        <w:rPr>
          <w:rFonts w:ascii="Times New Roman" w:hAnsi="Times New Roman" w:cs="Times New Roman"/>
          <w:sz w:val="28"/>
          <w:szCs w:val="28"/>
        </w:rPr>
        <w:t xml:space="preserve">. Зовнішньоекономічна політика - це 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сукупність цілеспрямованих дер</w:t>
      </w:r>
      <w:r>
        <w:rPr>
          <w:rFonts w:ascii="Times New Roman" w:hAnsi="Times New Roman" w:cs="Times New Roman"/>
          <w:sz w:val="28"/>
          <w:szCs w:val="28"/>
        </w:rPr>
        <w:t xml:space="preserve">жавних заходів щодо реалізації  </w:t>
      </w:r>
      <w:r w:rsidRPr="00714251">
        <w:rPr>
          <w:rFonts w:ascii="Times New Roman" w:hAnsi="Times New Roman" w:cs="Times New Roman"/>
          <w:sz w:val="28"/>
          <w:szCs w:val="28"/>
        </w:rPr>
        <w:t>економічного потенціалу країни на вну</w:t>
      </w:r>
      <w:r>
        <w:rPr>
          <w:rFonts w:ascii="Times New Roman" w:hAnsi="Times New Roman" w:cs="Times New Roman"/>
          <w:sz w:val="28"/>
          <w:szCs w:val="28"/>
        </w:rPr>
        <w:t xml:space="preserve">трішньому ринку та задоволення </w:t>
      </w:r>
      <w:r w:rsidRPr="00714251">
        <w:rPr>
          <w:rFonts w:ascii="Times New Roman" w:hAnsi="Times New Roman" w:cs="Times New Roman"/>
          <w:sz w:val="28"/>
          <w:szCs w:val="28"/>
        </w:rPr>
        <w:t>власних потреб за рахунок товарів і послуг іноземного виробника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сукупність цілеспрямованих дер</w:t>
      </w:r>
      <w:r>
        <w:rPr>
          <w:rFonts w:ascii="Times New Roman" w:hAnsi="Times New Roman" w:cs="Times New Roman"/>
          <w:sz w:val="28"/>
          <w:szCs w:val="28"/>
        </w:rPr>
        <w:t xml:space="preserve">жавних заходів щодо реалізації </w:t>
      </w:r>
      <w:r w:rsidRPr="00714251">
        <w:rPr>
          <w:rFonts w:ascii="Times New Roman" w:hAnsi="Times New Roman" w:cs="Times New Roman"/>
          <w:sz w:val="28"/>
          <w:szCs w:val="28"/>
        </w:rPr>
        <w:t>економічного потенціалу країни на зовнішньом</w:t>
      </w:r>
      <w:r>
        <w:rPr>
          <w:rFonts w:ascii="Times New Roman" w:hAnsi="Times New Roman" w:cs="Times New Roman"/>
          <w:sz w:val="28"/>
          <w:szCs w:val="28"/>
        </w:rPr>
        <w:t xml:space="preserve">у ринку та задоволення власних </w:t>
      </w:r>
      <w:r w:rsidRPr="00714251">
        <w:rPr>
          <w:rFonts w:ascii="Times New Roman" w:hAnsi="Times New Roman" w:cs="Times New Roman"/>
          <w:sz w:val="28"/>
          <w:szCs w:val="28"/>
        </w:rPr>
        <w:t>потреб за рахунок товарів і послуг іноземного виробника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в) сукупність цілеспрямованих державних </w:t>
      </w:r>
      <w:r>
        <w:rPr>
          <w:rFonts w:ascii="Times New Roman" w:hAnsi="Times New Roman" w:cs="Times New Roman"/>
          <w:sz w:val="28"/>
          <w:szCs w:val="28"/>
        </w:rPr>
        <w:t xml:space="preserve">заходів щодо реалізації </w:t>
      </w:r>
      <w:r w:rsidRPr="00714251">
        <w:rPr>
          <w:rFonts w:ascii="Times New Roman" w:hAnsi="Times New Roman" w:cs="Times New Roman"/>
          <w:sz w:val="28"/>
          <w:szCs w:val="28"/>
        </w:rPr>
        <w:t>економічного потенціалу країни на зовнішньом</w:t>
      </w:r>
      <w:r>
        <w:rPr>
          <w:rFonts w:ascii="Times New Roman" w:hAnsi="Times New Roman" w:cs="Times New Roman"/>
          <w:sz w:val="28"/>
          <w:szCs w:val="28"/>
        </w:rPr>
        <w:t xml:space="preserve">у ринку та задоволення власних </w:t>
      </w:r>
      <w:r w:rsidRPr="00714251">
        <w:rPr>
          <w:rFonts w:ascii="Times New Roman" w:hAnsi="Times New Roman" w:cs="Times New Roman"/>
          <w:sz w:val="28"/>
          <w:szCs w:val="28"/>
        </w:rPr>
        <w:t>потреб за рахунок товарів і послуг українського виробника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сукупність цілеспрямованих дер</w:t>
      </w:r>
      <w:r>
        <w:rPr>
          <w:rFonts w:ascii="Times New Roman" w:hAnsi="Times New Roman" w:cs="Times New Roman"/>
          <w:sz w:val="28"/>
          <w:szCs w:val="28"/>
        </w:rPr>
        <w:t xml:space="preserve">жавних заходів щодо реалізації </w:t>
      </w:r>
      <w:r w:rsidRPr="00714251">
        <w:rPr>
          <w:rFonts w:ascii="Times New Roman" w:hAnsi="Times New Roman" w:cs="Times New Roman"/>
          <w:sz w:val="28"/>
          <w:szCs w:val="28"/>
        </w:rPr>
        <w:t>економічного потенціалу країни на вну</w:t>
      </w:r>
      <w:r>
        <w:rPr>
          <w:rFonts w:ascii="Times New Roman" w:hAnsi="Times New Roman" w:cs="Times New Roman"/>
          <w:sz w:val="28"/>
          <w:szCs w:val="28"/>
        </w:rPr>
        <w:t xml:space="preserve">трішньому ринку та задоволення </w:t>
      </w:r>
      <w:r w:rsidRPr="00714251">
        <w:rPr>
          <w:rFonts w:ascii="Times New Roman" w:hAnsi="Times New Roman" w:cs="Times New Roman"/>
          <w:sz w:val="28"/>
          <w:szCs w:val="28"/>
        </w:rPr>
        <w:t>власних потреб за рахунок товарів і послуг українського виробника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4251">
        <w:rPr>
          <w:rFonts w:ascii="Times New Roman" w:hAnsi="Times New Roman" w:cs="Times New Roman"/>
          <w:sz w:val="28"/>
          <w:szCs w:val="28"/>
        </w:rPr>
        <w:t>2. Основні складові зовнішньоекономічної політики держави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політика у сфері стимулювання іноземних інвестицій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14251">
        <w:rPr>
          <w:rFonts w:ascii="Times New Roman" w:hAnsi="Times New Roman" w:cs="Times New Roman"/>
          <w:sz w:val="28"/>
          <w:szCs w:val="28"/>
        </w:rPr>
        <w:t>внутрішньоторговельна</w:t>
      </w:r>
      <w:proofErr w:type="spellEnd"/>
      <w:r w:rsidRPr="00714251">
        <w:rPr>
          <w:rFonts w:ascii="Times New Roman" w:hAnsi="Times New Roman" w:cs="Times New Roman"/>
          <w:sz w:val="28"/>
          <w:szCs w:val="28"/>
        </w:rPr>
        <w:t xml:space="preserve"> політика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банківська політика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митно-тарифна політика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14251">
        <w:rPr>
          <w:rFonts w:ascii="Times New Roman" w:hAnsi="Times New Roman" w:cs="Times New Roman"/>
          <w:sz w:val="28"/>
          <w:szCs w:val="28"/>
        </w:rPr>
        <w:t>3. Інструменти валютної політики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диверсифікація кредитних резервів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дисконтна політика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валютне субсидування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маркетингова політика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4251">
        <w:rPr>
          <w:rFonts w:ascii="Times New Roman" w:hAnsi="Times New Roman" w:cs="Times New Roman"/>
          <w:sz w:val="28"/>
          <w:szCs w:val="28"/>
        </w:rPr>
        <w:t>4. До показників обсягу, які хара</w:t>
      </w:r>
      <w:r>
        <w:rPr>
          <w:rFonts w:ascii="Times New Roman" w:hAnsi="Times New Roman" w:cs="Times New Roman"/>
          <w:sz w:val="28"/>
          <w:szCs w:val="28"/>
        </w:rPr>
        <w:t xml:space="preserve">ктеризують кількісні параметри </w:t>
      </w:r>
      <w:r w:rsidRPr="00714251">
        <w:rPr>
          <w:rFonts w:ascii="Times New Roman" w:hAnsi="Times New Roman" w:cs="Times New Roman"/>
          <w:sz w:val="28"/>
          <w:szCs w:val="28"/>
        </w:rPr>
        <w:t>зовнішньоекономічних зв’язків, відносять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обсяг імпорту товарів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обсяг реекспорту товарів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обсяги внутрішніх інвестицій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14251">
        <w:rPr>
          <w:rFonts w:ascii="Times New Roman" w:hAnsi="Times New Roman" w:cs="Times New Roman"/>
          <w:sz w:val="28"/>
          <w:szCs w:val="28"/>
        </w:rPr>
        <w:t>внутрішньоторговельний</w:t>
      </w:r>
      <w:proofErr w:type="spellEnd"/>
      <w:r w:rsidRPr="00714251">
        <w:rPr>
          <w:rFonts w:ascii="Times New Roman" w:hAnsi="Times New Roman" w:cs="Times New Roman"/>
          <w:sz w:val="28"/>
          <w:szCs w:val="28"/>
        </w:rPr>
        <w:t xml:space="preserve"> оборот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4251">
        <w:rPr>
          <w:rFonts w:ascii="Times New Roman" w:hAnsi="Times New Roman" w:cs="Times New Roman"/>
          <w:sz w:val="28"/>
          <w:szCs w:val="28"/>
        </w:rPr>
        <w:t>5. Імпортна квота – це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якісний показник, що характеризує зн</w:t>
      </w:r>
      <w:r>
        <w:rPr>
          <w:rFonts w:ascii="Times New Roman" w:hAnsi="Times New Roman" w:cs="Times New Roman"/>
          <w:sz w:val="28"/>
          <w:szCs w:val="28"/>
        </w:rPr>
        <w:t xml:space="preserve">ачимість імпорту для економіки </w:t>
      </w:r>
      <w:r w:rsidRPr="00714251">
        <w:rPr>
          <w:rFonts w:ascii="Times New Roman" w:hAnsi="Times New Roman" w:cs="Times New Roman"/>
          <w:sz w:val="28"/>
          <w:szCs w:val="28"/>
        </w:rPr>
        <w:t>країни й окремих галузей з різноманітних видів продукції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б) якісний показник, що характеризує значимість експорту для економіки </w:t>
      </w:r>
    </w:p>
    <w:p w:rsidR="00714251" w:rsidRPr="00714251" w:rsidRDefault="00714251" w:rsidP="00714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країни й окремих галузей з різноманітних видів продукції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кількісний показник, що характеризує значимість імпорту для економіки країни й окремих галузей з різноманітних видів продукції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кількісний показник, що характ</w:t>
      </w:r>
      <w:r>
        <w:rPr>
          <w:rFonts w:ascii="Times New Roman" w:hAnsi="Times New Roman" w:cs="Times New Roman"/>
          <w:sz w:val="28"/>
          <w:szCs w:val="28"/>
        </w:rPr>
        <w:t xml:space="preserve">еризує значимість експорту для </w:t>
      </w:r>
      <w:r w:rsidRPr="00714251">
        <w:rPr>
          <w:rFonts w:ascii="Times New Roman" w:hAnsi="Times New Roman" w:cs="Times New Roman"/>
          <w:sz w:val="28"/>
          <w:szCs w:val="28"/>
        </w:rPr>
        <w:t>економіки країни й окремих галузей з різноманітних видів продукції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4251">
        <w:rPr>
          <w:rFonts w:ascii="Times New Roman" w:hAnsi="Times New Roman" w:cs="Times New Roman"/>
          <w:sz w:val="28"/>
          <w:szCs w:val="28"/>
        </w:rPr>
        <w:t>6. До показників</w:t>
      </w:r>
      <w:r>
        <w:rPr>
          <w:rFonts w:ascii="Times New Roman" w:hAnsi="Times New Roman" w:cs="Times New Roman"/>
          <w:sz w:val="28"/>
          <w:szCs w:val="28"/>
        </w:rPr>
        <w:t xml:space="preserve">, які характеризують структуру </w:t>
      </w:r>
      <w:r w:rsidRPr="00714251">
        <w:rPr>
          <w:rFonts w:ascii="Times New Roman" w:hAnsi="Times New Roman" w:cs="Times New Roman"/>
          <w:sz w:val="28"/>
          <w:szCs w:val="28"/>
        </w:rPr>
        <w:t>зовнішньоекономічних зв’язків, відносять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національну структуру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товарну структуру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економічну структуру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географічну структуру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14251">
        <w:rPr>
          <w:rFonts w:ascii="Times New Roman" w:hAnsi="Times New Roman" w:cs="Times New Roman"/>
          <w:sz w:val="28"/>
          <w:szCs w:val="28"/>
        </w:rPr>
        <w:t>7. Індекс диверсифікації експорту – це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індекс відхилення товарної структури</w:t>
      </w:r>
      <w:r>
        <w:rPr>
          <w:rFonts w:ascii="Times New Roman" w:hAnsi="Times New Roman" w:cs="Times New Roman"/>
          <w:sz w:val="28"/>
          <w:szCs w:val="28"/>
        </w:rPr>
        <w:t xml:space="preserve"> експорту країни від структури </w:t>
      </w:r>
      <w:r w:rsidRPr="00714251">
        <w:rPr>
          <w:rFonts w:ascii="Times New Roman" w:hAnsi="Times New Roman" w:cs="Times New Roman"/>
          <w:sz w:val="28"/>
          <w:szCs w:val="28"/>
        </w:rPr>
        <w:t>світового імпорту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індекс відхилення видової структури</w:t>
      </w:r>
      <w:r>
        <w:rPr>
          <w:rFonts w:ascii="Times New Roman" w:hAnsi="Times New Roman" w:cs="Times New Roman"/>
          <w:sz w:val="28"/>
          <w:szCs w:val="28"/>
        </w:rPr>
        <w:t xml:space="preserve"> експорту країни від структури </w:t>
      </w:r>
      <w:r w:rsidRPr="00714251">
        <w:rPr>
          <w:rFonts w:ascii="Times New Roman" w:hAnsi="Times New Roman" w:cs="Times New Roman"/>
          <w:sz w:val="28"/>
          <w:szCs w:val="28"/>
        </w:rPr>
        <w:t>світового експорту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індекс відхилення товарної структур</w:t>
      </w:r>
      <w:r>
        <w:rPr>
          <w:rFonts w:ascii="Times New Roman" w:hAnsi="Times New Roman" w:cs="Times New Roman"/>
          <w:sz w:val="28"/>
          <w:szCs w:val="28"/>
        </w:rPr>
        <w:t xml:space="preserve">и імпорту країни від структури </w:t>
      </w:r>
      <w:r w:rsidRPr="00714251">
        <w:rPr>
          <w:rFonts w:ascii="Times New Roman" w:hAnsi="Times New Roman" w:cs="Times New Roman"/>
          <w:sz w:val="28"/>
          <w:szCs w:val="28"/>
        </w:rPr>
        <w:t>світового експорту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індекс відхилення товарної структури</w:t>
      </w:r>
      <w:r>
        <w:rPr>
          <w:rFonts w:ascii="Times New Roman" w:hAnsi="Times New Roman" w:cs="Times New Roman"/>
          <w:sz w:val="28"/>
          <w:szCs w:val="28"/>
        </w:rPr>
        <w:t xml:space="preserve"> експорту країни від структури </w:t>
      </w:r>
      <w:r w:rsidRPr="00714251">
        <w:rPr>
          <w:rFonts w:ascii="Times New Roman" w:hAnsi="Times New Roman" w:cs="Times New Roman"/>
          <w:sz w:val="28"/>
          <w:szCs w:val="28"/>
        </w:rPr>
        <w:t>світового експорту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4251">
        <w:rPr>
          <w:rFonts w:ascii="Times New Roman" w:hAnsi="Times New Roman" w:cs="Times New Roman"/>
          <w:sz w:val="28"/>
          <w:szCs w:val="28"/>
        </w:rPr>
        <w:t>8. Регіональна структура експорту й імпорту відображає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розподіл зовнішньоекономічних зв’я</w:t>
      </w:r>
      <w:r>
        <w:rPr>
          <w:rFonts w:ascii="Times New Roman" w:hAnsi="Times New Roman" w:cs="Times New Roman"/>
          <w:sz w:val="28"/>
          <w:szCs w:val="28"/>
        </w:rPr>
        <w:t xml:space="preserve">зків за суб’єктами та методами </w:t>
      </w:r>
      <w:r w:rsidRPr="00714251">
        <w:rPr>
          <w:rFonts w:ascii="Times New Roman" w:hAnsi="Times New Roman" w:cs="Times New Roman"/>
          <w:sz w:val="28"/>
          <w:szCs w:val="28"/>
        </w:rPr>
        <w:t>здійснення операцій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розподіл зовнішньоекономічних операцій за групами країн та регіонами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розвиток та місце певного регіон</w:t>
      </w:r>
      <w:r>
        <w:rPr>
          <w:rFonts w:ascii="Times New Roman" w:hAnsi="Times New Roman" w:cs="Times New Roman"/>
          <w:sz w:val="28"/>
          <w:szCs w:val="28"/>
        </w:rPr>
        <w:t xml:space="preserve">у в сфері зовнішньоекономічних </w:t>
      </w:r>
      <w:r w:rsidRPr="00714251">
        <w:rPr>
          <w:rFonts w:ascii="Times New Roman" w:hAnsi="Times New Roman" w:cs="Times New Roman"/>
          <w:sz w:val="28"/>
          <w:szCs w:val="28"/>
        </w:rPr>
        <w:t>відносин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г) структуру експорту чи імпорту</w:t>
      </w:r>
      <w:r>
        <w:rPr>
          <w:rFonts w:ascii="Times New Roman" w:hAnsi="Times New Roman" w:cs="Times New Roman"/>
          <w:sz w:val="28"/>
          <w:szCs w:val="28"/>
        </w:rPr>
        <w:t xml:space="preserve"> товарів за інтеграційними або </w:t>
      </w:r>
      <w:r w:rsidRPr="00714251">
        <w:rPr>
          <w:rFonts w:ascii="Times New Roman" w:hAnsi="Times New Roman" w:cs="Times New Roman"/>
          <w:sz w:val="28"/>
          <w:szCs w:val="28"/>
        </w:rPr>
        <w:t>регіональними об’єднаннями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4251">
        <w:rPr>
          <w:rFonts w:ascii="Times New Roman" w:hAnsi="Times New Roman" w:cs="Times New Roman"/>
          <w:sz w:val="28"/>
          <w:szCs w:val="28"/>
        </w:rPr>
        <w:t>9. До темпів приросту зовнішньоекономічних зв’язків можна віднести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а) темпи приросту зовнішньоторговельного обороту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темпи зростання імпорту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темпи приросту експорту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г) темпи приросту </w:t>
      </w:r>
      <w:proofErr w:type="spellStart"/>
      <w:r w:rsidRPr="00714251">
        <w:rPr>
          <w:rFonts w:ascii="Times New Roman" w:hAnsi="Times New Roman" w:cs="Times New Roman"/>
          <w:sz w:val="28"/>
          <w:szCs w:val="28"/>
        </w:rPr>
        <w:t>внутрішньоторговельного</w:t>
      </w:r>
      <w:proofErr w:type="spellEnd"/>
      <w:r w:rsidRPr="00714251">
        <w:rPr>
          <w:rFonts w:ascii="Times New Roman" w:hAnsi="Times New Roman" w:cs="Times New Roman"/>
          <w:sz w:val="28"/>
          <w:szCs w:val="28"/>
        </w:rPr>
        <w:t xml:space="preserve"> обороту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4251">
        <w:rPr>
          <w:rFonts w:ascii="Times New Roman" w:hAnsi="Times New Roman" w:cs="Times New Roman"/>
          <w:sz w:val="28"/>
          <w:szCs w:val="28"/>
        </w:rPr>
        <w:t>0. Платіжний баланс країни складається з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а) торговельного балансу, </w:t>
      </w:r>
      <w:proofErr w:type="spellStart"/>
      <w:r w:rsidRPr="00714251">
        <w:rPr>
          <w:rFonts w:ascii="Times New Roman" w:hAnsi="Times New Roman" w:cs="Times New Roman"/>
          <w:sz w:val="28"/>
          <w:szCs w:val="28"/>
        </w:rPr>
        <w:t>балансу</w:t>
      </w:r>
      <w:proofErr w:type="spellEnd"/>
      <w:r w:rsidRPr="00714251">
        <w:rPr>
          <w:rFonts w:ascii="Times New Roman" w:hAnsi="Times New Roman" w:cs="Times New Roman"/>
          <w:sz w:val="28"/>
          <w:szCs w:val="28"/>
        </w:rPr>
        <w:t xml:space="preserve"> руху капіталів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б) зовнішньоторговельного обороту, балансу руху капіталів</w:t>
      </w:r>
    </w:p>
    <w:p w:rsidR="00714251" w:rsidRP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>в) балансу руху робочої сили, балансу руху капіталів</w:t>
      </w:r>
    </w:p>
    <w:p w:rsidR="00714251" w:rsidRDefault="00714251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1">
        <w:rPr>
          <w:rFonts w:ascii="Times New Roman" w:hAnsi="Times New Roman" w:cs="Times New Roman"/>
          <w:sz w:val="28"/>
          <w:szCs w:val="28"/>
        </w:rPr>
        <w:t xml:space="preserve">г) торговельного балансу, </w:t>
      </w:r>
      <w:proofErr w:type="spellStart"/>
      <w:r w:rsidRPr="00714251">
        <w:rPr>
          <w:rFonts w:ascii="Times New Roman" w:hAnsi="Times New Roman" w:cs="Times New Roman"/>
          <w:sz w:val="28"/>
          <w:szCs w:val="28"/>
        </w:rPr>
        <w:t>балансу</w:t>
      </w:r>
      <w:proofErr w:type="spellEnd"/>
      <w:r w:rsidRPr="00714251">
        <w:rPr>
          <w:rFonts w:ascii="Times New Roman" w:hAnsi="Times New Roman" w:cs="Times New Roman"/>
          <w:sz w:val="28"/>
          <w:szCs w:val="28"/>
        </w:rPr>
        <w:t xml:space="preserve"> послуг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483A">
        <w:rPr>
          <w:rFonts w:ascii="Times New Roman" w:hAnsi="Times New Roman" w:cs="Times New Roman"/>
          <w:sz w:val="28"/>
          <w:szCs w:val="28"/>
        </w:rPr>
        <w:lastRenderedPageBreak/>
        <w:t xml:space="preserve">1.Складові зовнішньоекономічної політики держави.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2. Зовнішньоторговельна політика як складова зовнішньоекономічної політики держави.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3. Валютна політика як складова зовнішньоекономічної політики держави.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4. Політика у сфері стимулювання іноземних інвестицій як складова зовнішньоекономічної політики держави.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5 Митно-тарифна політика як складова зовнішньоекономічної політики держави.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6. Показники обсягу зовнішньоекономічних зв’язків.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7. Показники інтенсивності зовнішньоекономічних відносин.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8. Показники структури зовнішньоекономічних зв’язків.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9. Показники динаміки зовнішньоекономічних відносин.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 xml:space="preserve">10. Показники результативності зовнішньоекономічної діяльності. </w:t>
      </w:r>
    </w:p>
    <w:p w:rsidR="0044483A" w:rsidRPr="0044483A" w:rsidRDefault="0044483A" w:rsidP="00714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>11. Складові платіжного балансу країни.</w:t>
      </w:r>
      <w:bookmarkEnd w:id="0"/>
    </w:p>
    <w:sectPr w:rsidR="0044483A" w:rsidRPr="00444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9C"/>
    <w:rsid w:val="0044483A"/>
    <w:rsid w:val="00714251"/>
    <w:rsid w:val="00863F9C"/>
    <w:rsid w:val="009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4131</Words>
  <Characters>2355</Characters>
  <Application>Microsoft Office Word</Application>
  <DocSecurity>0</DocSecurity>
  <Lines>19</Lines>
  <Paragraphs>12</Paragraphs>
  <ScaleCrop>false</ScaleCrop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2024-02-23T07:42:00Z</dcterms:created>
  <dcterms:modified xsi:type="dcterms:W3CDTF">2024-02-23T07:50:00Z</dcterms:modified>
</cp:coreProperties>
</file>