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1" w:rsidRPr="00297DD2" w:rsidRDefault="00843CE1" w:rsidP="00843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97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Практичне заняття № 2: </w:t>
      </w:r>
    </w:p>
    <w:p w:rsidR="00843CE1" w:rsidRPr="00297DD2" w:rsidRDefault="00843CE1" w:rsidP="00843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97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Природа феноменів «небезпека» та «безпека»</w:t>
      </w:r>
    </w:p>
    <w:p w:rsidR="00843CE1" w:rsidRPr="00297DD2" w:rsidRDefault="00843CE1" w:rsidP="00843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</w:p>
    <w:p w:rsidR="00066E41" w:rsidRDefault="00843CE1" w:rsidP="00066E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297DD2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Поняття «безпека» і «небезпека».</w:t>
      </w:r>
    </w:p>
    <w:p w:rsidR="00066E41" w:rsidRDefault="00297DD2" w:rsidP="00066E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066E41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Форми прояву та види небезпеки.</w:t>
      </w:r>
    </w:p>
    <w:p w:rsidR="00297DD2" w:rsidRPr="00066E41" w:rsidRDefault="00297DD2" w:rsidP="00066E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066E41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Класифікація національних інтересів.</w:t>
      </w:r>
    </w:p>
    <w:p w:rsidR="00843CE1" w:rsidRPr="00297DD2" w:rsidRDefault="00843CE1" w:rsidP="0084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843CE1" w:rsidRPr="00297DD2" w:rsidRDefault="00843CE1" w:rsidP="0084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97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843CE1" w:rsidRPr="00297DD2" w:rsidRDefault="00915875" w:rsidP="008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 w:rsidR="00843CE1" w:rsidRPr="00297DD2">
          <w:rPr>
            <w:rStyle w:val="a4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https://zakon.rada.gov.ua/laws/show/254%D0%BA/96%D0%B2%D1%80</w:t>
        </w:r>
      </w:hyperlink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297DD2">
          <w:rPr>
            <w:rStyle w:val="a4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http://zakon.rada.gov.ua/laws/show/2469-19</w:t>
        </w:r>
      </w:hyperlink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843CE1" w:rsidRPr="00297DD2" w:rsidRDefault="00843CE1" w:rsidP="00843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843CE1" w:rsidRPr="00297DD2" w:rsidRDefault="00843CE1" w:rsidP="00843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3CE1" w:rsidRPr="00297DD2" w:rsidRDefault="00CC4285" w:rsidP="00CC428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787770" w:rsidRPr="00787770" w:rsidRDefault="00787770" w:rsidP="007877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У чому полягає відмінність націобезпекознавства від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теорії безпеки життєдіяльності?</w:t>
      </w:r>
    </w:p>
    <w:p w:rsidR="00787770" w:rsidRDefault="00787770" w:rsidP="00787770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787770" w:rsidRPr="00787770" w:rsidRDefault="00787770" w:rsidP="007877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До яких наук має належати </w:t>
      </w:r>
      <w:proofErr w:type="spellStart"/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націобезпекознавство</w:t>
      </w:r>
      <w:proofErr w:type="spellEnd"/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: юридичн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их, військових, соціальних тощо?</w:t>
      </w:r>
    </w:p>
    <w:p w:rsidR="00787770" w:rsidRDefault="00787770" w:rsidP="00787770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787770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Поміркуйте, які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можливості 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надає </w:t>
      </w:r>
      <w:proofErr w:type="spellStart"/>
      <w:r w:rsid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синергетика</w:t>
      </w:r>
      <w:proofErr w:type="spellEnd"/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при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вивченні феномену «безпека» та «небезпека». 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</w:t>
      </w:r>
    </w:p>
    <w:p w:rsidR="00915875" w:rsidRDefault="00915875" w:rsidP="0091587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915875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Наведіть приклади 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суб'єкт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ивної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фор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ми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оцінки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такої небезпеки, як аварія на хімічному заводі, що розташований на березі річки. </w:t>
      </w:r>
    </w:p>
    <w:p w:rsidR="00915875" w:rsidRDefault="00915875" w:rsidP="0091587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Pr="00915875" w:rsidRDefault="00915875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Наведіть приклади внутрішньої небезпеки для такої системи як політична партія. </w:t>
      </w:r>
    </w:p>
    <w:p w:rsidR="00787770" w:rsidRPr="00915875" w:rsidRDefault="00787770" w:rsidP="00915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787770" w:rsidRPr="00787770" w:rsidRDefault="00787770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Заповніть таблицю «</w:t>
      </w:r>
      <w:r w:rsidRPr="00787770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Визначення терміну «безпека» в різних літературних джерелах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»</w:t>
      </w:r>
      <w:r w:rsidR="00915875"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</w:t>
      </w:r>
      <w:r w:rsid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(5 визначень).</w:t>
      </w:r>
    </w:p>
    <w:p w:rsidR="00787770" w:rsidRDefault="00787770" w:rsidP="00787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65"/>
      </w:tblGrid>
      <w:tr w:rsidR="00787770" w:rsidTr="00915875">
        <w:tc>
          <w:tcPr>
            <w:tcW w:w="846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№з/п</w:t>
            </w:r>
          </w:p>
        </w:tc>
        <w:tc>
          <w:tcPr>
            <w:tcW w:w="2268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Автор, джерело</w:t>
            </w:r>
          </w:p>
        </w:tc>
        <w:tc>
          <w:tcPr>
            <w:tcW w:w="6565" w:type="dxa"/>
          </w:tcPr>
          <w:p w:rsidR="00787770" w:rsidRDefault="00787770" w:rsidP="0091587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Визначення</w:t>
            </w:r>
          </w:p>
        </w:tc>
      </w:tr>
      <w:tr w:rsidR="00787770" w:rsidTr="00915875">
        <w:tc>
          <w:tcPr>
            <w:tcW w:w="846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lastRenderedPageBreak/>
              <w:t>1</w:t>
            </w:r>
          </w:p>
        </w:tc>
        <w:tc>
          <w:tcPr>
            <w:tcW w:w="2268" w:type="dxa"/>
          </w:tcPr>
          <w:p w:rsidR="00787770" w:rsidRDefault="00787770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Воронцова </w:t>
            </w: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Т.В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., Пономаренко </w:t>
            </w: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В.С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.</w:t>
            </w: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ab/>
            </w:r>
          </w:p>
        </w:tc>
        <w:tc>
          <w:tcPr>
            <w:tcW w:w="6565" w:type="dxa"/>
          </w:tcPr>
          <w:p w:rsidR="00787770" w:rsidRDefault="00787770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Безпека — це відсутність загроз </w:t>
            </w: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життєво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 важливим інтересам людини: її життю, здоров'ю і добробуту              {1, с. 30}</w:t>
            </w:r>
          </w:p>
        </w:tc>
      </w:tr>
      <w:tr w:rsidR="00787770" w:rsidTr="00915875">
        <w:tc>
          <w:tcPr>
            <w:tcW w:w="846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2</w:t>
            </w:r>
          </w:p>
        </w:tc>
        <w:tc>
          <w:tcPr>
            <w:tcW w:w="2268" w:type="dxa"/>
          </w:tcPr>
          <w:p w:rsidR="00787770" w:rsidRDefault="00787770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Вікіпедія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ab/>
            </w:r>
          </w:p>
        </w:tc>
        <w:tc>
          <w:tcPr>
            <w:tcW w:w="6565" w:type="dxa"/>
          </w:tcPr>
          <w:p w:rsidR="00787770" w:rsidRDefault="00915875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Безпека</w:t>
            </w:r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 — це такі умови, в яких перебуває складна система, коли дія зовнішніх </w:t>
            </w:r>
            <w:proofErr w:type="spellStart"/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факторiв</w:t>
            </w:r>
            <w:proofErr w:type="spellEnd"/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 і внутрішніх чинників не призводить до процесів, що вважаються негативними по відношенню до даної складної системи у відповідності до наявних, на даному етапі, потреб, знань та уявлень.</w:t>
            </w:r>
          </w:p>
        </w:tc>
      </w:tr>
    </w:tbl>
    <w:p w:rsidR="00787770" w:rsidRPr="00787770" w:rsidRDefault="00787770" w:rsidP="00787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915875" w:rsidP="0091587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7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. Заповніть таблицю «Визначення терміну «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не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безпека» в різних літературних джерелах»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(5 визначень). </w:t>
      </w:r>
    </w:p>
    <w:p w:rsidR="00915875" w:rsidRDefault="00915875" w:rsidP="00915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65"/>
      </w:tblGrid>
      <w:tr w:rsidR="00915875" w:rsidTr="00915875">
        <w:tc>
          <w:tcPr>
            <w:tcW w:w="846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№з/п</w:t>
            </w:r>
          </w:p>
        </w:tc>
        <w:tc>
          <w:tcPr>
            <w:tcW w:w="2268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Автор, джерело</w:t>
            </w:r>
          </w:p>
        </w:tc>
        <w:tc>
          <w:tcPr>
            <w:tcW w:w="6565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Визначення</w:t>
            </w:r>
          </w:p>
        </w:tc>
      </w:tr>
      <w:tr w:rsidR="00915875" w:rsidTr="00915875">
        <w:tc>
          <w:tcPr>
            <w:tcW w:w="846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1</w:t>
            </w:r>
          </w:p>
        </w:tc>
        <w:tc>
          <w:tcPr>
            <w:tcW w:w="2268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Вікіпе</w:t>
            </w:r>
            <w:r w:rsidRPr="00915875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дія</w:t>
            </w:r>
            <w:proofErr w:type="spellEnd"/>
          </w:p>
        </w:tc>
        <w:tc>
          <w:tcPr>
            <w:tcW w:w="6565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915875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Небезпека — можливість виникнення обставин, за яких матерія, поле, інформація або їхнє поєднання можуть таким чином вплинути на складну систему, що призведе до погіршення або неможливості її функціонування і розвитку.</w:t>
            </w:r>
          </w:p>
        </w:tc>
      </w:tr>
      <w:tr w:rsidR="00915875" w:rsidTr="00915875">
        <w:tc>
          <w:tcPr>
            <w:tcW w:w="846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2</w:t>
            </w:r>
          </w:p>
        </w:tc>
        <w:tc>
          <w:tcPr>
            <w:tcW w:w="2268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</w:p>
        </w:tc>
        <w:tc>
          <w:tcPr>
            <w:tcW w:w="6565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</w:p>
        </w:tc>
      </w:tr>
    </w:tbl>
    <w:p w:rsidR="00915875" w:rsidRPr="00915875" w:rsidRDefault="00915875" w:rsidP="00915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915875" w:rsidP="00297D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</w:p>
    <w:p w:rsidR="00297DD2" w:rsidRDefault="00297DD2" w:rsidP="00297D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 xml:space="preserve">Методичні рекомендації </w:t>
      </w:r>
    </w:p>
    <w:p w:rsidR="00CC4285" w:rsidRPr="00297DD2" w:rsidRDefault="00297DD2" w:rsidP="00297D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>1. Поняття «безпека» і «небезпека».</w:t>
      </w:r>
    </w:p>
    <w:p w:rsidR="00843CE1" w:rsidRPr="00297DD2" w:rsidRDefault="00D161BA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</w:rPr>
        <w:t>Небезпека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– д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ія (явище,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процес тощо), що заперечує існування живого організму. 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Об'єктивно-суб'єктивний характер небезпеки.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Будучи суб'єктною формою, небезпека за змістом може мати як суб'єктивний, так і об'єктивний характер, оскільки оформлення можуть отримати і об'єктивні відносини, і суб'єктивні уявлення про них. З огляду на це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небезпека за змістом завжди має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об'єктивно-суб'єктивний характер. Водночас співвідношення суб'єктивності і об'єктивності може бути досить різними. Це означає, що одна й та сама дія (явище, процес тощо) може отримати з боку суб'єкта різну оцінку, оскільки форму "небезпеки" отримує не всяке заперечення, а лише те, яке ідентифікується й оцінюється суб'єктом як заперечення його існування.</w:t>
      </w:r>
    </w:p>
    <w:p w:rsidR="009B5DAC" w:rsidRPr="00297DD2" w:rsidRDefault="00CC4285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небезпечним може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бути не тільки якась зовні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шня дія, що заперечує існування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суб'єкта, а й відсутність дії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або умов,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для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цього існування. Наприкла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д, для живого організму це може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бути їжа або житло.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Варто також зазначити, щ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о небезпека не тотожна виключно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негативній оцінці дії (проце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су, явища тощо). За природою фе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номен небезпеки має також і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позитивне для збереження життя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суб'єкта значення, оскільки в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разі належної оцінки чинників,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які зумовлюють негативні для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його існування наслідки, це дає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йому можливості сформувати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й адекватне ставлення (дію) що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до того чи іншого чинника (предмета, процесу, явища тощо).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Крім того, принципово важ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ливим є й те, що людина, на ві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дміну від інших живих орган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ізмів, має можливість не тільки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оцінювати ті чи інші фактори як небезпеки, а й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сприймати їх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опосередковано, тобто перено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сити свою оцінку на інші об'єк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ти. Наприклад, людина мо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же визначати небезпеку стосовно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інших людей, державних інститу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тів, суспільства загалом. Але і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в цьому разі оцінювання т</w:t>
      </w:r>
      <w:r w:rsidR="00297DD2">
        <w:rPr>
          <w:rFonts w:ascii="Times New Roman" w:hAnsi="Times New Roman" w:cs="Times New Roman"/>
          <w:sz w:val="24"/>
          <w:szCs w:val="24"/>
          <w:lang w:val="uk-UA"/>
        </w:rPr>
        <w:t>ого чи іншого фактору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небезпеки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залишається визначенням (ін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терпретацією) саме людини. Тому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важливо акцентувати увагу на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тому, що один і той самий фак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тор (дія, явище, процес то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що) зазвичай оцінюється людиною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залежно від її ціннісних оріє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нтацій, політичних чи професій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них уподобань тощо як небе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зпечний чи як безпечний.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Напри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клад, в умовах збройного ко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нфлікту ті чи інші фактори, які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оцінюються в контексті нане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сення шкоди (збитків) супротив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нику, інтерпретуються його учасниками по-різному.</w:t>
      </w:r>
    </w:p>
    <w:p w:rsidR="00CC4285" w:rsidRPr="00297DD2" w:rsidRDefault="00CC4285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По-перше, небезпека є с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уб'єктною формою оцінки того чи </w:t>
      </w:r>
      <w:r w:rsidR="00297DD2">
        <w:rPr>
          <w:rFonts w:ascii="Times New Roman" w:hAnsi="Times New Roman" w:cs="Times New Roman"/>
          <w:sz w:val="24"/>
          <w:szCs w:val="24"/>
          <w:lang w:val="uk-UA"/>
        </w:rPr>
        <w:t>іншого фактору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(дії, явища,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процесу тощо), який ідентифіку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ється та оцінюється суб'єктом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По-друге, одну і ту саму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дію (явище, процес тощо) людина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може оцінювати по-різному в ко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нтексті її інтерпретації як не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безпеки, у тому числі й її причини, наслідки, масштаби тощо.</w:t>
      </w:r>
    </w:p>
    <w:p w:rsidR="00CC4285" w:rsidRPr="00297DD2" w:rsidRDefault="00CC4285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</w:pPr>
    </w:p>
    <w:p w:rsidR="00CC4285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  <w:t>Форми прояву та види небезпеки</w:t>
      </w:r>
      <w:r w:rsidRPr="00297DD2"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297DD2" w:rsidRDefault="00297DD2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b/>
          <w:sz w:val="24"/>
          <w:szCs w:val="24"/>
          <w:lang w:val="uk-UA"/>
        </w:rPr>
        <w:t>Соціальна система</w:t>
      </w:r>
      <w:r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– с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укупність соціальних явищ і процесів, щ</w:t>
      </w:r>
      <w:r>
        <w:rPr>
          <w:rFonts w:ascii="Times New Roman" w:eastAsia="Cambria,Bold" w:hAnsi="Times New Roman" w:cs="Times New Roman"/>
          <w:sz w:val="24"/>
          <w:szCs w:val="24"/>
          <w:lang w:val="uk-UA"/>
        </w:rPr>
        <w:t>о перебувають у відносинах і зв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’язках між собою і створюють певний цілісний соціальний об'єкт</w:t>
      </w:r>
    </w:p>
    <w:p w:rsidR="00297DD2" w:rsidRDefault="00CC4285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Для соціальних сис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тем форми прояву небезпеки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можуть бути різними. Вони, зок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рема, залежать від сфери жит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тєдіяльності індивідів (людей), 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соціальних груп, суспільства з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агалом та держави як соціально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го інституту, територіально-п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росторового та часового масшта</w:t>
      </w:r>
      <w:r w:rsid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бу. </w:t>
      </w:r>
    </w:p>
    <w:p w:rsidR="009B5DAC" w:rsidRPr="00297DD2" w:rsidRDefault="00297DD2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>
        <w:rPr>
          <w:rFonts w:ascii="Times New Roman" w:eastAsia="Cambria,Bold" w:hAnsi="Times New Roman" w:cs="Times New Roman"/>
          <w:sz w:val="24"/>
          <w:szCs w:val="24"/>
          <w:lang w:val="uk-UA"/>
        </w:rPr>
        <w:t>У зв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’язку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із цим виокр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емлюють, наприклад, небезпеки в 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економічній, політичній, соціа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льній, гуманітарній сферах жит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тєдіяльності, небезпеки загаль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нодержавного та регіонального 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значення, небезпеки довго- чи короткотривалого характеру.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Водночас умовно небе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зпеки соціальним системам можна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звести до двох видів: зовнішні і внутрішні.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</w:rPr>
        <w:t>Зовнішня небезпека для об</w:t>
      </w:r>
      <w:r w:rsidR="00CC4285" w:rsidRPr="00297DD2">
        <w:rPr>
          <w:rFonts w:ascii="Times New Roman" w:hAnsi="Times New Roman" w:cs="Times New Roman"/>
          <w:b/>
          <w:sz w:val="24"/>
          <w:szCs w:val="24"/>
          <w:lang w:val="uk-UA"/>
        </w:rPr>
        <w:t>'єкта (соціальної системи)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можливість якого-небудь чинн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ика або їх сукупності, що пере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бувають поза межами структур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и об'єкта, за певних умов спра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вити негативний вплив на ньо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го і завдати йому певної шкоди,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погіршити його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стан або викликати небажану ди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наміку розвитку.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</w:rPr>
        <w:t>Внутрішня небезпека для</w:t>
      </w:r>
      <w:r w:rsidR="00297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</w:t>
      </w:r>
      <w:r w:rsidR="00297DD2" w:rsidRPr="00297DD2">
        <w:rPr>
          <w:rFonts w:ascii="Times New Roman" w:hAnsi="Times New Roman" w:cs="Times New Roman"/>
          <w:b/>
          <w:sz w:val="24"/>
          <w:szCs w:val="24"/>
          <w:lang w:val="uk-UA"/>
        </w:rPr>
        <w:t>’єкта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– це можливість якого-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небудь елементу його структур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и (або їх сукупності) за певних </w:t>
      </w:r>
      <w:r w:rsidR="00297DD2">
        <w:rPr>
          <w:rFonts w:ascii="Times New Roman" w:hAnsi="Times New Roman" w:cs="Times New Roman"/>
          <w:sz w:val="24"/>
          <w:szCs w:val="24"/>
          <w:lang w:val="uk-UA"/>
        </w:rPr>
        <w:t>умов завдати шкоди об</w:t>
      </w:r>
      <w:r w:rsidR="00297DD2" w:rsidRPr="00297DD2">
        <w:rPr>
          <w:rFonts w:ascii="Times New Roman" w:hAnsi="Times New Roman" w:cs="Times New Roman"/>
          <w:sz w:val="24"/>
          <w:szCs w:val="24"/>
          <w:lang w:val="uk-UA"/>
        </w:rPr>
        <w:t>’єкту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із середини.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285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  <w:t>Підходи до оцінки стану суб'єкта небезпеки</w:t>
      </w:r>
      <w:r w:rsidR="00CC4285" w:rsidRPr="00297DD2"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  <w:t>.</w:t>
      </w:r>
    </w:p>
    <w:p w:rsidR="00CC4285" w:rsidRPr="00297DD2" w:rsidRDefault="00CC4285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Для оці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нки стану суб'єкта небезпеки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треба враховувати низку чинни</w:t>
      </w:r>
      <w:r w:rsidR="009B5DAC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ків, серед яких, зокрема: </w:t>
      </w:r>
    </w:p>
    <w:p w:rsidR="00CC4285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ха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рактер прояву небезпеки (це дає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змогу відповісти на запита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ння: небезпека є потенційною чи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реальною?)</w:t>
      </w: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; </w:t>
      </w:r>
    </w:p>
    <w:p w:rsid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ступінь (міра) м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ожливої руйнівної дії суб'єкта, тобто завдання шкоди об'єктові.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рівні можливого збитку (шкоди), наприклад:</w:t>
      </w:r>
    </w:p>
    <w:p w:rsidR="009B5DAC" w:rsidRPr="00297DD2" w:rsidRDefault="009B5DAC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незначна небезпека, коли іс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нує здатність суб'єкта небезпе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ки завдати незначної шкоди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тому іншому об'єкту (індивіду,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соціальній групі, державі тощо);</w:t>
      </w:r>
    </w:p>
    <w:p w:rsidR="009B5DAC" w:rsidRPr="00297DD2" w:rsidRDefault="009B5DAC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середня небезпека – здатн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ість суб'єкта небезпеки завдати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такої шкоди об'єкту, коли стає неможливим його но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рмальне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функціонування, а саме, ко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ли виникають суттєві труднощі у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виконанні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для нього функцій;</w:t>
      </w:r>
    </w:p>
    <w:p w:rsidR="009B5DAC" w:rsidRPr="00297DD2" w:rsidRDefault="009B5DAC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висока небезпека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–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здатн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ість суб'єкта небезпеки завдати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такої шкоди об'єкту, коли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стає практично неможливим вико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нання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для 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ього що, зрештою, може приз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вести його до загибелі.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Оскільки небезпеки зав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жди існують стосовно будь-якого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об'єкта (людини, соціальної гр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упи, суспільства, держави, сві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тової спільноти загалом), нео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бхідно обирати адекватні управ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лінські рішення з метою зн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иження їх негативного впливу на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їхню життєдіяльність та прогресивний розвиток.</w:t>
      </w:r>
    </w:p>
    <w:p w:rsidR="00CC4285" w:rsidRPr="00297DD2" w:rsidRDefault="00297DD2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  <w:t>Природа феномену «безпека»</w:t>
      </w:r>
      <w:r w:rsidR="00CC4285" w:rsidRPr="00297DD2"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  <w:t xml:space="preserve">. </w:t>
      </w:r>
    </w:p>
    <w:p w:rsidR="009B5DAC" w:rsidRPr="00297DD2" w:rsidRDefault="00297DD2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Б</w:t>
      </w:r>
      <w:r w:rsidR="00CC4285" w:rsidRPr="00297DD2">
        <w:rPr>
          <w:rFonts w:ascii="Times New Roman" w:hAnsi="Times New Roman" w:cs="Times New Roman"/>
          <w:b/>
          <w:sz w:val="24"/>
          <w:szCs w:val="24"/>
          <w:lang w:val="uk-UA"/>
        </w:rPr>
        <w:t>езпека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завжди є оцінкою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су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’єктом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ситуації, у межах якої його існуванню чи існуванню</w:t>
      </w:r>
      <w:r w:rsidR="00CC4285" w:rsidRPr="00297DD2"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 суб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’єкта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не загрожує небезпека.</w:t>
      </w:r>
    </w:p>
    <w:p w:rsidR="009B5DAC" w:rsidRPr="00297DD2" w:rsidRDefault="00297DD2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аходи, необхідні для забезпечення захищеності об'єкта, як правило, потребують використання значних ресурсів (матеріальних, фінанс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ових тощо). Тому за відсутності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небезпеки для об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’єкта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викорис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тання зазначених ресурсів є не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доцільним. Але не варто допускати й ситуа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ції, коли ймовір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ність небез</w:t>
      </w:r>
      <w:r>
        <w:rPr>
          <w:rFonts w:ascii="Times New Roman" w:hAnsi="Times New Roman" w:cs="Times New Roman"/>
          <w:sz w:val="24"/>
          <w:szCs w:val="24"/>
          <w:lang w:val="uk-UA"/>
        </w:rPr>
        <w:t>пеки є, а заходів із захисту об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’єкта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не вжито.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DAC" w:rsidRPr="00297DD2" w:rsidRDefault="00CC4285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</w:rPr>
        <w:t>Державна безпека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кінцевий результат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виконаних заходів політичного,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економічного та воєнного хар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актеру, спрямованих на забезпе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чення суверенітету; реалізова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ні можливості щодо збереження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політичного режиму; суспільно-політичну стабільність тощо.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Тому завжди існує небезпе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ка неадекватної оцінки реальної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безпеки </w:t>
      </w:r>
      <w:r w:rsidR="00297DD2" w:rsidRPr="00297DD2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, що є, зрешто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ю, наслідком суб'єктного харак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теру оцінювання тих чи інших соціальних явищ (под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ій, проце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сів тощо), які розглядаються як небезпеки існуванню об'єкта.</w:t>
      </w:r>
    </w:p>
    <w:p w:rsidR="009B5DAC" w:rsidRPr="00297DD2" w:rsidRDefault="009B5DAC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Небезпека полягає в тому, щ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297DD2" w:rsidRPr="00297DD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97DD2">
        <w:rPr>
          <w:rFonts w:ascii="Times New Roman" w:hAnsi="Times New Roman" w:cs="Times New Roman"/>
          <w:sz w:val="24"/>
          <w:szCs w:val="24"/>
          <w:lang w:val="uk-UA"/>
        </w:rPr>
        <w:t>уб</w:t>
      </w:r>
      <w:r w:rsidR="00297DD2" w:rsidRPr="00297DD2">
        <w:rPr>
          <w:rFonts w:ascii="Times New Roman" w:hAnsi="Times New Roman" w:cs="Times New Roman"/>
          <w:sz w:val="24"/>
          <w:szCs w:val="24"/>
          <w:lang w:val="uk-UA"/>
        </w:rPr>
        <w:t>’єкт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зазначених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явищ починає діяти, виходячи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з власних уявлень про небезпе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ку, а не з об'єктивної реальності, тобто реальної небезпеки.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6E41" w:rsidRDefault="00CC4285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</w:t>
      </w:r>
      <w:r w:rsidR="009B5DAC" w:rsidRPr="00297DD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езпека суспільства</w:t>
      </w:r>
      <w:r w:rsidR="009B5DAC"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– це такі умови (стан), за яких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передусім забезпечується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свобода вибору шляху подальшого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існування, самовдосконаленн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я й розвитку суспільства, або ж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для їх захисту є адекватні з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асоби. </w:t>
      </w:r>
    </w:p>
    <w:p w:rsidR="009B5DAC" w:rsidRPr="00297DD2" w:rsidRDefault="00066E41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6E41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Безпека</w:t>
      </w:r>
      <w:r w:rsidR="00CC4285" w:rsidRPr="00066E4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індивіда </w:t>
      </w:r>
      <w:r w:rsidRPr="00066E41">
        <w:rPr>
          <w:rFonts w:ascii="Times New Roman" w:hAnsi="Times New Roman" w:cs="Times New Roman"/>
          <w:b/>
          <w:i/>
          <w:sz w:val="24"/>
          <w:szCs w:val="24"/>
          <w:lang w:val="uk-UA"/>
        </w:rPr>
        <w:t>(особиста безпека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це тако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ж певний стан індивіда, зумов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лений його самопочуттям та й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ого впевненістю (інтуїтивною чи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такою, що базується на достов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ірних знаннях) у тому, що небе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зпеки, передусім його життю,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майну, правам та свободам, не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має, або ж для захисту від цих небезпек у нь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ого є відповідні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засоби (ресурси, можливості тощо).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DAC" w:rsidRPr="00297DD2" w:rsidRDefault="00297DD2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</w:t>
      </w:r>
      <w:r w:rsidR="009B5DAC" w:rsidRPr="00297DD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инергетичний характер безпеки</w:t>
      </w:r>
      <w:r w:rsidR="009B5DAC"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полягає в тому,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що, наприклад, національна т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а міжнародна безпека передбачає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взаємодію як цілісної системи в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сіх інститутів політичної, еко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номічної, соціальної та гуманітар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ної сфер життєдіяльності 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людини, суспільства, держави,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а в деяких випадках і міжнаро</w:t>
      </w:r>
      <w:r w:rsidR="009B5DAC" w:rsidRPr="00297DD2">
        <w:rPr>
          <w:rFonts w:ascii="Times New Roman" w:hAnsi="Times New Roman" w:cs="Times New Roman"/>
          <w:sz w:val="24"/>
          <w:szCs w:val="24"/>
          <w:lang w:val="uk-UA"/>
        </w:rPr>
        <w:t>дних інституцій.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66E41" w:rsidRPr="00066E41" w:rsidRDefault="00066E41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b/>
          <w:i/>
          <w:sz w:val="24"/>
          <w:szCs w:val="24"/>
          <w:lang w:val="uk-UA"/>
        </w:rPr>
      </w:pPr>
      <w:r w:rsidRPr="00066E41">
        <w:rPr>
          <w:rFonts w:ascii="Times New Roman" w:eastAsia="Cambria,Bold" w:hAnsi="Times New Roman" w:cs="Times New Roman"/>
          <w:b/>
          <w:i/>
          <w:sz w:val="24"/>
          <w:szCs w:val="24"/>
          <w:lang w:val="uk-UA"/>
        </w:rPr>
        <w:t>3.</w:t>
      </w:r>
      <w:r w:rsidRPr="00066E41">
        <w:rPr>
          <w:rFonts w:ascii="Times New Roman" w:eastAsia="Cambria,Bold" w:hAnsi="Times New Roman" w:cs="Times New Roman"/>
          <w:b/>
          <w:i/>
          <w:sz w:val="24"/>
          <w:szCs w:val="24"/>
          <w:lang w:val="uk-UA"/>
        </w:rPr>
        <w:tab/>
        <w:t>Класифікація національних інтересів.</w:t>
      </w:r>
    </w:p>
    <w:p w:rsidR="00D161BA" w:rsidRPr="00297DD2" w:rsidRDefault="00CC4285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b/>
          <w:sz w:val="24"/>
          <w:szCs w:val="24"/>
          <w:lang w:val="uk-UA"/>
        </w:rPr>
        <w:t>Національні і</w:t>
      </w:r>
      <w:r w:rsidR="00D161BA" w:rsidRPr="00297DD2">
        <w:rPr>
          <w:rFonts w:ascii="Times New Roman" w:eastAsia="Cambria,Bold" w:hAnsi="Times New Roman" w:cs="Times New Roman"/>
          <w:b/>
          <w:sz w:val="24"/>
          <w:szCs w:val="24"/>
          <w:lang w:val="uk-UA"/>
        </w:rPr>
        <w:t>нтереси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</w:t>
      </w:r>
      <w:r w:rsid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– це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захищеність 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державного суверенітету, тери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торіальної цілісності, демокра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тичного конституційного ладу та інших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національних інте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ресів України від</w:t>
      </w:r>
      <w:r w:rsid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реальних та потенційних загроз. </w:t>
      </w: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Складові безпек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и державності, які відображають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зміст завдань щодо з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абезпечення національної безпе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ки. Аналіз соціокультурних ф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еноменів, які визначаються кон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цептами "безпека", "небезпека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", "національна безпека" в кон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тексті відображення ними мети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та характеристики буття соціа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льних систем дозволяє виокр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емити три складові безпеки дер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жавності: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безпека території;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безпека </w:t>
      </w:r>
      <w:proofErr w:type="spellStart"/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макросоціальної</w:t>
      </w:r>
      <w:proofErr w:type="spellEnd"/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спільноти (нації), яка проживає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на певній території;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безпека державних інститутів.</w:t>
      </w: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</w:p>
    <w:p w:rsidR="00D161BA" w:rsidRPr="00297DD2" w:rsidRDefault="00297DD2" w:rsidP="00297DD2">
      <w:pPr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>
        <w:rPr>
          <w:rFonts w:ascii="Times New Roman" w:eastAsia="Cambria,Bold" w:hAnsi="Times New Roman" w:cs="Times New Roman"/>
          <w:sz w:val="24"/>
          <w:szCs w:val="24"/>
          <w:lang w:val="uk-UA"/>
        </w:rPr>
        <w:t>Н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аціональні 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інтереси є інтегральною інтерп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ретацією сукупності збалансо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ваних інтересів (потреб) людини 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(громадянина), суспільства,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держави в різних сферах їхньої 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життєдіяльності, реалізація я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ких гарантує, наприклад, збере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ження національних цінносте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й, державний 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lastRenderedPageBreak/>
        <w:t>суверенітет, тери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торіальну цілісність, прог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ресивний суспільно-політичний і </w:t>
      </w:r>
      <w:r w:rsidR="00D161BA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соціально-економічний розвиток.</w:t>
      </w: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з чинним законодавством Украї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ни, під її національними інт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ересами розуміють «</w:t>
      </w:r>
      <w:proofErr w:type="spellStart"/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важ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ливі інтереси людини, суспіль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ства й держави, реалізація яких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забезпечує державний сувер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енітет України, її прогресивний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демократичний розвиток, а т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акож безпечні умови життєдіяль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ності і добробут її гром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адян». </w:t>
      </w: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b/>
          <w:bCs/>
          <w:sz w:val="24"/>
          <w:szCs w:val="24"/>
          <w:lang w:val="uk-UA"/>
        </w:rPr>
        <w:t>Класифікація національних інтересів</w:t>
      </w:r>
      <w:r w:rsidRPr="00297DD2">
        <w:rPr>
          <w:rFonts w:ascii="Times New Roman" w:eastAsia="Cambria,Bold" w:hAnsi="Times New Roman" w:cs="Times New Roman"/>
          <w:b/>
          <w:bCs/>
          <w:i/>
          <w:iCs/>
          <w:sz w:val="24"/>
          <w:szCs w:val="24"/>
          <w:lang w:val="uk-UA"/>
        </w:rPr>
        <w:t xml:space="preserve">. 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Фахівці класи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фікують національні інтереси 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за різними критеріями, зокрема,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за: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характером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(наприклад, коаліційні, національні);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взаємністю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(однобічні, взаємні);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ступенем черговості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(першочергові, невідкладні інші);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масштабом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(глобальні, регіональні, локальні);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ступенем важливості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(фу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ндаментальні, стратегічні, </w:t>
      </w:r>
      <w:proofErr w:type="spellStart"/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жит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тєво</w:t>
      </w:r>
      <w:proofErr w:type="spellEnd"/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важливі, інтереси виживанн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я, актуальні, істотні, другоря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дні тощо);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строком дії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(постійні, д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овгострокові, середньострокові,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поточні);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видами політики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(зовнішні, внутрішні);</w:t>
      </w:r>
    </w:p>
    <w:p w:rsidR="00D161BA" w:rsidRPr="00297DD2" w:rsidRDefault="00D161BA" w:rsidP="00297D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сферами прояву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(політичні, економічні, соціальні тощо).</w:t>
      </w: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,Bold" w:hAnsi="Times New Roman" w:cs="Times New Roman"/>
          <w:sz w:val="24"/>
          <w:szCs w:val="24"/>
          <w:lang w:val="uk-UA"/>
        </w:rPr>
      </w:pP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Принципово важливим є т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е, що національні інтереси зав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жди мають </w:t>
      </w: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відносно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постійний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 характер, оскільки виникають і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зникають на певному історичному ет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апі розвитку держави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(нації). При цьому певн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ою мірою можна стверджувати, що </w:t>
      </w: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внутрішні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національні інте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реси відображають потреби існу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вання і розвитку індивіда (люди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ни), соціальної групи, суспіль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ства і держави, а </w:t>
      </w:r>
      <w:r w:rsidRPr="00297DD2">
        <w:rPr>
          <w:rFonts w:ascii="Times New Roman" w:eastAsia="Cambria,Bold" w:hAnsi="Times New Roman" w:cs="Times New Roman"/>
          <w:i/>
          <w:iCs/>
          <w:sz w:val="24"/>
          <w:szCs w:val="24"/>
          <w:lang w:val="uk-UA"/>
        </w:rPr>
        <w:t xml:space="preserve">зовнішні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– додаткові умови для задоволенн</w:t>
      </w:r>
      <w:r w:rsidR="00CC4285"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 xml:space="preserve">я </w:t>
      </w:r>
      <w:r w:rsidRPr="00297DD2">
        <w:rPr>
          <w:rFonts w:ascii="Times New Roman" w:eastAsia="Cambria,Bold" w:hAnsi="Times New Roman" w:cs="Times New Roman"/>
          <w:sz w:val="24"/>
          <w:szCs w:val="24"/>
          <w:lang w:val="uk-UA"/>
        </w:rPr>
        <w:t>цих потреб.</w:t>
      </w: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Ступінь важливості інтересі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в визначається з огляду на оці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нки збитку (шкоди) націона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льній безпеці в разі неналежної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реалізації того чи іншого інте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ресу, тобто для визначення сту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пеня важливості національно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го інтересу експерти мають від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повісти на запитання, які будут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ь наслідки, коли інтерес не бу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де реалізовано.</w:t>
      </w: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це національні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інтереси, наприклад, можуть бу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ти класифіковані як такі, реалізація яких має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високий, середній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 низький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ступінь важливості для національної безпеки.</w:t>
      </w:r>
    </w:p>
    <w:p w:rsidR="00D161BA" w:rsidRPr="00297DD2" w:rsidRDefault="00D161BA" w:rsidP="00297D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>найвищий ступінь важливості матимуть національні інтереси, реалізація яких пов'язана зі збереженням (захистом) та ро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звитком національних цінностей,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втрата яких породжує реальну загрозу фізичному та духовному буттю (існуванню) народу або руйнації державного утворення. Фактично це інтереси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виживання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народу, бо йдеться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про збитки (шкоду) для національної безпеки, які є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>недопустимими.</w:t>
      </w:r>
    </w:p>
    <w:p w:rsidR="00D161BA" w:rsidRPr="00297DD2" w:rsidRDefault="00D161BA" w:rsidP="00297D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Якщо ж відсутність прогресу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в реалізації інтересу, який ро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зглядається, лише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певною мірою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зашкодить реалізації інтересі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(мається на увазі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допустимий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для національної безпеки рівень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втрат), які мають високий ст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упінь важливості, то його треба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ідентифікувати як інтерес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>середнього ступеня важливості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9B5DAC" w:rsidRPr="00297DD2" w:rsidRDefault="00D161BA" w:rsidP="00297D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У разі, коли наслідком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</w:rPr>
        <w:t>нере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алізації</w:t>
      </w:r>
      <w:proofErr w:type="spellEnd"/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інтересу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будуть збитки (шкода) для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безпеки, нижчі від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допустимих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, які не будуть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вплив на реалізацію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інтересів, що мають високий с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тупінь важливості, то цей інте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рес треба визначити як інтерес </w:t>
      </w:r>
      <w:r w:rsidRPr="00297DD2">
        <w:rPr>
          <w:rFonts w:ascii="Times New Roman" w:hAnsi="Times New Roman" w:cs="Times New Roman"/>
          <w:i/>
          <w:iCs/>
          <w:sz w:val="24"/>
          <w:szCs w:val="24"/>
          <w:lang w:val="uk-UA"/>
        </w:rPr>
        <w:t>низького ступеня важливості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1BA" w:rsidRPr="00297DD2" w:rsidRDefault="00D161BA" w:rsidP="00297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жаль, сьогодні ні Закон України </w:t>
      </w:r>
      <w:r w:rsidR="00297DD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Про національну без</w:t>
      </w:r>
      <w:r w:rsidR="00297DD2">
        <w:rPr>
          <w:rFonts w:ascii="Times New Roman" w:hAnsi="Times New Roman" w:cs="Times New Roman"/>
          <w:sz w:val="24"/>
          <w:szCs w:val="24"/>
          <w:lang w:val="uk-UA"/>
        </w:rPr>
        <w:t>пеку України»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, ні Стратегія 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безпеки України не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тільки не виокремлюють пе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релік </w:t>
      </w:r>
      <w:proofErr w:type="spellStart"/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націона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льних інтересів (інтересів вижи</w:t>
      </w:r>
      <w:r w:rsidR="00CC4285" w:rsidRPr="00297DD2">
        <w:rPr>
          <w:rFonts w:ascii="Times New Roman" w:hAnsi="Times New Roman" w:cs="Times New Roman"/>
          <w:sz w:val="24"/>
          <w:szCs w:val="24"/>
          <w:lang w:val="uk-UA"/>
        </w:rPr>
        <w:t xml:space="preserve">вання), а й взагалі не наводять </w:t>
      </w:r>
      <w:r w:rsidRPr="00297DD2">
        <w:rPr>
          <w:rFonts w:ascii="Times New Roman" w:hAnsi="Times New Roman" w:cs="Times New Roman"/>
          <w:sz w:val="24"/>
          <w:szCs w:val="24"/>
          <w:lang w:val="uk-UA"/>
        </w:rPr>
        <w:t>переліку таких інтересів.</w:t>
      </w:r>
    </w:p>
    <w:p w:rsidR="00D161BA" w:rsidRPr="00297DD2" w:rsidRDefault="00D161BA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DAC" w:rsidRPr="00297DD2" w:rsidRDefault="009B5DAC" w:rsidP="0029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5DAC" w:rsidRPr="00297D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34C"/>
    <w:multiLevelType w:val="hybridMultilevel"/>
    <w:tmpl w:val="FFFCF5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044855"/>
    <w:multiLevelType w:val="hybridMultilevel"/>
    <w:tmpl w:val="4EF0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1C42"/>
    <w:multiLevelType w:val="hybridMultilevel"/>
    <w:tmpl w:val="687CED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163CE8"/>
    <w:multiLevelType w:val="hybridMultilevel"/>
    <w:tmpl w:val="C1F8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D8A"/>
    <w:multiLevelType w:val="hybridMultilevel"/>
    <w:tmpl w:val="06462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AA5"/>
    <w:multiLevelType w:val="hybridMultilevel"/>
    <w:tmpl w:val="A65EED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EF"/>
    <w:rsid w:val="00066E41"/>
    <w:rsid w:val="00297DD2"/>
    <w:rsid w:val="00302566"/>
    <w:rsid w:val="00787770"/>
    <w:rsid w:val="00843CE1"/>
    <w:rsid w:val="008B53EF"/>
    <w:rsid w:val="00915875"/>
    <w:rsid w:val="009B5DAC"/>
    <w:rsid w:val="00CC4285"/>
    <w:rsid w:val="00D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8B16"/>
  <w15:chartTrackingRefBased/>
  <w15:docId w15:val="{8FFD09EE-F68B-4BB9-9DAE-A963A68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CE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2024-02-06T18:16:00Z</dcterms:created>
  <dcterms:modified xsi:type="dcterms:W3CDTF">2024-02-07T17:13:00Z</dcterms:modified>
</cp:coreProperties>
</file>