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709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практичне заняття: Управління трудовими ресурсами (персоналом) торговельного підприємства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(2частина)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заняття: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Індивідуальне опитування за основними положеннями теми: </w:t>
      </w:r>
    </w:p>
    <w:p>
      <w:pPr>
        <w:numPr>
          <w:ilvl w:val="0"/>
          <w:numId w:val="1"/>
        </w:numPr>
        <w:tabs>
          <w:tab w:val="left" w:pos="-360"/>
          <w:tab w:val="clear" w:pos="25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Характеристика трудових ресурсів (персоналу) торговельного підприємства;</w:t>
      </w:r>
    </w:p>
    <w:p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Вихідні передумови та завдання управління трудовими ресурсами (персоналом) торговельного підприємства;</w:t>
      </w:r>
    </w:p>
    <w:p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Продуктивність праці робітників торговельного підприємства: методи оцінки та резерви зростання;</w:t>
      </w:r>
    </w:p>
    <w:p>
      <w:pPr>
        <w:numPr>
          <w:ilvl w:val="0"/>
          <w:numId w:val="1"/>
        </w:numPr>
        <w:tabs>
          <w:tab w:val="clear" w:pos="25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матеріального стимулювання праці робітників торговельного підприємства;</w:t>
      </w:r>
    </w:p>
    <w:p>
      <w:pPr>
        <w:numPr>
          <w:ilvl w:val="0"/>
          <w:numId w:val="1"/>
        </w:numPr>
        <w:tabs>
          <w:tab w:val="clear" w:pos="25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формування та використання персоналу торговельного підприємства;</w:t>
      </w:r>
    </w:p>
    <w:p>
      <w:pPr>
        <w:numPr>
          <w:ilvl w:val="0"/>
          <w:numId w:val="1"/>
        </w:numPr>
        <w:tabs>
          <w:tab w:val="clear" w:pos="25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з праці торговельного підприємства та методика його розробки;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Заслуховування доповідей з питань управління трудовими ресурсами (персоналом) торговельного підприємства, та їх обговорення.  </w:t>
      </w:r>
    </w:p>
    <w:p>
      <w:pPr>
        <w:spacing w:after="5" w:line="271" w:lineRule="auto"/>
        <w:ind w:left="5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доповідей (презентацій): </w:t>
      </w:r>
    </w:p>
    <w:p>
      <w:pPr>
        <w:numPr>
          <w:ilvl w:val="0"/>
          <w:numId w:val="2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Специфіка праці робітників підприємств торгівлі. </w:t>
      </w:r>
    </w:p>
    <w:p>
      <w:pPr>
        <w:numPr>
          <w:ilvl w:val="0"/>
          <w:numId w:val="2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Показники та методи оцінки продуктивності праці робітників торговельного підприємства.</w:t>
      </w:r>
    </w:p>
    <w:p>
      <w:pPr>
        <w:numPr>
          <w:ilvl w:val="0"/>
          <w:numId w:val="2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Фактори, що визначають продуктивність праці на підприємствах торгівлі.</w:t>
      </w:r>
    </w:p>
    <w:p>
      <w:pPr>
        <w:numPr>
          <w:ilvl w:val="0"/>
          <w:numId w:val="2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Сучасні тенденції в оплаті праці в торгівлі.</w:t>
      </w:r>
    </w:p>
    <w:p>
      <w:pPr>
        <w:numPr>
          <w:ilvl w:val="0"/>
          <w:numId w:val="2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Продуктивність праці та резерви її зростання на підприємствах роздрібної торгівлі.</w:t>
      </w:r>
    </w:p>
    <w:p>
      <w:pPr>
        <w:numPr>
          <w:ilvl w:val="0"/>
          <w:numId w:val="2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Форми і системи оплати праці та матеріальне стимулювання на підприємствах торгівлі.</w:t>
      </w:r>
    </w:p>
    <w:p>
      <w:pPr>
        <w:numPr>
          <w:ilvl w:val="0"/>
          <w:numId w:val="2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Регулювання оплати праці керівників підприємств галузі торгівлі.</w:t>
      </w:r>
    </w:p>
    <w:p>
      <w:pPr>
        <w:numPr>
          <w:ilvl w:val="0"/>
          <w:numId w:val="2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Планування показників з праці торговельного підприємства</w:t>
      </w:r>
      <w:r>
        <w:rPr>
          <w:sz w:val="28"/>
          <w:szCs w:val="28"/>
          <w:lang w:val="uk-UA"/>
        </w:rPr>
        <w:t>;</w:t>
      </w:r>
    </w:p>
    <w:p>
      <w:pPr>
        <w:spacing w:after="10" w:line="269" w:lineRule="auto"/>
        <w:ind w:right="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Індивідуальне тестування.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Виконання практичних завдань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(2ч.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>
      <w:pPr>
        <w:ind w:left="19"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плановий річний фонд заробітної плати, загальну суму витрат на оплату праці та їх рівень до товарообороту в магазині «Інтер’єр для дому» на підставі наступних даних. </w:t>
      </w:r>
    </w:p>
    <w:p>
      <w:pPr>
        <w:numPr>
          <w:ilvl w:val="0"/>
          <w:numId w:val="3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звітному році товарооборот становив 9500 тис. грн, чисельність працюючих – 23 особи, фонд заробітної плати – 595 тис. грн, сума фонду матеріального заохочення за рахунок прибутку – 75 тис. грн. </w:t>
      </w:r>
    </w:p>
    <w:p>
      <w:pPr>
        <w:numPr>
          <w:ilvl w:val="0"/>
          <w:numId w:val="3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плановий період передбачається приріст товарообороту в розмірі 11,4%, індекс зростання середньої заробітної плати у зв’язку з підвищенням мінімальної зарплати складе 1,05, плановий прибуток складатиме 525,5 тис. грн, частка фонду матеріального заохочення в прибутку – 15,1%, коефіцієнт еластичності чисельності працівників від товарообороту – 0,75.</w:t>
      </w:r>
    </w:p>
    <w:p>
      <w:pPr>
        <w:ind w:left="581" w:right="46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Розрахунки планови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х показників з праці оформити в таблицю 1. </w:t>
      </w:r>
    </w:p>
    <w:p>
      <w:pPr>
        <w:spacing w:after="5" w:line="271" w:lineRule="auto"/>
        <w:ind w:left="19" w:firstLine="566"/>
        <w:jc w:val="right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i/>
          <w:sz w:val="28"/>
          <w:szCs w:val="28"/>
          <w:lang w:val="uk-UA"/>
        </w:rPr>
        <w:t>Таблиця 1.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Аналіз показників з праці та заробітної плати </w:t>
      </w:r>
    </w:p>
    <w:p>
      <w:pPr>
        <w:spacing w:after="5" w:line="271" w:lineRule="auto"/>
        <w:ind w:left="19" w:firstLine="566"/>
        <w:jc w:val="right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магазину «Інтер’єр для дому» </w:t>
      </w:r>
    </w:p>
    <w:tbl>
      <w:tblPr>
        <w:tblStyle w:val="8"/>
        <w:tblW w:w="9311" w:type="dxa"/>
        <w:tblInd w:w="161" w:type="dxa"/>
        <w:tblLayout w:type="fixed"/>
        <w:tblCellMar>
          <w:top w:w="7" w:type="dxa"/>
          <w:left w:w="108" w:type="dxa"/>
          <w:bottom w:w="0" w:type="dxa"/>
          <w:right w:w="58" w:type="dxa"/>
        </w:tblCellMar>
      </w:tblPr>
      <w:tblGrid>
        <w:gridCol w:w="4229"/>
        <w:gridCol w:w="1134"/>
        <w:gridCol w:w="1275"/>
        <w:gridCol w:w="1276"/>
        <w:gridCol w:w="1397"/>
      </w:tblGrid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470" w:hRule="atLeast"/>
        </w:trPr>
        <w:tc>
          <w:tcPr>
            <w:tcW w:w="4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right="53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Показник 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right="44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Рік </w:t>
            </w: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left="22" w:right="24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Плановий рік до поточного 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40" w:hRule="atLeast"/>
        </w:trPr>
        <w:tc>
          <w:tcPr>
            <w:tcW w:w="42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left="7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поточ.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left="53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план.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right="51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(+; –)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right="47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40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Товарооборот, тис. грн (ТО)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left="5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left="5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left="31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40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Чисельність працюючих, осіб (Ч)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right="44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right="44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right="52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left="31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40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Фонд заробітної плати, тис. грн (ФОП)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left="53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left="53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right="5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left="31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40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Рівень фонду заробітної плати, % (РФЗП)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right="47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right="47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right="5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right="51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470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Сума фонду матеріального заохочення, тис. грн (ФМЗ)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right="47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47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right="52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31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471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Загальна сума витрат на оплату праці, тис. грн.(ВОП)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53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53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right="5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31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470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Рівень витрат на оплату праці в товарообороті, %(РВОП)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right="47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right="47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right="5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right="51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7" w:type="dxa"/>
            <w:left w:w="108" w:type="dxa"/>
            <w:bottom w:w="0" w:type="dxa"/>
            <w:right w:w="58" w:type="dxa"/>
          </w:tblCellMar>
        </w:tblPrEx>
        <w:trPr>
          <w:trHeight w:val="240" w:hRule="atLeast"/>
        </w:trPr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Середня заробітна плата, тис.грн (ЗП)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left="5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left="5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right="5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left="31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5" w:line="271" w:lineRule="auto"/>
        <w:ind w:left="581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._Аналіз втрат товарообороту торговельного підприємства через нераціональне використання робочого часу.</w:t>
      </w:r>
    </w:p>
    <w:p>
      <w:pPr>
        <w:spacing w:after="5" w:line="271" w:lineRule="auto"/>
        <w:ind w:left="581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5" w:line="271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Минулого року підприємство зіткнулося з проблемою недотримання товарообороту за рахунок нераціонального використання робочого часу (значних неявок працівників). За даними таблиці 1. розрахувати втрачені можливості торговельного підприємства щодо зростання товарообороту, підвищення продуктивності праці.</w:t>
      </w:r>
    </w:p>
    <w:p>
      <w:pPr>
        <w:spacing w:after="5" w:line="271" w:lineRule="auto"/>
        <w:ind w:left="581"/>
        <w:jc w:val="right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Таблиця1.</w:t>
      </w:r>
    </w:p>
    <w:tbl>
      <w:tblPr>
        <w:tblStyle w:val="5"/>
        <w:tblW w:w="0" w:type="auto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0" w:type="dxa"/>
          </w:tcPr>
          <w:p>
            <w:pPr>
              <w:spacing w:after="5" w:line="271" w:lineRule="auto"/>
              <w:ind w:lef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995" w:type="dxa"/>
          </w:tcPr>
          <w:p>
            <w:pPr>
              <w:spacing w:after="5" w:line="271" w:lineRule="auto"/>
              <w:ind w:lef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ІІкв.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0" w:type="dxa"/>
          </w:tcPr>
          <w:p>
            <w:pPr>
              <w:spacing w:after="5" w:line="271" w:lineRule="auto"/>
              <w:ind w:lef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Кількість відпрацьованих людино-днів</w:t>
            </w:r>
          </w:p>
        </w:tc>
        <w:tc>
          <w:tcPr>
            <w:tcW w:w="1995" w:type="dxa"/>
          </w:tcPr>
          <w:p>
            <w:pPr>
              <w:spacing w:after="5" w:line="271" w:lineRule="auto"/>
              <w:ind w:left="0" w:firstLine="0"/>
              <w:jc w:val="right"/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uk-UA"/>
              </w:rPr>
              <w:t>3451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0" w:type="dxa"/>
          </w:tcPr>
          <w:p>
            <w:pPr>
              <w:spacing w:after="5" w:line="271" w:lineRule="auto"/>
              <w:ind w:lef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Неявка на роботу, людино-дні, у т.ч.</w:t>
            </w:r>
          </w:p>
        </w:tc>
        <w:tc>
          <w:tcPr>
            <w:tcW w:w="1995" w:type="dxa"/>
          </w:tcPr>
          <w:p>
            <w:pPr>
              <w:spacing w:after="5" w:line="271" w:lineRule="auto"/>
              <w:ind w:left="0" w:firstLine="0"/>
              <w:jc w:val="right"/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80" w:type="dxa"/>
          </w:tcPr>
          <w:p>
            <w:pPr>
              <w:pStyle w:val="6"/>
              <w:numPr>
                <w:ilvl w:val="0"/>
                <w:numId w:val="4"/>
              </w:numPr>
              <w:spacing w:after="5" w:line="271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щорічні відпустки</w:t>
            </w:r>
          </w:p>
        </w:tc>
        <w:tc>
          <w:tcPr>
            <w:tcW w:w="1995" w:type="dxa"/>
          </w:tcPr>
          <w:p>
            <w:pPr>
              <w:spacing w:after="5" w:line="271" w:lineRule="auto"/>
              <w:ind w:left="0" w:firstLine="0"/>
              <w:jc w:val="right"/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uk-UA"/>
              </w:rPr>
              <w:t>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0" w:type="dxa"/>
          </w:tcPr>
          <w:p>
            <w:pPr>
              <w:pStyle w:val="6"/>
              <w:numPr>
                <w:ilvl w:val="0"/>
                <w:numId w:val="4"/>
              </w:numPr>
              <w:spacing w:after="5" w:line="271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навчальні відпустки</w:t>
            </w:r>
          </w:p>
        </w:tc>
        <w:tc>
          <w:tcPr>
            <w:tcW w:w="1995" w:type="dxa"/>
          </w:tcPr>
          <w:p>
            <w:pPr>
              <w:spacing w:after="5" w:line="271" w:lineRule="auto"/>
              <w:ind w:left="0" w:firstLine="0"/>
              <w:jc w:val="right"/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uk-UA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0" w:type="dxa"/>
          </w:tcPr>
          <w:p>
            <w:pPr>
              <w:pStyle w:val="6"/>
              <w:numPr>
                <w:ilvl w:val="0"/>
                <w:numId w:val="4"/>
              </w:numPr>
              <w:spacing w:after="5" w:line="271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лікарняні</w:t>
            </w:r>
          </w:p>
        </w:tc>
        <w:tc>
          <w:tcPr>
            <w:tcW w:w="1995" w:type="dxa"/>
          </w:tcPr>
          <w:p>
            <w:pPr>
              <w:spacing w:after="5" w:line="271" w:lineRule="auto"/>
              <w:ind w:left="0" w:firstLine="0"/>
              <w:jc w:val="right"/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uk-UA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0" w:type="dxa"/>
          </w:tcPr>
          <w:p>
            <w:pPr>
              <w:pStyle w:val="6"/>
              <w:numPr>
                <w:ilvl w:val="0"/>
                <w:numId w:val="4"/>
              </w:numPr>
              <w:spacing w:after="5" w:line="271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неявки з дозволу адміністрації</w:t>
            </w:r>
          </w:p>
        </w:tc>
        <w:tc>
          <w:tcPr>
            <w:tcW w:w="1995" w:type="dxa"/>
          </w:tcPr>
          <w:p>
            <w:pPr>
              <w:spacing w:after="5" w:line="271" w:lineRule="auto"/>
              <w:ind w:left="0" w:firstLine="0"/>
              <w:jc w:val="right"/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uk-UA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0" w:type="dxa"/>
          </w:tcPr>
          <w:p>
            <w:pPr>
              <w:spacing w:after="5" w:line="271" w:lineRule="auto"/>
              <w:ind w:lef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Вихідні та святкові, людино-дні</w:t>
            </w:r>
          </w:p>
        </w:tc>
        <w:tc>
          <w:tcPr>
            <w:tcW w:w="1995" w:type="dxa"/>
          </w:tcPr>
          <w:p>
            <w:pPr>
              <w:spacing w:after="5" w:line="271" w:lineRule="auto"/>
              <w:ind w:left="0" w:firstLine="0"/>
              <w:jc w:val="right"/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uk-UA"/>
              </w:rPr>
              <w:t>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0" w:type="dxa"/>
          </w:tcPr>
          <w:p>
            <w:pPr>
              <w:spacing w:after="5" w:line="271" w:lineRule="auto"/>
              <w:ind w:lef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Товарооборот, тис.грн.</w:t>
            </w:r>
          </w:p>
        </w:tc>
        <w:tc>
          <w:tcPr>
            <w:tcW w:w="1995" w:type="dxa"/>
          </w:tcPr>
          <w:p>
            <w:pPr>
              <w:spacing w:after="5" w:line="271" w:lineRule="auto"/>
              <w:ind w:left="0" w:firstLine="0"/>
              <w:jc w:val="right"/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uk-UA"/>
              </w:rPr>
              <w:t>1257</w:t>
            </w:r>
          </w:p>
        </w:tc>
      </w:tr>
    </w:tbl>
    <w:p>
      <w:pPr>
        <w:spacing w:after="0" w:line="36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E23F83"/>
    <w:multiLevelType w:val="multilevel"/>
    <w:tmpl w:val="4CE23F83"/>
    <w:lvl w:ilvl="0" w:tentative="0">
      <w:start w:val="1"/>
      <w:numFmt w:val="decimal"/>
      <w:lvlText w:val="%1."/>
      <w:lvlJc w:val="left"/>
      <w:pPr>
        <w:ind w:left="57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>
    <w:nsid w:val="5E5B0641"/>
    <w:multiLevelType w:val="multilevel"/>
    <w:tmpl w:val="5E5B0641"/>
    <w:lvl w:ilvl="0" w:tentative="0">
      <w:start w:val="1"/>
      <w:numFmt w:val="decimal"/>
      <w:lvlText w:val="%1."/>
      <w:lvlJc w:val="left"/>
      <w:pPr>
        <w:ind w:left="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>
    <w:nsid w:val="701353E5"/>
    <w:multiLevelType w:val="multilevel"/>
    <w:tmpl w:val="701353E5"/>
    <w:lvl w:ilvl="0" w:tentative="0">
      <w:start w:val="0"/>
      <w:numFmt w:val="bullet"/>
      <w:lvlText w:val="-"/>
      <w:lvlJc w:val="left"/>
      <w:pPr>
        <w:ind w:left="2345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DBD043C"/>
    <w:multiLevelType w:val="multilevel"/>
    <w:tmpl w:val="7DBD043C"/>
    <w:lvl w:ilvl="0" w:tentative="0">
      <w:start w:val="1"/>
      <w:numFmt w:val="decimal"/>
      <w:lvlText w:val="%1."/>
      <w:lvlJc w:val="left"/>
      <w:pPr>
        <w:tabs>
          <w:tab w:val="left" w:pos="2520"/>
        </w:tabs>
        <w:ind w:left="2520" w:hanging="360"/>
      </w:pPr>
    </w:lvl>
    <w:lvl w:ilvl="1" w:tentative="0">
      <w:start w:val="1"/>
      <w:numFmt w:val="decimal"/>
      <w:lvlText w:val="%2."/>
      <w:lvlJc w:val="left"/>
      <w:pPr>
        <w:tabs>
          <w:tab w:val="left" w:pos="3240"/>
        </w:tabs>
        <w:ind w:left="3240" w:hanging="360"/>
      </w:pPr>
    </w:lvl>
    <w:lvl w:ilvl="2" w:tentative="0">
      <w:start w:val="1"/>
      <w:numFmt w:val="decimal"/>
      <w:lvlText w:val="%3."/>
      <w:lvlJc w:val="left"/>
      <w:pPr>
        <w:tabs>
          <w:tab w:val="left" w:pos="3960"/>
        </w:tabs>
        <w:ind w:left="3960" w:hanging="360"/>
      </w:pPr>
    </w:lvl>
    <w:lvl w:ilvl="3" w:tentative="0">
      <w:start w:val="1"/>
      <w:numFmt w:val="decimal"/>
      <w:lvlText w:val="%4."/>
      <w:lvlJc w:val="left"/>
      <w:pPr>
        <w:tabs>
          <w:tab w:val="left" w:pos="4680"/>
        </w:tabs>
        <w:ind w:left="4680" w:hanging="360"/>
      </w:pPr>
    </w:lvl>
    <w:lvl w:ilvl="4" w:tentative="0">
      <w:start w:val="1"/>
      <w:numFmt w:val="decimal"/>
      <w:lvlText w:val="%5."/>
      <w:lvlJc w:val="left"/>
      <w:pPr>
        <w:tabs>
          <w:tab w:val="left" w:pos="5400"/>
        </w:tabs>
        <w:ind w:left="5400" w:hanging="360"/>
      </w:pPr>
    </w:lvl>
    <w:lvl w:ilvl="5" w:tentative="0">
      <w:start w:val="1"/>
      <w:numFmt w:val="decimal"/>
      <w:lvlText w:val="%6."/>
      <w:lvlJc w:val="left"/>
      <w:pPr>
        <w:tabs>
          <w:tab w:val="left" w:pos="6120"/>
        </w:tabs>
        <w:ind w:left="6120" w:hanging="360"/>
      </w:pPr>
    </w:lvl>
    <w:lvl w:ilvl="6" w:tentative="0">
      <w:start w:val="1"/>
      <w:numFmt w:val="decimal"/>
      <w:lvlText w:val="%7."/>
      <w:lvlJc w:val="left"/>
      <w:pPr>
        <w:tabs>
          <w:tab w:val="left" w:pos="6840"/>
        </w:tabs>
        <w:ind w:left="6840" w:hanging="360"/>
      </w:pPr>
    </w:lvl>
    <w:lvl w:ilvl="7" w:tentative="0">
      <w:start w:val="1"/>
      <w:numFmt w:val="decimal"/>
      <w:lvlText w:val="%8."/>
      <w:lvlJc w:val="left"/>
      <w:pPr>
        <w:tabs>
          <w:tab w:val="left" w:pos="7560"/>
        </w:tabs>
        <w:ind w:left="7560" w:hanging="360"/>
      </w:pPr>
    </w:lvl>
    <w:lvl w:ilvl="8" w:tentative="0">
      <w:start w:val="1"/>
      <w:numFmt w:val="decimal"/>
      <w:lvlText w:val="%9."/>
      <w:lvlJc w:val="left"/>
      <w:pPr>
        <w:tabs>
          <w:tab w:val="left" w:pos="8280"/>
        </w:tabs>
        <w:ind w:left="82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EA"/>
    <w:rsid w:val="00035258"/>
    <w:rsid w:val="00081949"/>
    <w:rsid w:val="000B40B4"/>
    <w:rsid w:val="000C6874"/>
    <w:rsid w:val="001F7DE0"/>
    <w:rsid w:val="00284BCB"/>
    <w:rsid w:val="003212C3"/>
    <w:rsid w:val="00367699"/>
    <w:rsid w:val="00400CBE"/>
    <w:rsid w:val="004A191A"/>
    <w:rsid w:val="00545D8F"/>
    <w:rsid w:val="00580DEF"/>
    <w:rsid w:val="005C689A"/>
    <w:rsid w:val="006F2DE2"/>
    <w:rsid w:val="00825039"/>
    <w:rsid w:val="00856B51"/>
    <w:rsid w:val="00973963"/>
    <w:rsid w:val="009A3904"/>
    <w:rsid w:val="009F2E04"/>
    <w:rsid w:val="00A56023"/>
    <w:rsid w:val="00B71572"/>
    <w:rsid w:val="00BA4752"/>
    <w:rsid w:val="00BE4902"/>
    <w:rsid w:val="00C171EA"/>
    <w:rsid w:val="00C41250"/>
    <w:rsid w:val="00C62D72"/>
    <w:rsid w:val="00C843F2"/>
    <w:rsid w:val="00CA21D4"/>
    <w:rsid w:val="00CB12F6"/>
    <w:rsid w:val="00D12946"/>
    <w:rsid w:val="00D246C4"/>
    <w:rsid w:val="00DC587A"/>
    <w:rsid w:val="00F03F38"/>
    <w:rsid w:val="01F32442"/>
    <w:rsid w:val="56CB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spacing w:after="10" w:line="269" w:lineRule="auto"/>
      <w:ind w:left="720" w:hanging="10"/>
      <w:contextualSpacing/>
      <w:jc w:val="both"/>
    </w:pPr>
    <w:rPr>
      <w:rFonts w:ascii="Times New Roman" w:hAnsi="Times New Roman" w:eastAsia="Times New Roman" w:cs="Times New Roman"/>
      <w:color w:val="000000"/>
      <w:sz w:val="20"/>
      <w:lang w:eastAsia="ru-RU"/>
    </w:r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table" w:customStyle="1" w:styleId="8">
    <w:name w:val="TableGrid"/>
    <w:qFormat/>
    <w:uiPriority w:val="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521</Words>
  <Characters>2970</Characters>
  <Lines>24</Lines>
  <Paragraphs>6</Paragraphs>
  <TotalTime>2</TotalTime>
  <ScaleCrop>false</ScaleCrop>
  <LinksUpToDate>false</LinksUpToDate>
  <CharactersWithSpaces>3485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2023-02-08T17:02:00Z</dcterms:created>
  <dc:creator>Пользователь</dc:creator>
  <cp:lastModifiedBy>Тетяна Біляк</cp:lastModifiedBy>
  <cp:lastPrinted>2023-02-08T17:22:00Z</cp:lastPrinted>
  <dcterms:modified xsi:type="dcterms:W3CDTF">2024-02-12T19:55:00Z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70B7E4FAAFC7447DA461EA4A0A544F74_13</vt:lpwstr>
  </property>
</Properties>
</file>