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AD1F" w14:textId="656B8894" w:rsidR="00047506" w:rsidRPr="00047506" w:rsidRDefault="00047506" w:rsidP="00047506">
      <w:pPr>
        <w:shd w:val="clear" w:color="auto" w:fill="FFFFFF"/>
        <w:spacing w:after="200" w:line="322" w:lineRule="atLeast"/>
        <w:ind w:left="2552" w:hanging="2552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ТЕМА № 2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. </w:t>
      </w: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ІСТОРІЯ РОЗВИТКУ СОЦІОЛОГІЧНОЇ НАУКИ</w:t>
      </w:r>
    </w:p>
    <w:p w14:paraId="5E7E4764" w14:textId="77777777" w:rsidR="00047506" w:rsidRPr="00047506" w:rsidRDefault="00047506" w:rsidP="00047506">
      <w:pPr>
        <w:shd w:val="clear" w:color="auto" w:fill="FFFFFF"/>
        <w:spacing w:after="0" w:line="322" w:lineRule="atLeast"/>
        <w:jc w:val="center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ПЛАН</w:t>
      </w:r>
    </w:p>
    <w:p w14:paraId="2D85ABF5" w14:textId="77777777" w:rsidR="00047506" w:rsidRPr="00047506" w:rsidRDefault="00047506" w:rsidP="00047506">
      <w:pPr>
        <w:shd w:val="clear" w:color="auto" w:fill="FFFFFF"/>
        <w:spacing w:after="0" w:line="322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1. Основні етапи розвитку соціології як науки:</w:t>
      </w:r>
    </w:p>
    <w:p w14:paraId="7C22ADAB" w14:textId="77777777" w:rsidR="00047506" w:rsidRPr="00047506" w:rsidRDefault="00047506" w:rsidP="00047506">
      <w:pPr>
        <w:shd w:val="clear" w:color="auto" w:fill="FFFFFF"/>
        <w:spacing w:after="0" w:line="322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протосоціологічний</w:t>
      </w:r>
      <w:proofErr w:type="spellEnd"/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період;</w:t>
      </w:r>
    </w:p>
    <w:p w14:paraId="596D66E4" w14:textId="11DAC1FC" w:rsidR="00047506" w:rsidRPr="00047506" w:rsidRDefault="00047506" w:rsidP="00047506">
      <w:pPr>
        <w:shd w:val="clear" w:color="auto" w:fill="FFFFFF"/>
        <w:spacing w:after="0" w:line="322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- академічний період;</w:t>
      </w:r>
    </w:p>
    <w:p w14:paraId="551116B6" w14:textId="77777777" w:rsidR="00047506" w:rsidRPr="00047506" w:rsidRDefault="00047506" w:rsidP="00047506">
      <w:pPr>
        <w:shd w:val="clear" w:color="auto" w:fill="FFFFFF"/>
        <w:spacing w:after="0" w:line="322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- новітній період.</w:t>
      </w:r>
    </w:p>
    <w:p w14:paraId="0BA134D0" w14:textId="77777777" w:rsidR="00047506" w:rsidRPr="00047506" w:rsidRDefault="00047506" w:rsidP="00047506">
      <w:pPr>
        <w:shd w:val="clear" w:color="auto" w:fill="FFFFFF"/>
        <w:spacing w:after="0" w:line="322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2. Концептуальні напрями сучасної західної соціології.</w:t>
      </w:r>
    </w:p>
    <w:p w14:paraId="4273CA3B" w14:textId="10509F57" w:rsidR="00047506" w:rsidRPr="00047506" w:rsidRDefault="00047506" w:rsidP="00047506">
      <w:pPr>
        <w:shd w:val="clear" w:color="auto" w:fill="FFFFFF"/>
        <w:spacing w:after="0" w:line="322" w:lineRule="atLeast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3. Соціологічна думка в Україні.</w:t>
      </w:r>
    </w:p>
    <w:p w14:paraId="6F221BE3" w14:textId="77777777" w:rsidR="00047506" w:rsidRPr="00047506" w:rsidRDefault="00047506" w:rsidP="00047506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0A94C73C" w14:textId="0FE27779" w:rsidR="00047506" w:rsidRPr="00047506" w:rsidRDefault="00047506" w:rsidP="00047506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1. </w:t>
      </w: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Основні етапи розвитку соціології як науки.</w:t>
      </w:r>
    </w:p>
    <w:p w14:paraId="08ABEE57" w14:textId="7777777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46E33328" w14:textId="77777777" w:rsidR="00047506" w:rsidRPr="00047506" w:rsidRDefault="00047506" w:rsidP="00047506">
      <w:pPr>
        <w:shd w:val="clear" w:color="auto" w:fill="FFFFFF"/>
        <w:spacing w:after="0" w:line="322" w:lineRule="atLeast"/>
        <w:ind w:left="-567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Три історичні стадії пізнання суспільства:</w:t>
      </w:r>
    </w:p>
    <w:p w14:paraId="152E5E2D" w14:textId="77777777" w:rsidR="00047506" w:rsidRPr="00047506" w:rsidRDefault="00047506" w:rsidP="000475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-567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Релігійно – міфологічна (Веди, Біблія, Коран);</w:t>
      </w:r>
    </w:p>
    <w:p w14:paraId="2EDF9341" w14:textId="77777777" w:rsidR="00047506" w:rsidRPr="00047506" w:rsidRDefault="00047506" w:rsidP="000475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-567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proofErr w:type="spellStart"/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Філософсько</w:t>
      </w:r>
      <w:proofErr w:type="spellEnd"/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– етична (Платон, Аристотель, Сократ, Мор, Макіавеллі, Монтеск’є);</w:t>
      </w:r>
    </w:p>
    <w:p w14:paraId="5220F336" w14:textId="77777777" w:rsidR="00047506" w:rsidRPr="00047506" w:rsidRDefault="00047506" w:rsidP="000475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-567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Раціональна (позитивна) (</w:t>
      </w:r>
      <w:proofErr w:type="spellStart"/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Конт</w:t>
      </w:r>
      <w:proofErr w:type="spellEnd"/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, Вебер, Сорокін, Маркс).</w:t>
      </w:r>
    </w:p>
    <w:p w14:paraId="2CE1EE5B" w14:textId="2B242C49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Чинники, що сприяли виникненню соціології:</w:t>
      </w:r>
    </w:p>
    <w:p w14:paraId="7281D573" w14:textId="7777777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І</w:t>
      </w: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. Соціальні умови:</w:t>
      </w:r>
    </w:p>
    <w:p w14:paraId="79E6860C" w14:textId="7777777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1. Ріст промисловості.</w:t>
      </w:r>
    </w:p>
    <w:p w14:paraId="1BB18282" w14:textId="7777777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2. Загострення соціальних  конфліктів.</w:t>
      </w:r>
    </w:p>
    <w:p w14:paraId="03E86A5B" w14:textId="25C3C1B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ІІ. Теоретичні передумови:</w:t>
      </w:r>
    </w:p>
    <w:p w14:paraId="0644D039" w14:textId="77777777" w:rsidR="00047506" w:rsidRPr="00047506" w:rsidRDefault="00047506" w:rsidP="000475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136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Соціальні вчення.</w:t>
      </w:r>
    </w:p>
    <w:p w14:paraId="18F4BFCD" w14:textId="77777777" w:rsidR="00047506" w:rsidRPr="00047506" w:rsidRDefault="00047506" w:rsidP="000475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136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Математична статистика</w:t>
      </w:r>
    </w:p>
    <w:p w14:paraId="006ECB95" w14:textId="77777777" w:rsidR="00047506" w:rsidRPr="00047506" w:rsidRDefault="00047506" w:rsidP="00047506">
      <w:pPr>
        <w:shd w:val="clear" w:color="auto" w:fill="FFFFFF"/>
        <w:spacing w:after="0" w:line="322" w:lineRule="atLeast"/>
        <w:jc w:val="center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3584B7C5" w14:textId="77777777" w:rsidR="00047506" w:rsidRPr="00047506" w:rsidRDefault="00047506" w:rsidP="00047506">
      <w:pPr>
        <w:shd w:val="clear" w:color="auto" w:fill="FFFFFF"/>
        <w:spacing w:after="0" w:line="322" w:lineRule="atLeast"/>
        <w:jc w:val="center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Етапи становлення соціології як науки:</w:t>
      </w:r>
    </w:p>
    <w:p w14:paraId="3F8AD397" w14:textId="77777777" w:rsidR="00047506" w:rsidRPr="00047506" w:rsidRDefault="00047506" w:rsidP="00047506">
      <w:pPr>
        <w:shd w:val="clear" w:color="auto" w:fill="FFFFFF"/>
        <w:spacing w:after="0" w:line="322" w:lineRule="atLeast"/>
        <w:jc w:val="center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tbl>
      <w:tblPr>
        <w:tblW w:w="9944" w:type="dxa"/>
        <w:tblInd w:w="-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992"/>
        <w:gridCol w:w="6668"/>
        <w:gridCol w:w="7"/>
      </w:tblGrid>
      <w:tr w:rsidR="00047506" w:rsidRPr="00047506" w14:paraId="3CFFD60D" w14:textId="77777777" w:rsidTr="00047506">
        <w:trPr>
          <w:gridAfter w:val="1"/>
          <w:wAfter w:w="7" w:type="dxa"/>
        </w:trPr>
        <w:tc>
          <w:tcPr>
            <w:tcW w:w="12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E410AF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Етап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60F8B2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Представники</w:t>
            </w:r>
          </w:p>
        </w:tc>
        <w:tc>
          <w:tcPr>
            <w:tcW w:w="66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318674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Характерні ознаки</w:t>
            </w:r>
          </w:p>
        </w:tc>
      </w:tr>
      <w:tr w:rsidR="00047506" w:rsidRPr="00047506" w14:paraId="0E9C8B09" w14:textId="77777777" w:rsidTr="00047506">
        <w:tc>
          <w:tcPr>
            <w:tcW w:w="994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C37642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proofErr w:type="spellStart"/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Протосоціологічний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 період</w:t>
            </w:r>
          </w:p>
        </w:tc>
      </w:tr>
      <w:tr w:rsidR="00047506" w:rsidRPr="00047506" w14:paraId="2524ED0F" w14:textId="77777777" w:rsidTr="00047506">
        <w:trPr>
          <w:gridAfter w:val="1"/>
          <w:wAfter w:w="7" w:type="dxa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8E8F92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Античний період І тис. до н. е. — IV ст. н. 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B14396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Демокріт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</w:p>
          <w:p w14:paraId="46268976" w14:textId="1BFA4EE4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Платон, Аристотель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746143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• на початкових етапах політична і соціальна думка розвивалася на основі релігійно-міфологічної свідомості, пізніше - на основі епосу, а потім - на основі історичних хронік</w:t>
            </w:r>
          </w:p>
          <w:p w14:paraId="3EC428AC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• відсутність розмежування суспільства і держави</w:t>
            </w:r>
          </w:p>
          <w:p w14:paraId="06592674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• 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Демокріт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стверджував, що цивілізоване суспільство було створене шляхом задоволення потреб людей. Найважливішою умовою життя людей вважав поділ праці, результати якого оцінював з погляду інтересів рабовласницького класу. </w:t>
            </w: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Платон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 вважав, що більшість людей завдяки лише власним зусиллям не 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lastRenderedPageBreak/>
              <w:t xml:space="preserve">можуть наблизитися до досконалості, що зумовлює існування держави і законів. Створив власну теорію соціальної стратифікації. Соціальна структура суспільства створювалась внаслідок дії надлюдського розуму. Держава -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ідеократія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. Ідеальна держава створена не в інтересах індивіда, а заради цілого, самої держави, поза якою індивід не існує. </w:t>
            </w: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Аристотель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: першим елементом будь-якої історичної одиниці є родова община. Держава - об'єднання родових громад. Інший основний елемент держави - рабство. Поза державою залишаються або морально нерозвинені істоти, або надлюдина.</w:t>
            </w:r>
          </w:p>
        </w:tc>
      </w:tr>
      <w:tr w:rsidR="00047506" w:rsidRPr="00047506" w14:paraId="5F3709EB" w14:textId="77777777" w:rsidTr="00047506">
        <w:trPr>
          <w:gridAfter w:val="1"/>
          <w:wAfter w:w="7" w:type="dxa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A725C7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lastRenderedPageBreak/>
              <w:t xml:space="preserve">Середньовіччя V - середина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XІVст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E295F5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Фома Аквінський, </w:t>
            </w:r>
          </w:p>
          <w:p w14:paraId="4E83D795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М.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Падуанський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5EDFB25E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Данте Аліг‘єрі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69EEDDA0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Франческо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Петрарка,</w:t>
            </w:r>
          </w:p>
          <w:p w14:paraId="5B6A556E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Л.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Бруні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</w:p>
          <w:p w14:paraId="6B610826" w14:textId="0BB93671" w:rsidR="00047506" w:rsidRP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В. Л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оренно</w:t>
            </w:r>
            <w:proofErr w:type="spellEnd"/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82973D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• головним джерелом знань про світ, природу, людину та суспільні відносини стає релігія, що поставила собі на службу науку</w:t>
            </w:r>
          </w:p>
          <w:p w14:paraId="20F0B556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 • догматичний тиск, насамперед, з боку католицтва, схоластичність,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метафізичність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 свідомості</w:t>
            </w:r>
          </w:p>
          <w:p w14:paraId="4D69643B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• єретичні рухи народних мас (богомоли, катари, альбігойці), які виражали соціальний протест проти існуючої католицької церкви та феодально-кріпосницького ладу. </w:t>
            </w: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Фома Аквінський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виводить ієрархію форм світу: від Бога — чистого розуму — до духовного світу і матеріального, де вищі форми дають життя нижчим. Так само будується й суспільство: піддані підкоряються царям і світській владі на основі законів, як природних і писаних, так людських і божественних. Людська воля має підкорятися волі Бога; порушення феодальних законів є тяжким гріхом.</w:t>
            </w:r>
          </w:p>
        </w:tc>
      </w:tr>
      <w:tr w:rsidR="00047506" w:rsidRPr="00047506" w14:paraId="2AE01762" w14:textId="77777777" w:rsidTr="00047506">
        <w:trPr>
          <w:gridAfter w:val="1"/>
          <w:wAfter w:w="7" w:type="dxa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845815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Доба Відродження XV-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XVІІст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5B495E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Т. Мор, </w:t>
            </w:r>
          </w:p>
          <w:p w14:paraId="37B405DD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Т. Кампанелла, </w:t>
            </w:r>
          </w:p>
          <w:p w14:paraId="2B617086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Н. Макіавеллі, </w:t>
            </w:r>
          </w:p>
          <w:p w14:paraId="677CB2EB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Ж. Б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оден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</w:p>
          <w:p w14:paraId="4095E7EC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М. Лютер, </w:t>
            </w:r>
          </w:p>
          <w:p w14:paraId="5CFA3F7D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Ж. Кальвін, </w:t>
            </w:r>
          </w:p>
          <w:p w14:paraId="6966AD01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Г. Гроцій, </w:t>
            </w:r>
          </w:p>
          <w:p w14:paraId="01B3D415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Ф. Бекон, </w:t>
            </w:r>
          </w:p>
          <w:p w14:paraId="0CD887DA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Дж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. Локк, </w:t>
            </w:r>
          </w:p>
          <w:p w14:paraId="630328FB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Т. Гоббс, </w:t>
            </w:r>
          </w:p>
          <w:p w14:paraId="3934040E" w14:textId="69E0755C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Б. Спіноза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8C728B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У центрі світоглядних, естетичних конструкцій знаходиться людина, а гуманізм — своєрідне світське вільнодумство — витісняє догматизм церкви, схоластику. Повага до гідності людини, визнання пріоритету її прав, необхідності її гармонійного розвитку і соціального буття були в цей час провідними.</w:t>
            </w:r>
          </w:p>
          <w:p w14:paraId="7612EFB9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• у XVII ст. особливого значення набувають концепції природного права та суспільного договору</w:t>
            </w:r>
          </w:p>
          <w:p w14:paraId="4F837302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• Т. Гоббсом була розвинена договірна теорія виникнення і сутності держави</w:t>
            </w:r>
          </w:p>
          <w:p w14:paraId="00DFF5A9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 • одним з перших в європейській науці до ідеї розмежування держави і суспільства прийшов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Дж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. Локк.</w:t>
            </w:r>
          </w:p>
        </w:tc>
      </w:tr>
      <w:tr w:rsidR="00047506" w:rsidRPr="00047506" w14:paraId="130D884B" w14:textId="77777777" w:rsidTr="00047506">
        <w:trPr>
          <w:gridAfter w:val="1"/>
          <w:wAfter w:w="7" w:type="dxa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EDCCE9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Епоха Просвітництва </w:t>
            </w: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lastRenderedPageBreak/>
              <w:t>XVIII - перша пол. XIX ст.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628B97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 xml:space="preserve">Ж.-Ж. Руссо, </w:t>
            </w:r>
          </w:p>
          <w:p w14:paraId="4F9A3223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Ж. М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ельє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Мореллі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Л.-М.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Дешан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Ф. </w:t>
            </w: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 xml:space="preserve">Пізо, О.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Т‘єррі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Л. П‘єр, Т. Джефферсон, О. Гамільтон, Б.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Мандевіль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Д. Юм, Ш. -Л. Монтеск‘є, Д. Дідро, </w:t>
            </w:r>
          </w:p>
          <w:p w14:paraId="10C4A7D4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Гольбах, </w:t>
            </w:r>
          </w:p>
          <w:p w14:paraId="4ADB08D5" w14:textId="46BE620F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Гельвецій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EEB11D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lastRenderedPageBreak/>
              <w:t xml:space="preserve">• загалом концепції першої половини XIX ст. можна розділити на три напрями: 1) консерватизм, який критикував зміни у суспільстві з позиції минулого, 2) 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lastRenderedPageBreak/>
              <w:t xml:space="preserve">лібералізм, що відстоював принципи буржуазного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активізму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 та раціоналізму; 3) утопічний соціалізм, спрямований на пошук нового справедливого суспільного ладу</w:t>
            </w:r>
          </w:p>
        </w:tc>
      </w:tr>
      <w:tr w:rsidR="00047506" w:rsidRPr="00047506" w14:paraId="6DD2A83C" w14:textId="77777777" w:rsidTr="00047506">
        <w:tc>
          <w:tcPr>
            <w:tcW w:w="994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326829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Академічний період</w:t>
            </w:r>
          </w:p>
        </w:tc>
      </w:tr>
      <w:tr w:rsidR="00047506" w:rsidRPr="00047506" w14:paraId="5408D608" w14:textId="77777777" w:rsidTr="00047506">
        <w:trPr>
          <w:gridAfter w:val="1"/>
          <w:wAfter w:w="7" w:type="dxa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8D009B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Сер. XIX —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поч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. XX ст.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C3AAB5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О.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Конт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Г. Спенсер, К. Маркс, </w:t>
            </w:r>
          </w:p>
          <w:p w14:paraId="7D2CBCA7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Е. Дюркгейм,</w:t>
            </w:r>
          </w:p>
          <w:p w14:paraId="2EBFD2EB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Т.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Бокль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К.Гаусхофер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1A8108CA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А.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Шеффле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</w:p>
          <w:p w14:paraId="6660B79E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Л-Ф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Уорд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790E04AB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М. Вебер, </w:t>
            </w:r>
          </w:p>
          <w:p w14:paraId="4D5D090F" w14:textId="16B3569A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В.-Ф. Парето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315A9F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• окреслюється предмет соціології, сформульовано її закони</w:t>
            </w:r>
          </w:p>
          <w:p w14:paraId="516E34E4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• пояснюються фундаментальні категорії соціології.</w:t>
            </w:r>
          </w:p>
          <w:p w14:paraId="0BEFF256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• особлива увага вчених зосереджується на аналізі понять «соціальний організм», «соціальна система», «соціальна динаміка», «позитивна наука» тощо.</w:t>
            </w:r>
          </w:p>
          <w:p w14:paraId="0F30891D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 • мислителі другої половини XIX ст. були впевнені у невідворотності соціальної еволюції, визнавали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закономірность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 всього існуючого, точність висновків.</w:t>
            </w:r>
          </w:p>
        </w:tc>
      </w:tr>
      <w:tr w:rsidR="00047506" w:rsidRPr="00047506" w14:paraId="2FBA95E8" w14:textId="77777777" w:rsidTr="00047506">
        <w:tc>
          <w:tcPr>
            <w:tcW w:w="994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07C918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Новітній період</w:t>
            </w:r>
          </w:p>
        </w:tc>
      </w:tr>
      <w:tr w:rsidR="00047506" w:rsidRPr="00047506" w14:paraId="3A8000D9" w14:textId="77777777" w:rsidTr="00047506">
        <w:trPr>
          <w:gridAfter w:val="1"/>
          <w:wAfter w:w="7" w:type="dxa"/>
        </w:trPr>
        <w:tc>
          <w:tcPr>
            <w:tcW w:w="12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15A63F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перші десятиліття XX ст. - і до цього часу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AB67C4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М.Вебер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</w:p>
          <w:p w14:paraId="5A2CC62E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П. Сорокін, </w:t>
            </w:r>
          </w:p>
          <w:p w14:paraId="74E5CE3F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Т. Парсонс, </w:t>
            </w:r>
          </w:p>
          <w:p w14:paraId="675A6A72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Р.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Мертон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4CD2B13D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Дж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Мід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</w:p>
          <w:p w14:paraId="24873D46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Р. Парк, </w:t>
            </w:r>
          </w:p>
          <w:p w14:paraId="71FBB103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Ф. З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нанецький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</w:p>
          <w:p w14:paraId="4C9457C9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А. Т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урен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</w:p>
          <w:p w14:paraId="6B07B12A" w14:textId="77777777" w:rsidR="00047506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Ю. Г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абермас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</w:p>
          <w:p w14:paraId="6D9784DE" w14:textId="71F8A610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Т. Л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укман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D12B83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• стрімко розвиваються немарксистські концепції суспільного розвитку.</w:t>
            </w:r>
          </w:p>
          <w:p w14:paraId="3B7F2BF6" w14:textId="77777777" w:rsidR="00047506" w:rsidRPr="00047506" w:rsidRDefault="00047506" w:rsidP="00047506">
            <w:pPr>
              <w:spacing w:after="0" w:line="322" w:lineRule="atLeast"/>
              <w:ind w:left="185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 • розквіт "малих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соціологій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" -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соціологій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 середнього рівня: соціології міста, соціології індустріального суспільства, соціології культури, соціології політики, соціології конфліктів, соціології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девіацій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, соціології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адаптацій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, соціології інтимності, тендерної соціології, соціології книги та ін.</w:t>
            </w:r>
          </w:p>
          <w:p w14:paraId="18C66160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• бурхливого розвитку набуває прикладна соціологія, удосконалюється методика й техніка конкретних соціологічних досліджень.</w:t>
            </w:r>
          </w:p>
          <w:p w14:paraId="0D924DA9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• з'являються та швидко поширюються ефективні методики здійснення емпіричних досліджень.</w:t>
            </w:r>
          </w:p>
          <w:p w14:paraId="40B9FF32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• проводяться моніторингові дослідження, започатковуються ґрунтовні електоральні дослідження.</w:t>
            </w:r>
          </w:p>
        </w:tc>
      </w:tr>
    </w:tbl>
    <w:p w14:paraId="5BAD5CF2" w14:textId="7777777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24D3A122" w14:textId="7777777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65D95A6F" w14:textId="12D17A99" w:rsidR="00047506" w:rsidRPr="00047506" w:rsidRDefault="00047506" w:rsidP="00047506">
      <w:pPr>
        <w:shd w:val="clear" w:color="auto" w:fill="FFFFFF"/>
        <w:spacing w:before="100" w:beforeAutospacing="1" w:after="100" w:afterAutospacing="1" w:line="322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2. </w:t>
      </w: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Концептуальні напрями сучасної західної соціології.</w:t>
      </w:r>
    </w:p>
    <w:p w14:paraId="5E6F404B" w14:textId="77777777" w:rsidR="00047506" w:rsidRPr="00047506" w:rsidRDefault="00047506" w:rsidP="00047506">
      <w:pPr>
        <w:shd w:val="clear" w:color="auto" w:fill="FFFFFF"/>
        <w:spacing w:after="0" w:line="322" w:lineRule="atLeast"/>
        <w:ind w:left="-567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Основні соціологічні парадигми XIX - початку XX ст.</w:t>
      </w:r>
    </w:p>
    <w:p w14:paraId="6D0273A1" w14:textId="77777777" w:rsidR="00047506" w:rsidRPr="00047506" w:rsidRDefault="00047506" w:rsidP="000475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94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proofErr w:type="spellStart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lastRenderedPageBreak/>
        <w:t>Органіцизм</w:t>
      </w:r>
      <w:proofErr w:type="spellEnd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(</w:t>
      </w:r>
      <w:proofErr w:type="spellStart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Г.Спенсер</w:t>
      </w:r>
      <w:proofErr w:type="spellEnd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): </w:t>
      </w: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суспільство розглядається  як єдиний біологічний організм (голова – Президент; шия – Верховна Рада), застосовує порівняльний метод до вивчення суспільних явищ.</w:t>
      </w:r>
    </w:p>
    <w:p w14:paraId="121AE765" w14:textId="77777777" w:rsidR="00047506" w:rsidRPr="00047506" w:rsidRDefault="00047506" w:rsidP="000475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94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Психологізм (</w:t>
      </w:r>
      <w:proofErr w:type="spellStart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В.Вундт</w:t>
      </w:r>
      <w:proofErr w:type="spellEnd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):</w:t>
      </w: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пояснення суспільних явищ психологічними особливостями людини: потребами, інтересами, бажаннями, реалізованими через спілкування і взаємодію.</w:t>
      </w:r>
    </w:p>
    <w:p w14:paraId="2D2BC391" w14:textId="77777777" w:rsidR="00047506" w:rsidRPr="00047506" w:rsidRDefault="00047506" w:rsidP="000475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94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Соціологізм (</w:t>
      </w:r>
      <w:proofErr w:type="spellStart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Е.Дюркгейм</w:t>
      </w:r>
      <w:proofErr w:type="spellEnd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):</w:t>
      </w: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усі соціальні явища підпорядковані універсальним законам, що виробило суспільство (н-д, мораль, право, релігія).</w:t>
      </w:r>
    </w:p>
    <w:p w14:paraId="02FA5C29" w14:textId="77777777" w:rsidR="00047506" w:rsidRPr="00047506" w:rsidRDefault="00047506" w:rsidP="000475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94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Марксистська соціологія (К. Маркс, Ф. Енгельс): </w:t>
      </w: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зміни у суспільстві можливі лише шляхом революції.</w:t>
      </w:r>
    </w:p>
    <w:p w14:paraId="59AE3323" w14:textId="77777777" w:rsidR="00047506" w:rsidRPr="00047506" w:rsidRDefault="00047506" w:rsidP="000475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94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Розуміюча соціологія (</w:t>
      </w:r>
      <w:proofErr w:type="spellStart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М.Вебер</w:t>
      </w:r>
      <w:proofErr w:type="spellEnd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):</w:t>
      </w: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 причинами усіх </w:t>
      </w:r>
      <w:proofErr w:type="spellStart"/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соцільних</w:t>
      </w:r>
      <w:proofErr w:type="spellEnd"/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 xml:space="preserve"> дій людини є її мотиви (н-д, вбивство, грабіж, бо немає грошей, у зв’язку з безробіттям)</w:t>
      </w:r>
    </w:p>
    <w:p w14:paraId="0AEC9FEF" w14:textId="77777777" w:rsidR="00047506" w:rsidRPr="00047506" w:rsidRDefault="00047506" w:rsidP="00047506">
      <w:pPr>
        <w:shd w:val="clear" w:color="auto" w:fill="FFFFFF"/>
        <w:spacing w:after="0" w:line="322" w:lineRule="atLeast"/>
        <w:jc w:val="center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Основні соціологічні парадигми XX століття:</w:t>
      </w:r>
    </w:p>
    <w:p w14:paraId="32C0529E" w14:textId="77777777" w:rsidR="00047506" w:rsidRPr="00047506" w:rsidRDefault="00047506" w:rsidP="000475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1390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Система Тейлора:</w:t>
      </w: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дослідження питання підвищення ефективності виробництва; виявлення основних умов:</w:t>
      </w:r>
    </w:p>
    <w:p w14:paraId="172E331E" w14:textId="77777777" w:rsidR="00047506" w:rsidRPr="00047506" w:rsidRDefault="00047506" w:rsidP="000475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202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раціоналізація управління;</w:t>
      </w:r>
    </w:p>
    <w:p w14:paraId="626BD6D2" w14:textId="77777777" w:rsidR="00047506" w:rsidRPr="00047506" w:rsidRDefault="00047506" w:rsidP="000475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202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наукова організація праці;</w:t>
      </w:r>
    </w:p>
    <w:p w14:paraId="5E1D16B8" w14:textId="77777777" w:rsidR="00047506" w:rsidRPr="00047506" w:rsidRDefault="00047506" w:rsidP="000475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202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диференційоване матеріальне стимулювання.</w:t>
      </w:r>
    </w:p>
    <w:p w14:paraId="1CFD8848" w14:textId="77777777" w:rsidR="00047506" w:rsidRPr="00047506" w:rsidRDefault="00047506" w:rsidP="000475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1390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Німецька формальна соціологія (Ф. </w:t>
      </w:r>
      <w:proofErr w:type="spellStart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Тьоніс</w:t>
      </w:r>
      <w:proofErr w:type="spellEnd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, М. </w:t>
      </w:r>
      <w:proofErr w:type="spellStart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Зіммель</w:t>
      </w:r>
      <w:proofErr w:type="spellEnd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):</w:t>
      </w:r>
    </w:p>
    <w:p w14:paraId="4561FA2A" w14:textId="77777777" w:rsidR="00047506" w:rsidRPr="00047506" w:rsidRDefault="00047506" w:rsidP="000475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2" w:lineRule="atLeast"/>
        <w:ind w:left="20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соціологія - не стільки галузь знань, скільки метод дослідження;</w:t>
      </w:r>
    </w:p>
    <w:p w14:paraId="5AC6E616" w14:textId="77777777" w:rsidR="00047506" w:rsidRPr="00047506" w:rsidRDefault="00047506" w:rsidP="000475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2" w:lineRule="atLeast"/>
        <w:ind w:left="20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суспільство складають соціальні відносини і міжособистісні взаємодії;</w:t>
      </w:r>
    </w:p>
    <w:p w14:paraId="1B75C91D" w14:textId="77777777" w:rsidR="00047506" w:rsidRPr="00047506" w:rsidRDefault="00047506" w:rsidP="000475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2" w:lineRule="atLeast"/>
        <w:ind w:left="20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на основі взаємодії виникають нові форми усуспільнення – «</w:t>
      </w:r>
      <w:proofErr w:type="spellStart"/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соціації</w:t>
      </w:r>
      <w:proofErr w:type="spellEnd"/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».</w:t>
      </w:r>
    </w:p>
    <w:p w14:paraId="10B11F53" w14:textId="77777777" w:rsidR="00047506" w:rsidRPr="00047506" w:rsidRDefault="00047506" w:rsidP="000475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2" w:lineRule="atLeast"/>
        <w:ind w:left="1390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Соціологічний психологізм (</w:t>
      </w:r>
      <w:proofErr w:type="spellStart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Г.Лєбон</w:t>
      </w:r>
      <w:proofErr w:type="spellEnd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):</w:t>
      </w:r>
    </w:p>
    <w:p w14:paraId="760B790F" w14:textId="77777777" w:rsidR="00047506" w:rsidRPr="00047506" w:rsidRDefault="00047506" w:rsidP="000475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2" w:lineRule="atLeast"/>
        <w:ind w:left="241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визначення ролі людської психіки і суспільної свідомості;</w:t>
      </w:r>
    </w:p>
    <w:p w14:paraId="31302059" w14:textId="77777777" w:rsidR="00047506" w:rsidRPr="00047506" w:rsidRDefault="00047506" w:rsidP="000475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2" w:lineRule="atLeast"/>
        <w:ind w:left="241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дослідження рушійних сил суспільного розвитку;</w:t>
      </w:r>
    </w:p>
    <w:p w14:paraId="1E55BF64" w14:textId="77777777" w:rsidR="00047506" w:rsidRPr="00047506" w:rsidRDefault="00047506" w:rsidP="000475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2" w:lineRule="atLeast"/>
        <w:ind w:left="241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зародження експериментальної соціальної психології.</w:t>
      </w:r>
    </w:p>
    <w:p w14:paraId="5A9C16A0" w14:textId="77777777" w:rsidR="00047506" w:rsidRPr="00047506" w:rsidRDefault="00047506" w:rsidP="000475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1390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Біхевіоризм (</w:t>
      </w:r>
      <w:proofErr w:type="spellStart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Дж</w:t>
      </w:r>
      <w:proofErr w:type="spellEnd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Уотсон</w:t>
      </w:r>
      <w:proofErr w:type="spellEnd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): </w:t>
      </w: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поведінка людини будується на засадах «стимул-реакція»: змінюючи стимул, можна запрограмувати певні реакції, управляти поведінкою людей, підтримувати гармонію у суспільстві.</w:t>
      </w:r>
    </w:p>
    <w:p w14:paraId="311CD3EA" w14:textId="77777777" w:rsidR="00047506" w:rsidRPr="00047506" w:rsidRDefault="00047506" w:rsidP="000475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1390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Теорія людських відносин (Е. Мейо): </w:t>
      </w: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необхідні не тільки матеріальні, а й психологічні стимули:</w:t>
      </w:r>
    </w:p>
    <w:p w14:paraId="39FA7F0A" w14:textId="77777777" w:rsidR="00047506" w:rsidRPr="00047506" w:rsidRDefault="00047506" w:rsidP="000475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2" w:lineRule="atLeast"/>
        <w:ind w:left="20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lastRenderedPageBreak/>
        <w:t>сприятливий моральний клімат;</w:t>
      </w:r>
    </w:p>
    <w:p w14:paraId="59E883F7" w14:textId="77777777" w:rsidR="00047506" w:rsidRPr="00047506" w:rsidRDefault="00047506" w:rsidP="000475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2" w:lineRule="atLeast"/>
        <w:ind w:left="20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урахування інтересів робітника;</w:t>
      </w:r>
    </w:p>
    <w:p w14:paraId="481B72B2" w14:textId="77777777" w:rsidR="00047506" w:rsidRPr="00047506" w:rsidRDefault="00047506" w:rsidP="000475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2" w:lineRule="atLeast"/>
        <w:ind w:left="20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задоволеність працею.</w:t>
      </w:r>
    </w:p>
    <w:p w14:paraId="600BF9F1" w14:textId="7777777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    </w:t>
      </w: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6. Теорія ієрархії потреб (А. Маслоу):</w:t>
      </w:r>
    </w:p>
    <w:p w14:paraId="4680863D" w14:textId="7777777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- при задоволенні різноманітних потреб людей існує певна черговість (ієрархія) потреб;</w:t>
      </w:r>
    </w:p>
    <w:p w14:paraId="4BAABD62" w14:textId="7777777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- поведінка індивіда в кожний даний момент визначається найбільш важливою потребою.</w:t>
      </w:r>
    </w:p>
    <w:p w14:paraId="70302FAA" w14:textId="7777777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   7. </w:t>
      </w: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Структурний функціоналізм (</w:t>
      </w:r>
      <w:proofErr w:type="spellStart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Т.Парсонс</w:t>
      </w:r>
      <w:proofErr w:type="spellEnd"/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):</w:t>
      </w:r>
    </w:p>
    <w:p w14:paraId="03A18F83" w14:textId="7777777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соціальна система – це система дій дійових осіб:</w:t>
      </w:r>
    </w:p>
    <w:p w14:paraId="680B46B7" w14:textId="77777777" w:rsidR="00047506" w:rsidRPr="00047506" w:rsidRDefault="00047506" w:rsidP="000475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13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соціальна дія можлива лише за наявності іншої дійової особи;</w:t>
      </w:r>
    </w:p>
    <w:p w14:paraId="13A4C82E" w14:textId="77777777" w:rsidR="00047506" w:rsidRPr="00047506" w:rsidRDefault="00047506" w:rsidP="000475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13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взаємна орієнтація на ґрунті спільних цінностей;</w:t>
      </w:r>
    </w:p>
    <w:p w14:paraId="33A03D31" w14:textId="77777777" w:rsidR="00047506" w:rsidRPr="00047506" w:rsidRDefault="00047506" w:rsidP="000475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13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соціальна система діє тоді, коли є диференціація соціальних ролей.</w:t>
      </w:r>
    </w:p>
    <w:p w14:paraId="54DA5F20" w14:textId="77777777" w:rsidR="00047506" w:rsidRPr="00047506" w:rsidRDefault="00047506" w:rsidP="00047506">
      <w:pPr>
        <w:shd w:val="clear" w:color="auto" w:fill="FFFFFF"/>
        <w:spacing w:after="0" w:line="322" w:lineRule="atLeast"/>
        <w:ind w:left="720"/>
        <w:jc w:val="center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58802D2F" w14:textId="77777777" w:rsidR="00047506" w:rsidRPr="00047506" w:rsidRDefault="00047506" w:rsidP="00087415">
      <w:pPr>
        <w:shd w:val="clear" w:color="auto" w:fill="FFFFFF"/>
        <w:spacing w:after="0" w:line="322" w:lineRule="atLeast"/>
        <w:ind w:left="-1134"/>
        <w:jc w:val="center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3. Соціологічна думка в Україні.</w:t>
      </w:r>
    </w:p>
    <w:p w14:paraId="485246C1" w14:textId="77777777" w:rsidR="00047506" w:rsidRPr="00047506" w:rsidRDefault="00047506" w:rsidP="00047506">
      <w:pPr>
        <w:shd w:val="clear" w:color="auto" w:fill="FFFFFF"/>
        <w:spacing w:after="0" w:line="322" w:lineRule="atLeast"/>
        <w:jc w:val="center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tbl>
      <w:tblPr>
        <w:tblW w:w="9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2942"/>
        <w:gridCol w:w="4645"/>
      </w:tblGrid>
      <w:tr w:rsidR="00047506" w:rsidRPr="00047506" w14:paraId="72C5466D" w14:textId="77777777" w:rsidTr="00087415"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713C6C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Українські автори та твори</w:t>
            </w:r>
          </w:p>
        </w:tc>
        <w:tc>
          <w:tcPr>
            <w:tcW w:w="2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27BAB2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Період теоретичних розробок</w:t>
            </w:r>
          </w:p>
        </w:tc>
        <w:tc>
          <w:tcPr>
            <w:tcW w:w="4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32391A" w14:textId="77777777" w:rsidR="00047506" w:rsidRPr="00047506" w:rsidRDefault="00047506" w:rsidP="00047506">
            <w:pPr>
              <w:spacing w:after="0" w:line="322" w:lineRule="atLeast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Основні соціологічні ідеї</w:t>
            </w:r>
          </w:p>
        </w:tc>
      </w:tr>
      <w:tr w:rsidR="00047506" w:rsidRPr="00047506" w14:paraId="1D2BAFB0" w14:textId="77777777" w:rsidTr="00087415"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2BB557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Іларіон «Слово про закон і благодать»; Нестор «Повість временних літ»; Володимир Мономах «Повчання»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D89A41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Київська Русь</w:t>
            </w:r>
          </w:p>
          <w:p w14:paraId="38A28CAD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XI—XIII ст.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FB9340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Самостійність Русі, її захист</w:t>
            </w:r>
          </w:p>
          <w:p w14:paraId="244CE641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</w:t>
            </w: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Єдність та незалежність Русі</w:t>
            </w:r>
          </w:p>
          <w:p w14:paraId="352A0396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Моральні принципи, настанови на справедливий соціальний устрій, громадянський мир</w:t>
            </w:r>
          </w:p>
          <w:p w14:paraId="27D85F45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Взаємна допомога у боротьбі з ворогами</w:t>
            </w:r>
          </w:p>
          <w:p w14:paraId="32CBA260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Місце та роль держави</w:t>
            </w:r>
          </w:p>
          <w:p w14:paraId="4920FB37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</w:t>
            </w: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Славиться хрещення Русі</w:t>
            </w:r>
          </w:p>
          <w:p w14:paraId="11524B9E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Церковно-державні відносини</w:t>
            </w:r>
          </w:p>
        </w:tc>
      </w:tr>
      <w:tr w:rsidR="00047506" w:rsidRPr="00047506" w14:paraId="572907A3" w14:textId="77777777" w:rsidTr="00087415"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9E9C84" w14:textId="77777777" w:rsidR="00883B93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Д. Наливайко, </w:t>
            </w:r>
          </w:p>
          <w:p w14:paraId="3AE8132F" w14:textId="77777777" w:rsidR="00883B93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І. Вишенський, П. Могила, </w:t>
            </w:r>
          </w:p>
          <w:p w14:paraId="2FFFAAC3" w14:textId="6EE74FAA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Ф. Прокопович, Ю.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Рогатинець</w:t>
            </w:r>
            <w:proofErr w:type="spellEnd"/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46BAAD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Запорізька Січ. Національно - визвольна боротьба XV— XVII ст.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7475C1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Демократизм, справедливість, свобода, рівність</w:t>
            </w:r>
          </w:p>
          <w:p w14:paraId="60D67781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Турбота про соціальний розвиток освіти, виховання</w:t>
            </w:r>
          </w:p>
          <w:p w14:paraId="1EB37C96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</w:t>
            </w: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Боротьба проти соціально-церковного гніту</w:t>
            </w:r>
          </w:p>
          <w:p w14:paraId="66BF4F78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</w:t>
            </w: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Самостійність та незалежність України</w:t>
            </w:r>
          </w:p>
          <w:p w14:paraId="5458ABA6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Національний патріотизм</w:t>
            </w:r>
          </w:p>
          <w:p w14:paraId="68BDDF36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</w:t>
            </w: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Завдання держави: забезпечення потреб людини</w:t>
            </w:r>
          </w:p>
        </w:tc>
      </w:tr>
      <w:tr w:rsidR="00047506" w:rsidRPr="00047506" w14:paraId="2AE94252" w14:textId="77777777" w:rsidTr="00087415"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16DD11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Г. Сковорода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2BC1BE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XVIII ст.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B49DCB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Рівність між людьми (матеріальна і духовна натура світів)</w:t>
            </w:r>
          </w:p>
          <w:p w14:paraId="251653AF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lastRenderedPageBreak/>
              <w:t> </w:t>
            </w: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Права людини на щастя та свободу (теорія трьох світів)</w:t>
            </w:r>
          </w:p>
          <w:p w14:paraId="6495195E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Виховання людини через самовиховання</w:t>
            </w:r>
          </w:p>
          <w:p w14:paraId="46FB1F36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Самореалізація індивіда через «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сродну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 працю»</w:t>
            </w:r>
          </w:p>
        </w:tc>
      </w:tr>
      <w:tr w:rsidR="00047506" w:rsidRPr="00047506" w14:paraId="4600143F" w14:textId="77777777" w:rsidTr="00087415"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400D82" w14:textId="77777777" w:rsidR="00883B93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lastRenderedPageBreak/>
              <w:t xml:space="preserve">М. Драгоманов, І. Франко, </w:t>
            </w:r>
          </w:p>
          <w:p w14:paraId="66E8A68B" w14:textId="77777777" w:rsidR="00883B93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П. Юркевич, </w:t>
            </w:r>
          </w:p>
          <w:p w14:paraId="5FF7BA30" w14:textId="77777777" w:rsidR="00883B93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В. Л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есевич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, </w:t>
            </w:r>
          </w:p>
          <w:p w14:paraId="7124A3D2" w14:textId="77777777" w:rsidR="00883B93" w:rsidRDefault="00047506" w:rsidP="00047506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К. Г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анкевич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, </w:t>
            </w:r>
          </w:p>
          <w:p w14:paraId="51A20640" w14:textId="3DAEACB6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О. С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тронін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 та інші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D6A382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 xml:space="preserve">Кін XІX – </w:t>
            </w:r>
            <w:proofErr w:type="spellStart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поч</w:t>
            </w:r>
            <w:proofErr w:type="spellEnd"/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. XX ст.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4B9F65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Рівність та справедливість, самоврядування</w:t>
            </w:r>
          </w:p>
          <w:p w14:paraId="082ED87C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</w:t>
            </w: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Конституційне право людини та суспільства</w:t>
            </w:r>
          </w:p>
          <w:p w14:paraId="0833CB04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Прогнозування соціально-демографічного розвитку, національне</w:t>
            </w:r>
          </w:p>
        </w:tc>
      </w:tr>
      <w:tr w:rsidR="00047506" w:rsidRPr="00047506" w14:paraId="746F228D" w14:textId="77777777" w:rsidTr="00087415">
        <w:tc>
          <w:tcPr>
            <w:tcW w:w="218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158CC8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М. Грушевський «Початки громадянства (генетична соціологія)»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C68A9B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Початок XX ст.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C02DC2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Сутність суспільства та його ґенеза</w:t>
            </w:r>
          </w:p>
          <w:p w14:paraId="6FA82FF5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Трансформація суспільства від традиційних форм до індустріальних</w:t>
            </w:r>
          </w:p>
          <w:p w14:paraId="2244CAF5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Спеціалізація праці та перетворення людини</w:t>
            </w:r>
          </w:p>
          <w:p w14:paraId="442AE3B5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Якісні характеристики української нації</w:t>
            </w:r>
          </w:p>
          <w:p w14:paraId="3C6E7444" w14:textId="77777777" w:rsidR="00047506" w:rsidRPr="00047506" w:rsidRDefault="00047506" w:rsidP="00047506">
            <w:pPr>
              <w:spacing w:after="0" w:line="322" w:lineRule="atLeast"/>
              <w:jc w:val="both"/>
              <w:rPr>
                <w:rFonts w:ascii="Roboto" w:eastAsia="Times New Roman" w:hAnsi="Roboto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47506"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♦</w:t>
            </w:r>
            <w:r w:rsidRPr="0004750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  <w:t> Необхідність незалежної, національної церкви</w:t>
            </w:r>
          </w:p>
        </w:tc>
      </w:tr>
    </w:tbl>
    <w:p w14:paraId="668D70DC" w14:textId="77777777" w:rsidR="00047506" w:rsidRPr="00047506" w:rsidRDefault="00047506" w:rsidP="00047506">
      <w:pPr>
        <w:shd w:val="clear" w:color="auto" w:fill="FFFFFF"/>
        <w:spacing w:after="0" w:line="322" w:lineRule="atLeast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5B2F88A7" w14:textId="77777777" w:rsidR="00047506" w:rsidRPr="00047506" w:rsidRDefault="00047506" w:rsidP="00047506">
      <w:pPr>
        <w:shd w:val="clear" w:color="auto" w:fill="FFFFFF"/>
        <w:spacing w:after="0" w:line="322" w:lineRule="atLeast"/>
        <w:jc w:val="center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499A5B9D" w14:textId="77777777" w:rsidR="00047506" w:rsidRPr="00047506" w:rsidRDefault="00047506" w:rsidP="00047506">
      <w:pPr>
        <w:shd w:val="clear" w:color="auto" w:fill="FFFFFF"/>
        <w:spacing w:after="0" w:line="322" w:lineRule="atLeast"/>
        <w:jc w:val="center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uk-UA"/>
          <w14:ligatures w14:val="none"/>
        </w:rPr>
      </w:pPr>
      <w:r w:rsidRPr="000475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 </w:t>
      </w:r>
    </w:p>
    <w:p w14:paraId="580EA962" w14:textId="77777777" w:rsidR="00703908" w:rsidRDefault="00703908"/>
    <w:sectPr w:rsidR="007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91B"/>
    <w:multiLevelType w:val="multilevel"/>
    <w:tmpl w:val="072EB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646C2"/>
    <w:multiLevelType w:val="multilevel"/>
    <w:tmpl w:val="7162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51918"/>
    <w:multiLevelType w:val="multilevel"/>
    <w:tmpl w:val="DFF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0D3D48"/>
    <w:multiLevelType w:val="multilevel"/>
    <w:tmpl w:val="65A2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6258B"/>
    <w:multiLevelType w:val="multilevel"/>
    <w:tmpl w:val="0442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7862AB"/>
    <w:multiLevelType w:val="multilevel"/>
    <w:tmpl w:val="2438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C7F5A"/>
    <w:multiLevelType w:val="multilevel"/>
    <w:tmpl w:val="FEF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CF0B36"/>
    <w:multiLevelType w:val="multilevel"/>
    <w:tmpl w:val="85D6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B11F0"/>
    <w:multiLevelType w:val="multilevel"/>
    <w:tmpl w:val="9AD0A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411C61"/>
    <w:multiLevelType w:val="multilevel"/>
    <w:tmpl w:val="D71C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4F4EE2"/>
    <w:multiLevelType w:val="multilevel"/>
    <w:tmpl w:val="EC288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94C1C"/>
    <w:multiLevelType w:val="multilevel"/>
    <w:tmpl w:val="113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6A478A"/>
    <w:multiLevelType w:val="multilevel"/>
    <w:tmpl w:val="55E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DA2189"/>
    <w:multiLevelType w:val="multilevel"/>
    <w:tmpl w:val="8708C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0574032">
    <w:abstractNumId w:val="3"/>
  </w:num>
  <w:num w:numId="2" w16cid:durableId="187524833">
    <w:abstractNumId w:val="12"/>
  </w:num>
  <w:num w:numId="3" w16cid:durableId="449515644">
    <w:abstractNumId w:val="1"/>
  </w:num>
  <w:num w:numId="4" w16cid:durableId="1347974523">
    <w:abstractNumId w:val="10"/>
  </w:num>
  <w:num w:numId="5" w16cid:durableId="1948660123">
    <w:abstractNumId w:val="6"/>
  </w:num>
  <w:num w:numId="6" w16cid:durableId="1624651364">
    <w:abstractNumId w:val="5"/>
  </w:num>
  <w:num w:numId="7" w16cid:durableId="1409037244">
    <w:abstractNumId w:val="9"/>
  </w:num>
  <w:num w:numId="8" w16cid:durableId="157159502">
    <w:abstractNumId w:val="0"/>
  </w:num>
  <w:num w:numId="9" w16cid:durableId="156845929">
    <w:abstractNumId w:val="4"/>
  </w:num>
  <w:num w:numId="10" w16cid:durableId="1009874290">
    <w:abstractNumId w:val="8"/>
  </w:num>
  <w:num w:numId="11" w16cid:durableId="969549952">
    <w:abstractNumId w:val="7"/>
  </w:num>
  <w:num w:numId="12" w16cid:durableId="144666271">
    <w:abstractNumId w:val="13"/>
  </w:num>
  <w:num w:numId="13" w16cid:durableId="1280986973">
    <w:abstractNumId w:val="2"/>
  </w:num>
  <w:num w:numId="14" w16cid:durableId="18490579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EF"/>
    <w:rsid w:val="00047506"/>
    <w:rsid w:val="00087415"/>
    <w:rsid w:val="000C2A38"/>
    <w:rsid w:val="000D7619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416EF"/>
    <w:rsid w:val="00883B93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F12A"/>
  <w15:chartTrackingRefBased/>
  <w15:docId w15:val="{370DF6A8-1029-4D9D-A2F1-A410DF56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47506"/>
    <w:rPr>
      <w:b/>
      <w:bCs/>
    </w:rPr>
  </w:style>
  <w:style w:type="character" w:styleId="a5">
    <w:name w:val="Emphasis"/>
    <w:basedOn w:val="a0"/>
    <w:uiPriority w:val="20"/>
    <w:qFormat/>
    <w:rsid w:val="00047506"/>
    <w:rPr>
      <w:i/>
      <w:iCs/>
    </w:rPr>
  </w:style>
  <w:style w:type="paragraph" w:styleId="a6">
    <w:name w:val="List Paragraph"/>
    <w:basedOn w:val="a"/>
    <w:uiPriority w:val="34"/>
    <w:qFormat/>
    <w:rsid w:val="0004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6171</Words>
  <Characters>3519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2024-01-20T19:27:00Z</dcterms:created>
  <dcterms:modified xsi:type="dcterms:W3CDTF">2024-01-20T19:28:00Z</dcterms:modified>
</cp:coreProperties>
</file>