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840D" w14:textId="771CD7F3" w:rsidR="00620F18" w:rsidRPr="00620F18" w:rsidRDefault="00620F18" w:rsidP="00BB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20F18">
        <w:rPr>
          <w:rFonts w:ascii="Times New Roman" w:hAnsi="Times New Roman" w:cs="Times New Roman"/>
          <w:b/>
          <w:bCs/>
          <w:kern w:val="0"/>
          <w:sz w:val="28"/>
          <w:szCs w:val="28"/>
        </w:rPr>
        <w:t>Лекція 4</w:t>
      </w:r>
      <w:r w:rsidR="00BB0B2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20F18">
        <w:rPr>
          <w:rFonts w:ascii="Times New Roman" w:hAnsi="Times New Roman" w:cs="Times New Roman"/>
          <w:b/>
          <w:bCs/>
          <w:kern w:val="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20F18">
        <w:rPr>
          <w:rFonts w:ascii="Times New Roman" w:hAnsi="Times New Roman" w:cs="Times New Roman"/>
          <w:b/>
          <w:bCs/>
          <w:kern w:val="0"/>
          <w:sz w:val="28"/>
          <w:szCs w:val="28"/>
        </w:rPr>
        <w:t>5</w:t>
      </w:r>
    </w:p>
    <w:p w14:paraId="4ACD90D8" w14:textId="4B3A9CB0" w:rsidR="00620F18" w:rsidRDefault="00CE5660" w:rsidP="00620F1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18">
        <w:rPr>
          <w:rFonts w:ascii="Times New Roman" w:hAnsi="Times New Roman" w:cs="Times New Roman"/>
          <w:b/>
          <w:sz w:val="28"/>
          <w:szCs w:val="28"/>
        </w:rPr>
        <w:t>Козацтво в економічній історії та культурі України</w:t>
      </w:r>
    </w:p>
    <w:p w14:paraId="2907C242" w14:textId="062D682A" w:rsidR="00CE5660" w:rsidRPr="00620F18" w:rsidRDefault="00CE5660" w:rsidP="00620F1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18">
        <w:rPr>
          <w:rFonts w:ascii="Times New Roman" w:hAnsi="Times New Roman" w:cs="Times New Roman"/>
          <w:b/>
          <w:sz w:val="28"/>
          <w:szCs w:val="28"/>
        </w:rPr>
        <w:t>(друга половина ХVІІ–ХVІІІ</w:t>
      </w:r>
      <w:r w:rsidR="0062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F18">
        <w:rPr>
          <w:rFonts w:ascii="Times New Roman" w:hAnsi="Times New Roman" w:cs="Times New Roman"/>
          <w:b/>
          <w:sz w:val="28"/>
          <w:szCs w:val="28"/>
        </w:rPr>
        <w:t>ст.)</w:t>
      </w:r>
    </w:p>
    <w:p w14:paraId="0865B182" w14:textId="77777777" w:rsidR="00BB0B2A" w:rsidRDefault="00BB0B2A" w:rsidP="00620F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244292D5" w14:textId="289572E6" w:rsidR="00CE5660" w:rsidRPr="00BB0B2A" w:rsidRDefault="00BB0B2A" w:rsidP="00620F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BB0B2A">
        <w:rPr>
          <w:rFonts w:ascii="Times New Roman" w:hAnsi="Times New Roman" w:cs="Times New Roman"/>
          <w:i/>
          <w:iCs/>
          <w:kern w:val="0"/>
          <w:sz w:val="28"/>
          <w:szCs w:val="28"/>
        </w:rPr>
        <w:t>План</w:t>
      </w:r>
    </w:p>
    <w:p w14:paraId="159CF255" w14:textId="1B472C78" w:rsidR="00627ECA" w:rsidRPr="00BB0B2A" w:rsidRDefault="00627ECA" w:rsidP="00620F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BB0B2A">
        <w:rPr>
          <w:rFonts w:ascii="Times New Roman" w:hAnsi="Times New Roman" w:cs="Times New Roman"/>
          <w:i/>
          <w:iCs/>
          <w:kern w:val="0"/>
          <w:sz w:val="28"/>
          <w:szCs w:val="28"/>
        </w:rPr>
        <w:t>Економічна політика Б. Хмельницького</w:t>
      </w:r>
      <w:r w:rsidR="004D2353" w:rsidRPr="00BB0B2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BB0B2A">
        <w:rPr>
          <w:rFonts w:ascii="Times New Roman" w:hAnsi="Times New Roman" w:cs="Times New Roman"/>
          <w:i/>
          <w:iCs/>
          <w:kern w:val="0"/>
          <w:sz w:val="28"/>
          <w:szCs w:val="28"/>
        </w:rPr>
        <w:t>та його наступників</w:t>
      </w:r>
    </w:p>
    <w:p w14:paraId="2F8CC440" w14:textId="6D5D418D" w:rsidR="00620F18" w:rsidRPr="00BB0B2A" w:rsidRDefault="00620F18" w:rsidP="00620F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BB0B2A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Зміни в структурі соціально-економічних відносин</w:t>
      </w:r>
    </w:p>
    <w:p w14:paraId="506FFE42" w14:textId="7BEBA8B6" w:rsidR="00BB0B2A" w:rsidRPr="00BB0B2A" w:rsidRDefault="00BB0B2A" w:rsidP="00BB0B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BB0B2A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Види та форми господарсько-економічної діяльності</w:t>
      </w:r>
    </w:p>
    <w:p w14:paraId="50099933" w14:textId="06147DD3" w:rsidR="00620F18" w:rsidRPr="00BB0B2A" w:rsidRDefault="00BB0B2A" w:rsidP="00620F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BB0B2A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Торгівля, фінанси й грошовий обіг</w:t>
      </w:r>
    </w:p>
    <w:p w14:paraId="05F548B0" w14:textId="77777777" w:rsidR="00620F18" w:rsidRDefault="00620F18" w:rsidP="00B76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43C70CC2" w14:textId="45BD305D" w:rsidR="00B76729" w:rsidRDefault="00627ECA" w:rsidP="00B76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1648 рік призвів до кардинальних зрушень у всіх сферах життєдіяльності</w:t>
      </w:r>
      <w:r w:rsid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українського соціуму. Було зламано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річпосполи</w:t>
      </w:r>
      <w:r w:rsid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ську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створено національну</w:t>
      </w:r>
      <w:r w:rsid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політичну систему; відбулися зміни в стратифікації суспільства; набирали</w:t>
      </w:r>
      <w:r w:rsid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обертів державотворчі процеси. Як наслідок – країна</w:t>
      </w:r>
      <w:r w:rsidR="002358D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опинилася перед необхідністю організації власно</w:t>
      </w:r>
      <w:r w:rsidR="002358D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господарської структури, яка б відповідала</w:t>
      </w:r>
      <w:r w:rsidR="002358D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економічним інтересам нової української спільноти.</w:t>
      </w:r>
    </w:p>
    <w:p w14:paraId="3E977F86" w14:textId="77777777" w:rsidR="00FA2975" w:rsidRDefault="00627ECA" w:rsidP="00FA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Цей аспект започаткованих Національною революцією перетворень не залишився поза увагою</w:t>
      </w:r>
      <w:r w:rsidR="00CF771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Європи. «З усіх кінців її, – зазначав один із найвідоміших дослідників української економічної історії</w:t>
      </w:r>
      <w:r w:rsidR="009967D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М.Слабченко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– з Англії, Франції, німецьких земель,</w:t>
      </w:r>
      <w:r w:rsidR="00A83F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Голландії, Швеції, Московії, – на Україну подалися</w:t>
      </w:r>
      <w:r w:rsidR="00A83FF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кореспонденти, гінці та дипломати для нащупування економічного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встановлення господарськи</w:t>
      </w:r>
      <w:r w:rsidR="00FA297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і торговельних зокрема відносин»</w:t>
      </w:r>
    </w:p>
    <w:p w14:paraId="17A7AF21" w14:textId="451522AF" w:rsidR="00627ECA" w:rsidRPr="004D2353" w:rsidRDefault="00627ECA" w:rsidP="00A9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</w:t>
      </w:r>
      <w:r w:rsidR="00FA297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посилена увага могла означати одне – для Європи</w:t>
      </w:r>
      <w:r w:rsidR="00FA297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надзвичайно важливими були українські економічні</w:t>
      </w:r>
      <w:r w:rsidR="00FA297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ресурси; для Європи було не байдужим, яку економічну модель розвитку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обере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новоутворена держава,</w:t>
      </w:r>
      <w:r w:rsidR="00FA297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наскільки органічно вона ввійде в загальноєвропейський економічний простір раннього нового часу.</w:t>
      </w:r>
      <w:r w:rsidR="00A96A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Слід зауважити, що перебудова економічної</w:t>
      </w:r>
      <w:r w:rsidR="00A96A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сфери</w:t>
      </w:r>
      <w:r w:rsidR="00A96A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ніколи не обмежується лише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переакцентацією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пріоритетності тих чи інших господарських галузей, нарощуванням їх виробничих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спроможностей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A96A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технічним переоснащуванням і втягуванням у виробничий процес значного людського потенціалу. При</w:t>
      </w:r>
      <w:r w:rsidR="00A96A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цьому неодмінно порушується – з позитивними чи</w:t>
      </w:r>
    </w:p>
    <w:p w14:paraId="721B36B8" w14:textId="77777777" w:rsidR="00C35F47" w:rsidRDefault="00627ECA" w:rsidP="00C35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негативними наслідками –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відлагоджена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попередньому етапі систем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>а т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орговельно-економічних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; змінюються координати,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яких формуються відносини між суб’єктами господарської діяльності, а також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сам їх характер; зачіпаються ментально-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свідомісний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рівень і культура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виробництва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тощо.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38FC51B" w14:textId="77777777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Саме такий комплекс проблем, які виносилися на порядок денний стихійним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імпульсом національно-визвольної боротьби і потребували свого нагального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адміністративного врегулювання, і постав перед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вже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незабаром після</w:t>
      </w:r>
      <w:r w:rsidR="00C35F4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його обрання на булаву.</w:t>
      </w:r>
    </w:p>
    <w:p w14:paraId="604830D4" w14:textId="655081AD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Недостатній рівень вивчення проблематики національного сегмента економічної історії, як, до речі, і розвитку економічної думки в Україні, дозволяє лише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гіпотетично відповісти на запитання, наскільки економічні погляди українського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володаря зазнали на собі впливу сучасних йому західних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lastRenderedPageBreak/>
        <w:t>теоретичних розробок. Зважаючи на те, що Хмельницький був людиною високоерудованою, слід припустити,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хоча б у загальних рисах вони йому були знайомі. До того ж відомі і приклади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вироблення економічних проектів ще з кінця ХVІ – у першій половині ХVІІ ст.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середовищі українських інтелектуалів (вони виношувалися, зокрема, ідеологом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Львівського братства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Ю.Рогатинцем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письменником-полемістом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І.Вишенським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відбиваються на сторінках творів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Г.Смотрицького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Х.Філалета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І.Борецького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ін.)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52469B87" w14:textId="77777777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Контури економічної політики очолюваного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уряду пунктирно окреслилися вже на кінець 1648 р. Насамперед зазначимо, що гетьман намагався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запобігти руйнації міст і містечок як осередків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ремесел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промислів і торгівлі, а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отже, суворо забороняв полковникам «свавілля чинити, міста палити й руйнувати».</w:t>
      </w:r>
    </w:p>
    <w:p w14:paraId="78634F7F" w14:textId="77777777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Окремі з них (Меджибіж, Львів та ін.) гетьман брав під свій захист, визнавав за ними право на самоврядування.</w:t>
      </w:r>
    </w:p>
    <w:p w14:paraId="2B308C2A" w14:textId="77777777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 зобов’язував пильнувати, щоб містам, які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переходили під владу Війська Запорозького, не завдавалося «найменшої кривди»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AEE21BA" w14:textId="77777777" w:rsidR="00331415" w:rsidRDefault="00627ECA" w:rsidP="00331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Водночас на визволених територіях проводився курс на </w:t>
      </w:r>
      <w:r w:rsidRPr="00CF50CD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охорону життя, майна й</w:t>
      </w:r>
      <w:r w:rsidR="00331415" w:rsidRPr="00CF50CD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CF50CD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власності різних груп населення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(інша річ, що всупереч волі гетьмана повстанці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вдавалися до погромів, убивали євреїв, представників католицького духовенства,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католицьку і православну шляхту, яка підтримувала польську владу). Так, починаючи з червня 1648 р.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видав низку універсалів на захист маєтностей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землеволодіння православної церкви, в якій вбачав духовну опору українського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(руського) суспільства, а також на підтримку інтересів деяких магнатів і шляхтичів,</w:t>
      </w:r>
      <w:r w:rsidR="0033141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торговців і купців.</w:t>
      </w:r>
    </w:p>
    <w:p w14:paraId="1699E916" w14:textId="77777777" w:rsidR="008971E1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весни 1649 р. гетьман вважав прийнятним збереження економічних підвалин (включно з фільварковим господарством) дореволюційної моделі господарювання на селі. Тому, уклавши наприкінці листопада 1648 р. </w:t>
      </w:r>
      <w:proofErr w:type="spellStart"/>
      <w:r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Замостянське</w:t>
      </w:r>
      <w:proofErr w:type="spellEnd"/>
      <w:r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 перемир’я</w:t>
      </w:r>
      <w:r w:rsidR="008971E1"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 </w:t>
      </w:r>
      <w:r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з Річчю Посполитою, він дозволив шляхті повертатися до маєтків. Однак уже наприкінці лютого 1649 р., враховуючи масштаби спротиву населення, заборонив їй</w:t>
      </w:r>
      <w:r w:rsidR="008971E1"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 </w:t>
      </w:r>
      <w:r w:rsidRPr="00CF50CD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з’являтися у володіннях, що опинилися в кордонах утвореної Української держави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4BCD1778" w14:textId="77777777" w:rsidR="00CF50CD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Виразніше окреслюється </w:t>
      </w:r>
      <w:r w:rsidRPr="00CF50CD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курс сприяння реалізації економічних інтересів монастирів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(Богоявленського,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Микольського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Пустинного, Михайлівського Золотоверхого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ін.). Фактично українська державна адміністрація, за незначними винятками,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послідовно дотримувалася його і в наступні роки. Православна церква регулярно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отримувала млини, нові маєтності й угіддя. </w:t>
      </w:r>
    </w:p>
    <w:p w14:paraId="6A9245CC" w14:textId="3DD9137A" w:rsidR="008971E1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Чимало уваги приділялося формуванню фонду державних земель (із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королівщин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володінь шляхти, католицької церкви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тощо), що належали скарбу Війська Запорозького (він водночас був державним і гетьманським)</w:t>
      </w:r>
    </w:p>
    <w:p w14:paraId="6C55FC52" w14:textId="77777777" w:rsidR="008971E1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Налагоджується функціонування механізму збирання податків та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різного роду грошових надходжень.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також дбав про вільний розвиток торгівлі, встановлюючи різні пільги як для українського торгового люду, так і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іноземних купців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0DB6A6D" w14:textId="2E6AC898" w:rsidR="008971E1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Припускаємо, що влада пішла також на визнання необмеженого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права на торгівлю й заняття промислами за усіма прошарками населення.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Істотно позначилося на економічній політиці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укладення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Зборівського (серпень 1649 р.) й Білоцерківського (вересень 1651 р.) договорів.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Адже виконання включених до них статей про обмеження козацького реєстру відповідно 40 і 20 тис. осіб, прибуття урядників і шляхти до маєтків у козацькій Україні й повернення поспільства у «звикле підданство» панам означало реставрацію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великого й середнього землеволодіння магнатів і шляхти та ліквідацію дрібного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селянського й більшої частини козацького. Наростання масового спротиву з боку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F50CD">
        <w:rPr>
          <w:rFonts w:ascii="Times New Roman" w:eastAsia="ASLiberationSerif" w:hAnsi="Times New Roman" w:cs="Times New Roman"/>
          <w:kern w:val="0"/>
          <w:sz w:val="28"/>
          <w:szCs w:val="28"/>
        </w:rPr>
        <w:t>су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спільства й нереєстрового козацтва спонукало його до маневрування. З одного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боку, гетьман видавав грізні універсали «бунтівному плебсу», закликаючи розійтися по домівках і припинити заколоти, з другого – утримувався від репресій проти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нього, перекладаючи на плечі шляхти відповідальність за врегулювання стосунків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підданим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>и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D0E2B15" w14:textId="77777777" w:rsidR="008971E1" w:rsidRDefault="00627ECA" w:rsidP="00897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Ставши на захист міського самоврядування й магдебурзького права,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як видно із змісту його універсалу про затвердження чернігівського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війта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(листопад 1649 р.), взяв під контроль центральної влади процес організації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проведення виборів керівників місцевого рівня («аби порядок бил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справедливос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>т</w:t>
      </w:r>
      <w:proofErr w:type="spellEnd"/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святая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множилас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…») та їх затвердження. Захищалися міські земельні володіння,</w:t>
      </w:r>
      <w:r w:rsidR="008971E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власність міщан, їх майно і добробут від зловживань (сюди включався збір незаконних податків й поборів) з боку козацьких підрозділів. </w:t>
      </w:r>
    </w:p>
    <w:p w14:paraId="4A6FBB01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історіографії неодноразово зверталася увага на сприяння уряду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розвитку різноманітних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ремесел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промислів, насамперед тих, які забезпечували потреби армії у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проведенні тривалих воєнних кампаній, – виробництва заліза й зброї, включно з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гарматами, пороху, селітри, куль, військового спорядження, пошиття одягу тощо.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27B9D25A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Організовується централізоване постачання цих товарів (поряд з продуктами харчування й напоями) з міст до військових таборів. </w:t>
      </w:r>
    </w:p>
    <w:p w14:paraId="6B0FD0CB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Уживалися заходи для розвитку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внутрішньої і зовнішньої торгівлі, в якій активну участь брали й представники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козацької старшини. Життя і майно торгового люду перебували під захистом держави. Укладена, вочевидь, у 1650 р. угода про торгівлю з Османською імперією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відкривала для українських купців можливість безмитного збуту товарів у її містах,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 для турецьких – в українських.</w:t>
      </w:r>
    </w:p>
    <w:p w14:paraId="1E105943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Постійні воєнні дії, витрати на військо, дипломатичні переговори і спорядження посольств, утримання татарських підрозділів тощо вимагали чималих коштів. Тому приділялася велика увага організації збору податків, які виплачувалися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поспільством і козаками, а також забезпечення регулярних надходжень від оренд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мита. Прикметно, що останні значно зменшилися (наприклад, розміри оренд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знизилися у 1650 р. на 10%16) порівняно з тими, які виплачувалися в Речі Посполитій. </w:t>
      </w:r>
    </w:p>
    <w:p w14:paraId="1A71974A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Фінансовий апарат, котрий відав надходженням коштів до скарбу, обліком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земельного фонду, встановлював контроль над доходами та витратами, повністю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був підпорядкований гетьману.</w:t>
      </w:r>
    </w:p>
    <w:p w14:paraId="6BB11F7E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Батозька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перемога ознаменувала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виборення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козацькою Україною незалежності. За таких обставин економічна політика гетьмана стає більш послідовною й менш суперечливою (особливо у сфері земельної власності). Навіть прийняття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царської протекції у січні 1654 р. не позначилося кардинально на її проведенні.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2C47015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По-перше,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де-факто визнав результати Селянської війни 1648 –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першої половини 1652 рр., що полягали у виборені селянством особистої свободи,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права вступу до козацького стану і визнання їх співвласниками землі. Щоправда,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відсутність законодавчого врегулювання економічних інтересів селян приховувала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загрозу реставрації дореволюційних порядків.</w:t>
      </w:r>
    </w:p>
    <w:p w14:paraId="31796640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По-друге, утверджується козацька приватна власність на землю, збереження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якої гарантувалося умовами договору 1654 р. у формі «козацьких прав і вольностей» лише для 60 тис.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реєстровиків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Важливо зазначити, що вона також не була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повною й безумовною, бо несла на собі відбиток верховенства корпоративної власності Війська Запорозького, яка тісно перепліталася й часто зливалася з державною.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Адже лише за умови виконання військового обов’язку перед державою (Військом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Запорозьким) козаки могли володіти нею (як і іншими правами й свободами).</w:t>
      </w:r>
    </w:p>
    <w:p w14:paraId="5C61EFA4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По-третє, український уряд визнав факт ліквідації великого і середнього землеволодіння (за винятком монастирського), фільваркового господарства, кріпацтва,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панщини й майже всього комплексу наявних до 1648 р. податків, повинностей і поборів тощо, відродженню яких гетьман протидіяв. Украй неохоче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ішов на підтвердження прав шляхти на володіння маєтками (упродовж 1654–1657 рр.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видав лише 4 універсали) й практично не надавав їй нових. Не винагороджував він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земельними володіннями «заслужених козаків» і старшин (за деякими підрахунками, з 1648 по 1657 рр. їх одержали лише 7 осіб). Тому невипадково вони (Виговські, Золотаренки,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Г.Лесницький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ін.) таємно від гетьмана домагалися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 царя жалуваних грамот на маєтки, якими, однак, не могли скористатися, бо,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визнанням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яке він зробив влітку 1657 р. у Москві, «у Війську Запорозькому володіти їм нічим не можна»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Водночас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продовжував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політику сприяння зростанню монастирського землеволодіння – у 1654–1657 рр.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11 монастирів одержали щонайменше 10 універсалів на нові маєтки, 4 – на угіддя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8 – на млини й млинарські кола.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838BF7F" w14:textId="77777777" w:rsidR="00BE3CBF" w:rsidRDefault="00627ECA" w:rsidP="00BE3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 і раніше,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підтримував міське самоврядування й вживав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заходів до активізації господарського життя міст. Деякі з них одержали від гетьмана охоронні універсали, а їхні жителі – різноманітні пільги (Київ, Ніжин,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Слуцьк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Козелець). Надавалася допомога в їхній розбудові, зміцненні обороноздатності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Після прийняття царської протекції український володар не лише не перешкоджав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міщанам Переяслава, Києва, Ніжина, Чернігова й Козельця домагатися підтвердження магдебурзького права й окремих пільг, а й сприяв їм у цьому. І все ж,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попри заходи гетьмана, полкові й сотенні органи влади нерідко прагнули підпорядкувати собі магдебурзьке й ратушне самоврядування, обкладали міщан податками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поборами, що, зрозуміло, викликало в останніх невдоволення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Проводилася політика підтримки міської промислової галузі. Робилися спроби поліпшувати функціонування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Утверджуються права власне українських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ремісників, котрі набували вільного доступу до занять різноманітними промислами, що, безперечно, було на руку запорожцям, городовим козакам, міщанам й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заможним селянам. Щоправда, державний скарб взяв під контроль виробництво і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продаж горілчаних напоїв у містах, віддаючи їх в оренду магістратам. 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137C91E8" w14:textId="77777777" w:rsidR="00405895" w:rsidRDefault="00627ECA" w:rsidP="0040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Усіляко сприяючи розвитку торговельної справи,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намагався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утворити єдиний внутрішній ринок, зміцнюючи відносини з різними регіонами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України. Заохочуючи зовнішню торгівлю, він, зіткнувшись з проблемою нестачі коштів, у травні 1654 р. розпорядився скасувати привілеї на безмитний продаж товарів для іноземних купців (з визначенням при цьому конкретних розмірі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тарифів). Всупереч договору 1654 р., уряд, щоб запобігти зростанню податкового</w:t>
      </w:r>
      <w:r w:rsidR="00BE3CB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тиску на населення, не пішов на збір податків для виплати жалування 60 тис.</w:t>
      </w:r>
      <w:r w:rsidR="0040589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реєстровиків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Є підстави вважати, що на цьому етапі скарбниця значною мірою</w:t>
      </w:r>
      <w:r w:rsidR="0040589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(якщо не на половину) поповнювалася за рахунок вже традиційних надходжень з</w:t>
      </w:r>
      <w:r w:rsidR="0040589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занять промисловою та торговельною діяльністю.</w:t>
      </w:r>
      <w:r w:rsidR="0040589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61C42A3" w14:textId="77777777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Економічна політика наступника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Івана Виговського до укладення Гадяцького договору (вересень 1658 р.) в основному проводилась у руслі</w:t>
      </w:r>
      <w:r w:rsidR="0040589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попереднього часу. Сьогодні дослідникам вдалося спростувати поширену в історіографії думку про помітне зростання за його гетьманування старшинського й шляхетського землеволодіння. Спостерігалося тільки неухильне збільшення кількості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монастирських маєтностей. Новими явищами стали поширення оренд, надання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дозволу козакам займатися виробництвом і безмитною торгівлею спиртними напоями, обмеження запорожців у заняттях промислами, намагання поновити шляхетське землеволодіння у Полтавському й Миргородському полках. </w:t>
      </w:r>
    </w:p>
    <w:p w14:paraId="1DBA7A6D" w14:textId="77777777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Укладення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Гадяцького договору з Річчю Посполитою (вересень 1658 р.) ознаменувало поворот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відновлення фільварків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королівщин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кріпацтва й інших форм залежності, що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існували до 1648 р., а також виокремлення з козацької спільноти групи середніх і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великих землевласників. У сферах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ремесел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промислів, торгівлі та міського самоврядування уряд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І.Виговського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продовжував курс на їх підтримку й розвиток.</w:t>
      </w:r>
    </w:p>
    <w:p w14:paraId="77001579" w14:textId="7194CA89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Більшість козаків і старшин виступила проти Гадяцької угоди, й у вересні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1659 р. гетьманом обирається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Юрій Хмельницький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При ньому економічна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політика втрачає самостійність, бо він змушений був дотримуватися умов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договорів,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укладених з 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осійською державою (у Переяславі у жовтні того ж року) й з Річчю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Посполитою (жовтень 1660 р. 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Чуднові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). Відповідно до Переяславських статей,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російські посли й посланці набули права, проїжджаючи українськими містами, без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відома гетьмана брати у міщан «корми і підводи». </w:t>
      </w:r>
    </w:p>
    <w:p w14:paraId="0A59DB49" w14:textId="77777777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Усіляко підтримуючи зростання церковного землеволодіння (за деякими підрахунками, протягом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1659–1662 рр. було видано 16 універсалів 11 монастирям),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Ю.Хмельницький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утім,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 і його батько, не поспішав винагороджувати шляхту й старшину маєтками. Він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намагався також захищати міщан і торговий люд від зловживань місцевої державної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адміністрації, а у Правобережжі – здирств з боку розташованих на постій жовнірів.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DE65BD5" w14:textId="77777777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Восени 1659 р. гетьман взяв під захист грецьких купців, котрим дозволив безмитну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торгівлю й надав право судитися за своїми законами. Наступного року він дав дозвіл «торговим людям» Києва безмитно торгувати на теренах Гетьманщини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Курс на реставрацію моделі соціально-економічних відносин, що існувала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 1648 р., викликав потужний спротив з боку лівобережної старшини й козацтва,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які вийшли з-під підпорядкування владі </w:t>
      </w:r>
      <w:proofErr w:type="spellStart"/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Ю.Хмельницького</w:t>
      </w:r>
      <w:proofErr w:type="spellEnd"/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.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Адже вони усвідомлювали, що повернення до складу Польщі позбавить більшість із них завойованих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 і свобод. Так окреслилися політичні контури розколу (по Дніпру) козацької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 на два самостійні державно-політичні утворення – Правобережний і Лівобережний Гетьманати й виділення в автономну адміністративно-економічну одиницю Запорожжя, статус яких був закріплений статтями Андрусівського договору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1667 р. По суті, водночас утверджувалися і три самостійні господарські системи.</w:t>
      </w:r>
    </w:p>
    <w:p w14:paraId="4495B4F9" w14:textId="77777777" w:rsidR="001E7769" w:rsidRDefault="00627ECA" w:rsidP="001E7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 допустивши відродження середньовічних форм земельної власності, наказний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лівобережний гетьман Яким Сомко й полковники сприяли розвитку козацького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господарства, зростанню монастирського землеволодіння, торгівлі, надавали пільги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окремим цехам, обстоювали інтереси купців, не підтримували дій російських воєвод, спрямованих на впровадження до грошового обігу російських мідних монет,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хоча водночас допускали зростання податків і поборів з поспільства, орендної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платні тощо.</w:t>
      </w:r>
    </w:p>
    <w:p w14:paraId="112A0F35" w14:textId="77777777" w:rsidR="008F27A2" w:rsidRDefault="00627ECA" w:rsidP="008F2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Правобережжі прихід до влади на початку 1663 р.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Павла </w:t>
      </w:r>
      <w:proofErr w:type="spellStart"/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Тетері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не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вніс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помітних коректив до економічної політики, яку проводив Ю.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Хмельницький. Всебічна підтримка монастирського і козацького землеволодіння, намагання врегулювати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порядок і розміри стягнення мита з іноземних товарів, невдалі спроби захистити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міщан від наслідків перебування на залогах жовнірів перепліталися з послідовним</w:t>
      </w:r>
      <w:r w:rsidR="001E7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курсом на підтримку поновлення шляхетської власності й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королівщин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Це викликало масовий спротив серед поспільства й нереєстрових козаків, внаслідок чого влітку 1665 р.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втратив булаву. Вона переходить до рук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Петра Дорошенка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012370C8" w14:textId="77777777" w:rsidR="00CE5660" w:rsidRDefault="00627ECA" w:rsidP="00CE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Суперечливою і неоднозначно сприйнятою населенням виявилась економічна</w:t>
      </w:r>
      <w:r w:rsidR="008F27A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доктрина обраного в червні 1663 р. гетьманом Лівобережжя Івана Брюховецького.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одного боку, він приділяв значну увагу захистові майнових інтересів (зокрема,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справі накопичення земельних ділянок) старшин, покозаченої шляхти та заможного поспільства, розширював церковні маєтності, протегував іноземним купцям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сприяв зміцненню місцевого самоврядування (гетьманські захисні універсали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одержали Київ, Ніжин, Чернігів, Козелець, Погар тощо). З другого – саме за правління Брюховецького розробляється чи не перший у практиці України так званий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проект націоналізації землі (його авторство приписується єпископу Мефодію),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згідно з яким увесь земельний фонд «проголошувався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войсковою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власністю», що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загрожувало конфіскацією приватновласницьких володінь. При цьому зачіпалися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майнові інтереси практично всіх прошарків населення; «усі міські підприємства,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рівно всяке майно» селян «обліковувалося і обкладалося натуральними і грошовими внесками, для чого було введене досить струнке фінансове управління за допомогою дозорців і скарбових чиновників…».</w:t>
      </w:r>
    </w:p>
    <w:p w14:paraId="2E8D8A87" w14:textId="77777777" w:rsidR="00CE5660" w:rsidRDefault="00627ECA" w:rsidP="00CE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Укладені між урядом </w:t>
      </w:r>
      <w:proofErr w:type="spellStart"/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І.Брюховецького</w:t>
      </w:r>
      <w:proofErr w:type="spellEnd"/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владними російськими структурами в грудні 1663 р. Батуринські статті передбачали запровадження царської монополії на торгівлю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вином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тютюном (українським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купцям заборонялося вивозити цей товар до </w:t>
      </w:r>
      <w:proofErr w:type="spellStart"/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), заборону продажу хліба на</w:t>
      </w:r>
      <w:r w:rsidR="00CE566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Правобережжя й утримання російських вояків коштом українського населення.</w:t>
      </w:r>
    </w:p>
    <w:p w14:paraId="129A2B5A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початку 1665 р.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І.Брюховецький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повів курс на ліквідацію магдебурзького права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підпорядкування міщан гетьманській владі, зобов’язавши їх виплачувати усі податки до державної скарбниці. Однак під тиском царя змушений був відмовитися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 цього.</w:t>
      </w:r>
    </w:p>
    <w:p w14:paraId="3E628D98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Підписання Московського договору (листопад 1665 р.) істотно змінювало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економічну політику українського уряду. Адже тепер податки з населення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мали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збиратися не українськими урядовцями, а воєводами, і не до гетьманської, а до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царської скарбниці. Водночас з-під гетьманського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регіменту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вилучалося некозацьке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міст і сіл. Спроба реалізації цих нововведень, що супроводжувалася. переписом селян і міщан, фіксацією їх соціального й майнового становища, площ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обробленої землі й норм оподаткування, викликала масовий спротив поспільства,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переріс у першій половині 1668 р. у повстання. Воно завершилося перемогою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сприяло об’єднанню Лівобережного і Правобережного Гетьманатів під булавою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За короткий проміжок політичної стабілізації гетьману вдалося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провести низку заходів, спрямованих на те, щоб повернутися у внутрішній політиці до засад економічної доктрини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Їхнім наслідком стало,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зокрема, те, що хоча росіянам незабаром вдалося знову завернути Лівобережжя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 царський скіпетр, однак відповідно до Глухівських статей (березень 1669 р.)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вони змушені були відмовитися від запровадження у регіоні «власної податкової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адміністративної системи».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A38F730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 нового гетьмана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Дем’яна Многогрішного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помітно зросла кількість універсалів старшинам, покозаченій шляхті, «військовим товаришам» і священикам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щодо підтвердження їхніх маєтків і сільськогосподарських угідь та надання нових,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 також прав на користування млинами (їх кількість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зростала), насадження слобод тощо. Імовірно, саме за його правління започатковується процес формування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рангового, тобто тимчасового («до ласки військової») землеволодіння. Стрімко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збільшувалася кількість маєтності, що перебувала у власності монастирів і духовенства. Пришвидшуються темпи феодалізації старшин і заможних козаків, що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супроводжувалося втратою селянами вільних військових поселень своїх прав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свобод. Гетьман підтримував міське самоврядування (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Погар),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задовольняючи економічні інтереси міської адміністрації, звільняв міщан від виконання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повинностей, сплати податків і мита за перевезення товарів тощо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(Київ, Переяслав,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Короп, Оржиця).</w:t>
      </w:r>
    </w:p>
    <w:p w14:paraId="43D3D4EA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Початковий період гетьманування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Івана Самойловича (1672–1676)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став продовженням курсу свого попередника. Відбувалася у таких же (а можливо, й більших) масштабах роздача маєтностей і сільськогосподарських угідь та млинів представникам соціальної еліти й монастирям, інтенсивнішим ставало надання земель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ранг, обстоювалися інтереси магістратів й міщан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Києва, Ніжина,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Прилук, Чернігова й інших міст (звільнення від поборів, стацій, торгового мита,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виконання повинностей, дозволи на вільну торгівлю збіжжям тощо). Отримали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пільги українські й іноземні купці, було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визначено право останніх і встановлено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розміри мита на їхні товари.</w:t>
      </w:r>
    </w:p>
    <w:p w14:paraId="0B9CFEC2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Економічна політика </w:t>
      </w:r>
      <w:r w:rsidRPr="00620F18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Петра Дорошенка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Правобережжі мала як спільні, так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дещо відмінні риси порівняно із заходами у цій сфері лівобережних володарів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булави. Він так само обстоював економічні інтереси церкви, сприяв зростанню її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землеволодіння. Взявши під захист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настаську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шляхту, гетьман, проте, не надавав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ані їй, ані шляхтичам інших місцевостей жодних маєтків і сільськогосподарських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угідь. Не отримували їх і правобережні старшини й заслужені козаки. А отже, не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відбувалося, на відміну від Лівобережжя, помітних процесів феодалізації соціальної еліти. Водночас він послідовно обстоював права й вольності козаків у відносинах з Річчю Посполитою, не допускав повернення до маєтків шляхти,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старост</w:t>
      </w:r>
      <w:proofErr w:type="spellEnd"/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урядників. Поспільство продовжувало користуватися соціально-економічними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завоюваннями Селянської війни: особистою свободою, власністю на землю, відсутністю залежності від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землеволодільців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правом займатися промислами, ремеслами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 торгівлею. 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>С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тосовно міст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>м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аємо підстави стверджувати, що гетьман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захищав їх населення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постоїв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жовнірів, намагався обмежувати свавілля татар, деякі з-них (як, наприклад, Оржицю) взяв під свою оборону. Від польського уряду він домагався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урівняння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правах міщан українського походження з поляками, включаючи їхню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участь у роботі магістратів. </w:t>
      </w:r>
    </w:p>
    <w:p w14:paraId="028AA5DE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сприяв розвитку торгівлі з Лівобережжям, українськими землями, що залишалися у складі Речі Посполитої, а також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Молдовою й іншими країнами. Незважаючи на сильне спустошення краю й великі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витрати, пов’язані із створенням та утриманням постійного війська (6–8 тис. осіб),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виплатами кримським союзникам тощо, йому вдалося налагодити регулярний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збір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податків до скарбниці (їх розміри були прийнятними для населення), внутрішнього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зовнішнього мита.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D4F3E5A" w14:textId="77777777" w:rsid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Отже, принципи економічного </w:t>
      </w:r>
      <w:r w:rsidRPr="00620F18">
        <w:rPr>
          <w:rFonts w:ascii="Times New Roman" w:eastAsia="ASLiberationSerif" w:hAnsi="Times New Roman" w:cs="Times New Roman"/>
          <w:kern w:val="0"/>
          <w:sz w:val="28"/>
          <w:szCs w:val="28"/>
          <w:highlight w:val="yellow"/>
        </w:rPr>
        <w:t>меркантилізму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закладені в програму державного будівництва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 основі своїй підтримані практично всіма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його наступниками, з одночасною налаштованістю на вільну підприємницьку діяльність покозаченого поспільства відкривали перспективи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вибудови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козацькій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Україні розвиненого господарського комплексу як органічної складової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загальноконтинентальної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системи.</w:t>
      </w:r>
    </w:p>
    <w:p w14:paraId="73BED6B7" w14:textId="77777777" w:rsidR="00620F18" w:rsidRDefault="00620F18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42930F86" w14:textId="77777777" w:rsidR="00620F18" w:rsidRDefault="00620F18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6000D37D" w14:textId="77777777" w:rsidR="00620F18" w:rsidRDefault="00620F18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130287EB" w14:textId="77777777" w:rsidR="00620F18" w:rsidRDefault="00620F18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1F736F6A" w14:textId="77777777" w:rsidR="00620F18" w:rsidRDefault="00620F18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062784DD" w14:textId="63250D13" w:rsidR="00627ECA" w:rsidRPr="00620F18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2. Зміни в структурі соціально-економічних відносин</w:t>
      </w:r>
    </w:p>
    <w:p w14:paraId="4BD0419B" w14:textId="77777777" w:rsidR="004F71AF" w:rsidRDefault="00627ECA" w:rsidP="0062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початок революції всі без винятку групи селян і переважна більшість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міст і містечок України мали вагомі підстави для невдоволення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своїм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становищем. Зрозуміло, що в кожному регіоні, повіті чи навіть поселенні склалася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своя шкала стрижневих і другорядних причин формування ненависті до чинного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режиму, однак далеко не останню роль серед них відігравало посилення соціально-економічного визиску, національно-релігійного протистояння, придушення базових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інстинктів особистості. Силою зброї знедолені селяни і міщани намагалися докорінно змінити свій соціально-економічний статус. У їхньому світобаченні сформувався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цілком земний ідеал – набуття козацького імунітету (прав і свобод). Прагнення до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його реалізації й стало потужним генератором соціальної активності. Тому спостерігалося масове покозачення поспільства. </w:t>
      </w:r>
    </w:p>
    <w:p w14:paraId="092F9442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Проголошуючи себе козаками, селяни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міщани тим самим поривали зі своїм соціальним середовищем. Як занотував у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своєму рукописі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казимирівський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райця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М.Голінський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«хлопство,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збунтувавшись, у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козацтво пішло». Майже дослівно цю думку повторив на початку 1649 р. у </w:t>
      </w:r>
      <w:proofErr w:type="spellStart"/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>м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оскві</w:t>
      </w:r>
      <w:proofErr w:type="spellEnd"/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український посол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С.Мужиловський</w:t>
      </w:r>
      <w:proofErr w:type="spellEnd"/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Взявши масову участь у революційних подіях, селянство рішуче виступало проти панування шляхетського стану, підданства й повинностей, за особисту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свободу й право вільно користуватися результатами важкої праці. Існують сотні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свідчень джерел, що селяни «не хотіли бути підданими панів», а палко бажали,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аби «не було жодного шляхтича», «стати вільними». Їхня боротьба за волю й право власності на землю й сільськогосподарські угіддя впродовж літа 1648 – першої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половини 1652 рр., на відміну від інших селянських воєн у Європі,</w:t>
      </w:r>
      <w:r w:rsidR="00620F1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завершилася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перемогою. Адже вони домоглися ліквідації заснованої на підневільній праці фільваркової моделі господарювання й утвердження натомість індивідуальних селянських і козацьких господарств, що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тувалися на праці вільної особи на вільній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землі. Завоювавши право на володіння землею й вступ до козацького стану, селяни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рішуче протидіяли намірам шляхти, вищого православного духовенства й частини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старшини поновити попередні соціально-економічні відносини.</w:t>
      </w:r>
    </w:p>
    <w:p w14:paraId="01259665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Отже, у середині XVII ст. в аграрній сфері стався грандіозний переворот: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ліквідовується велике й середнє землеволодіння (1657 р. у лівобережній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частині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Української держави шляхті, старшинам і монастирям належало всього 7,4% поселень, а по всій території, вочевидь, не більше 2–3%).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Кардинальні зміни, що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відбулися в характері і формах земельної власності, порушили підвалини всієї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попередньої економічної системи. Відбувався масштабний перерозподіл земельного фонду. Основним економічним осередком господарського розвитку козацької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 стало вільне селянське й козацьке господарство, що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рунтувалося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приватній власності (спільно з державою) на землю, чого не спостерігалося у жодній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країні Східної і Центральної Європи (за винятком Скандинавії). </w:t>
      </w:r>
    </w:p>
    <w:p w14:paraId="3EADA0B1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Ліквідувавши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фільваркову систему господарства і різні форми особистої залежності, селяни й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козаки розгорнули надзвичайно активну господарську діяльність. Господарювання вільної людини на вільній землі переконливо демонструвало свою економічну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ефективність порівняно з працею кріпака у фільварку.</w:t>
      </w:r>
    </w:p>
    <w:p w14:paraId="360617F5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З’явилася і набула надзвичайного поширення така форма козацького та селянського землеволодіння, як займанщина. Захоплення на основі побутуючих звичаїв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землі та її наступний обробіток стали чи не нормою господарського життя України.</w:t>
      </w:r>
    </w:p>
    <w:p w14:paraId="745C60F7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Характерно, що здобуті у такий спосіб землі козаки і селяни вважали своєю власністю, якою могли вільно розпоряджатися: здійснювати операції купівлі-продажу,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обмінювати, дарувати, заставляти і т. п.</w:t>
      </w:r>
    </w:p>
    <w:p w14:paraId="335A51EE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думку козаків і селян, земля належала їм на цілком законних підставах.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Адже вони завоювали право власності силою зброї, а не одержали його з рук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сюзерена. Характерний також інший бік цього питання. У купчих, оформлених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ратушах, сотенних і полкових канцеляріях, підкреслюється, що земельні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угіддя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продаються козаками і селянами «в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вечное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владение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», «в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потомственное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владение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»,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«в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спокойное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владение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», «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вечно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и безповоротно».</w:t>
      </w:r>
    </w:p>
    <w:p w14:paraId="2ADFC69E" w14:textId="77777777" w:rsidR="004F71AF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Стійкість, з якою українське поспільство доводило своє право на землю і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волю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(опираючись не лише на документи, а й на усталені норми звичаєвого права), пояснюється соціально-економічними та політичними реаліями, що почали складатися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Україні з кінця 50-х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pp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XVII ст. Показово: селяни намагалися зректися традиційних назв «хлопи», «мужики», «піддані» тощо.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Покозачуючись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одні називали себе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козаками, інші – міщанами.</w:t>
      </w:r>
    </w:p>
    <w:p w14:paraId="07B6D9CF" w14:textId="4A43ECC9" w:rsidR="00627ECA" w:rsidRPr="004D2353" w:rsidRDefault="00627ECA" w:rsidP="004F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Перерозподіл землі шляхом займанщини мав масовий характер. У 1650 р.</w:t>
      </w:r>
    </w:p>
    <w:p w14:paraId="2B4EA3EF" w14:textId="77777777" w:rsidR="00E01464" w:rsidRDefault="00627ECA" w:rsidP="00E0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венеційський посол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А.Віміна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побувавши у козацькій Україні, у своїх записах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констатував, що на раніше нерозділених полях з’явилися встромлені у землю жердини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«для попередження перехожих не випасати там худоби… Подібні знаки вживають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тих місцях, де проходити заборонено, і порушникам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загрожує сувора кримінальна кара». На те, що козаки, визволивши країну «поділили землю й угіддя поміж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собою», вирубуючи ліс, спалюють пні і «нову ділянку засівають хлібом», звернув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увагу і Павло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Алепський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Отже, вперше в історії український селянин – прагматик, індивідуаліст й консерватор, який протягом багатьох століть був укорінений у землю не лише господарюванням,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 й духовним життям і споконвіків прагнув,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аби «та земля, на якій він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плідно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працював, викохував і плекав її, належала саме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йому», досяг сповнення своїх мрій. Щоправда, в окремих районах Лівобережжя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(переважно північних) оволодівали землею не окремі особи, а сільські громади</w:t>
      </w:r>
      <w:r w:rsidR="004F71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(общини) чи об’єднання кількох сімей або осіб (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сябринне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землеволодіння).</w:t>
      </w:r>
    </w:p>
    <w:p w14:paraId="27692482" w14:textId="77777777" w:rsidR="00E01464" w:rsidRDefault="00627ECA" w:rsidP="00E0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жаль, сьогодні важко відповісти на запитання, чи були селяни власниками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землі, чи виступали лише її користувачами (тимчасовими володільцями)? Поза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сумнівом, в їхній свідомості, відповідно до звичаєвого права, займанщина трактувалася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легітимною приватною власністю. Навіть через сто років (у середині XVIIІ ст.) генеральна військова канцелярія підтверджувала, що у вільних військових містечках,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селах і селищах «посполитим дворам і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рунтам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вільній продажі і купівлі належало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бути». Отже, держава продовжувала на офіційному рівні визнавати «законність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такої купівлі-продажу землі»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Невипадково також кошовий отаман І. Брюховецький (майбутній гетьман) у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розмові з російським послом (кінець 1662 – початок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1663 рр.) наголошував, що кожен, «хто де займе пустку землі і лугів, і лісу й огородить його чи окопає й поселиться зі своєю сім’єю», може вільно на ній проживати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 засвідчує зміст актової книги полтавського уряду 1664–1671 рр., селяни справді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нарівні з міщанами й козаками вільно продавали й купували садиби й землі. І все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ж їхня власність не була повною. Як вже зазначалося, в Україні склалася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ситуація,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 якої селяни й держава виявилися співвласниками землі.</w:t>
      </w:r>
    </w:p>
    <w:p w14:paraId="747505A7" w14:textId="77777777" w:rsidR="00E01464" w:rsidRDefault="00627ECA" w:rsidP="00E0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Одним з наслідків викликаних революцією змін у сфері соціально-економічних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 стала поява такого унікального соціокультурного явища, як так звані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вільні військові села (зокрема, на 1666 р. в них налічувалося 24 604 двори).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Поспільство, яке населяло їх, після звільнення з-під юрисдикції шляхтичів і Корони перейшло у підпорядкування сотенному, полковому й гетьманському урядам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(перебували «під управлінням сотенним, у відомстві полковому і в диспозиції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гетьманській»). Здобуття частиною населення нового статусу значною мірою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визначило шляхи еволюції господарського розвитку Лівобережної та Слобідської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України. Віднайдені джерела дають підстави для припущення про існування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такої ж або подібної до неї функціональної моделі поселень з вільним населенням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у Правобережжі.</w:t>
      </w:r>
    </w:p>
    <w:p w14:paraId="5723F33F" w14:textId="77777777" w:rsidR="00E01464" w:rsidRDefault="00627ECA" w:rsidP="00E0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Проте започаткована ще наприкінці 50-х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pp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XVII ст. тенденція щодо збільшення різних форм залежності селян і посилення їхнього соціального визиску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часом набрала стійкого й динамічного характеру. Причому це торкнулося всіх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категорій селянства. Насамперед за кілька десятків років на Лівобережжі помітно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зменшилася кількість дворів у вільних військових селах. Села, що перебували у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підпорядкуванні Військового скарбу, перетворилися на своєрідний земельний фонд,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якого поповнювала свої володіння українська старшина. Відповідно змінювався і статус мешканців цих сіл. За короткий час вони пройшли шлях від вільних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виробників до залежних (у різних формах) селян (у приватних, монастирських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рангових маєтностях вони, по суті,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перетворювалися на залежних виробників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матеріальних благ).</w:t>
      </w:r>
    </w:p>
    <w:p w14:paraId="367C5588" w14:textId="77777777" w:rsidR="00E01464" w:rsidRDefault="00627ECA" w:rsidP="00E0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Одночасно з перерозподілом форм власності на землю та земельного фонду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користь селянства в соціальній структурі суспільства було ліквідовано стан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 і середніх землевласників; різко скоротилася чисельність дрібної шляхти; керівна роль у політичному житті держави перейшла до козацької старшини;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зміцнився статус православного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духовенства; провідну роль у житті міст стали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відігравати представники українського етносу і пришвидшився процес формування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нової еліти.</w:t>
      </w:r>
    </w:p>
    <w:p w14:paraId="3BBB89CA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Провідну роль у формуванні нових соціальних відносин продовжувало відігравати козацтво. Очоливши національно-визвольну боротьбу, яка ліквідувала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панування шляхти, воно, однак, не зайняло її місця у суспільстві. Здобувши статус</w:t>
      </w:r>
      <w:r w:rsidR="00E014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правлячого стану, козацтво, як і раніше, залишалося станом дрібних землевласників-вояків, відкритим для поповнення з боку інших верств і груп (за умови виконання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власним коштом військової повинності на користь Війська Запорозького), насамперед селян і міщан. Реальна можливість покозачення, з одного боку, посполитих,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 – з другого –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опосполичення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козаків (через озлидніння частина тих, хто був не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змозі надалі виконувати своїм коштом військову повинність, добровільно переходила у стан міщан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запобігала виникненню гострих соціальних суперечностей 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відкритих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конфронтацій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Спираючись на норми звичаєвого права, козацтво рішуче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протистояло поновленню великого панського землеволодіння, особливо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перетворенню старшин у володарів маєтків з підданими. Це підтверджується численними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джерелами.</w:t>
      </w:r>
    </w:p>
    <w:p w14:paraId="717B456D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Однак право вільного козацького землеволодіння не було безумовним. Воно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обмежувалося двома чинниками: по-перше, кожен козак мусив бути реєстровим,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тобто занесеним до складеного у сотнях реєстру; по-друге, він мав за обов’язок особисте несення військової служби. Якщо він випадав з реєстру чи направляв замість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себе до війська іншу особу, то втрачав усі козацькі права й свободи, включаючи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 приватної власності на землю. Показовою у цьому відношенні стала ухвала,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прийнята восени 1663 р. старшинською радою Правобережного Гетьманату, яка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позбавляла козацьких свобод усіх, хто не з’являється до війська. Інше питання,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в умовах масового покозачення поспільства й незавершеності процесу правового виокремлення реєстрового козацтва у привілейований стан ухвали подібного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змісту залишалися нереалізованими.</w:t>
      </w:r>
    </w:p>
    <w:p w14:paraId="6808F126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Зазнала змін суспільна роль шляхти. Якщо у соціальній основі польської політичної системи вона посідала домінантне становище, то в українській, по-перше,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втратила статус соціального стану, перетворившись на суспільну групу, а по-друге,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спромоглася лише зберегти, і то переважно формально, свої привілеї, позбувшись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політичної влади. Внаслідок потужного спротиву поспільства й козацтва всі її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зусилля відновити дореволюційну модель соціально-економічних відносин зазнали краху. Як підкреслював улітку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1664р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«Україна ще не палала таким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страхітливим бунтом, як тепер», і посполиті, незважаючи на власну погибель, продовжують боротися, «аби не мати панів», вони не хочуть, щоб пани утримували їх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«під своєю владою» й користувалися «їхньою працею».</w:t>
      </w:r>
    </w:p>
    <w:p w14:paraId="3547C35E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Ще один важливий момент: шляхта могла залишитися у домівках, користуватися земельними наділами (включаючи маєтки з підданими) з дозволу влади,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вступати до лав війська й обіймати у ньому старшинські посади тільки за умови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вірної служби Війську Запорозькому, тобто Українській державі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Вона мусила відмовитися від претензій на провідну політичну роль у суспільстві й державі, визнавши її за козацтвом. Як справедливо підмітив у свій час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Ф.Шевченко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«шляхта на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Україні, перебуваючи у Війську Запорозькому, переходила на платформу козацької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старшини…». Щоправда, маючи впливове становище серед старшин, вона виношувала наміри домогтися легітимації свого привілейованого становища у козацькій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спільноті.</w:t>
      </w:r>
    </w:p>
    <w:p w14:paraId="330130FC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Перша така спроба датується 1654 р., коли у січні під час переговорів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російським посольством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В.Бутурліна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група старшин-шляхтичів таємно від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гетьмана порушила питання, щоб «шляхта була поміж козаків знатною, 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судилася б за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своїм правом, і маєткам бути б за ними по-давньому. І приносили на письмі імена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свої, воєводства й уряди собі розписали». І хоча договір 1654 р. з Росією підтверджував права і вольності шляхти, вона починає поповнювати прошарок так званих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знатних військових товаришів, що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інтенсивно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формувався у 50–70-х рр.</w:t>
      </w:r>
    </w:p>
    <w:p w14:paraId="0D2FF853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Відповідні зміни відбувалися і в становищі міщан. За деякими даними, на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початок революції в Україні існувало близько 1 тис. міст і містечок, в яких (за винятком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Белзького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Руського воєводств) проживало 46% усього населення. Зокрема, в Київському і Чернігівському воєводствах, за спостереженням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І.Крип’якевича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поселень міського типу було 40979. За даними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В.Романовського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наведеними у його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докторській дисертації, у 1666 р. у Лівобережній Україні серед 756 населених пунктів налічувалося 85 міст.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Нерівномірною була щільність міщан у різних регіонах.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Так, наприклад, на Волині вона становила близько 30%. Для Брацлавщини цей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показник сягав 63,5%, хоча переважно міста тут були невеликими. У межах Поділля у 40 містах у середньому мешкало понад 400 жителів у кожному. В цілому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ж, як зазначають дослідники, щодо густоти заселеності та за загальною площею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українські міста дещо відставали від західноєвропейських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Абсолютну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більшість до революції становили приватні міста і містечка, що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перебували у власності магнатів і шляхти, а їх жителі виконували на користь володільців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різні повинності, включаючи панщину. Попри те що власне саме мешканці міст «започаткували руське культурне й національне відродження і першими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сформували концепцію Русі як культурно-релігійно-історичної спільноти,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вони не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мали ані достатнього багатства, ані збройної сили, ані єдності, щоб репрезентувати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руську націю». </w:t>
      </w:r>
    </w:p>
    <w:p w14:paraId="022FB82A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Інше питання, що міщани брали активну участь у національно-визвольній і соціальній боротьбі (особливо наприкінці 40-х – першій половині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60-х рр.) та в обстоюванні власних станових інтересів.</w:t>
      </w:r>
    </w:p>
    <w:p w14:paraId="4262D54E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 самого початку революції міщани вливалися до лав українського війська,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допомагали його підрозділам звільняти міста, у яких проживали, формували загони повстанців. Майже всі міста-фортеці Брацлавського, Волинського, Київського,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Руського й Чернігівського воєводств були звільнені за допомогою їхніх мешканців.</w:t>
      </w:r>
    </w:p>
    <w:p w14:paraId="2F6096D1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Паралельно проходив процес утворення у них і органів нового самоврядування, 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козацьких органів влади (адже міста ставали організаційними центрами формування сотень і полків) Аби уникнути руйнувань, деякі з міст добивалися від гетьмана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охоронних універсалів. 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>В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ідновлювалася повнота самоврядування містечок і міст,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які не володіли магдебурзьким правом; значна частина міщан здобула козацький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статус.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ході революції суттєво змінилося соціально-етнічне й конфесійне обличчя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міст. Унаслідок масового від’їзду інонаціональних і покозачених городян, котрі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 привілейовану групу населення, в містах було ліквідовано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рунт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для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національних і релігійних суперечностей і конфліктів. Однак продовжувало існувати певне соціальне напруження у взаєминах між козацькими й міщанськими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громадами або їхніми представниками, яке, однак,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 переростало у відкрите протистояння між ними.</w:t>
      </w:r>
    </w:p>
    <w:p w14:paraId="1D8DF5EE" w14:textId="77777777" w:rsidR="00D35461" w:rsidRDefault="003D503C" w:rsidP="00D3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Біла Церква, Канів, Умань, Могилів-Подільський і Ладижин могли налічувати (у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сприятливі роки) близько 6–10 тис. жителів.</w:t>
      </w:r>
    </w:p>
    <w:p w14:paraId="7AEEDC1E" w14:textId="77777777" w:rsidR="004B69CE" w:rsidRDefault="003D503C" w:rsidP="004B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середині – 70-х рр. ХVІІ ст. в Україні зберігалося три типи самоврядування: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перший (найвищого рівня) представляли міста,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що користувалися магдебурзьким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правом, </w:t>
      </w:r>
      <w:r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другий – міста й містечка,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що підлягали ратушам (органам самоврядування, що складалися з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війта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кількох бурмистрів) </w:t>
      </w:r>
      <w:r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і третій – малі міста і містечка,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яких не було спеціальних самоврядних установ. Хоча джерела не фіксують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наявності «ратушних» міст і містечок у Правобережжі, зі значною часткою вірогідності можна припустити їхнє реальне існування, оскільки міський уклад обох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Гетьманатів, за наявності регіональної специфіки, в цілому розвивався в одному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напрямі. Вірність такого припущення засвідчують, зокрема, присяжні книги 1654 р.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Білоцерківського й Ніжинського полків (єдині, що збереглися), в яких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зафіксовано</w:t>
      </w:r>
      <w:r w:rsidR="00D3546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наявність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війта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бурмистрів у більшості міст і містечок Білоцерківського полку.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Подібне ж мало місце і в Ніжинському полку.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Існувала також </w:t>
      </w:r>
      <w:r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категорія міських</w:t>
      </w:r>
      <w:r w:rsidR="004B69CE"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4B69CE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поселень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(близько 12% усіх населених пунктів Лівобережжя й значно менше у Правобережжі), які перебували у приватному володінні (часто ранговому) гетьманів,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старшин і духовенства (Чигирин, Гадяч, Медведівка, Ромни,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Паволоч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ін.). Зрозуміло, найбільшим набором прав і привілеїв користувалися міщани міст, які мали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магдебурзьке право. Останнє, на думку науковців,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тувалося на «українському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муніципальному праві, що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виникло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шляхом злиття і переплетіння українського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звичаєвого права з видозміненими і пристосованими до місцевих умов елементами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різних інших правових систем, в тому числі німецького магдебурзького права»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0170F99A" w14:textId="77777777" w:rsidR="00AA5F26" w:rsidRDefault="003D503C" w:rsidP="00AA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складних політичних умовах жителі Києва, Чернігова, Ніжина, Вінниці,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Переяслава й інших міст не тільки вельми успішно обстоювали його норми, а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домагалися від гетьманів, польського короля й царя нових пільг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(«вольностей»).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Так, узимку 1649 р. Ян Казимир надав нові вольності київському магістрату й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ствердив виданими привілеями статути київських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права ремісників. На початку наступного року підтвердив «права й вольності» Києва, Чернігова й інших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міст. Наприкінці серпня 1650 р. король ствердив привілей і вольності міської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громади Вінниці. Після прийняття царської протекції у 1654–1660-х рр. грамот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 підтвердження чинності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магдебургії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вдалося добитися міщанам Переяслава,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Києва, Ніжина, Чернігова, Козельця,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Почепа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Остра,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Мглина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Канева,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4B69C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Погара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інших міст.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1660-х рр. в Україні поширюється самоназва – «посполиті». Економічна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активність останніх зумовлювалася викликаними революцією кардинальними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перетвореннями у сферах соціальних відносин, духовного життя й побуту.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Ліквідація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середньовічних форм залежності й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доменіального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суду, чинності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правових норм,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традиційно визначали стан «підданства» селян і незаможних міщан, особиста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свобода й можливість «покозачення» змінювали їхні поведінкові стереотипи, ламали чи наповнювали новим змістом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традиційні уявлення про правові й етичні норми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цінності, включаючи такі,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 «право», «справедливість», «звикле послушенство»,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«стародавні права і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вольності» тощо. Поспільство вважало, що панам не має місця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суспільному устрої, в якому вони хотіли жити, тому твердо стояло на тому, «аби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жодного шляхтича не було». Ідеал особистої свободи стає основною засадою соціальної поведінки покозаченого населення, а отже, воно рішуче боролося проти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поновлення дореволюційної моделі як економічних, так і соціальних відносин.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у самосвідомості посполитих утверджувався ідеал соціальної рівності й справедливості. А тому вони рішуче виступали проти намагань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 і козаків виокремитися у привілейовану групу (на кшталт шляхти), яка б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володіла маєтками з підданими. Відомо, що козацька спільнота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 сприйняла факту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отримання у Варшаві у травні 1659 р. окремими її представниками нобілітації й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володінь. Обурені козаки заявляли: «всі ми є рівними, жоден із нас пана мати не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хоче і працювати на нього не буде…».</w:t>
      </w:r>
    </w:p>
    <w:p w14:paraId="7846A0F3" w14:textId="77777777" w:rsidR="00AA5F26" w:rsidRDefault="003D503C" w:rsidP="00AA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Витворені якісно нові підвалини життя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вкарбовувалися у свідомість поспільства як ідеал справедливого суспільства.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багатьох причин (соціально-політичного й геополітичного характеру) здобуті завоювання у наступні десятиріччя, по-перше, не набули правової легітимації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боку політичної еліти, що приховувало латентну загрозу поновлення юридичних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норм дореволюційного часу. По-друге, не набуваючи внутрішніх імпульсів для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утвердження й розвитку, вони повільно, але неухильно піддавалися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феодалізації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внаслідок перетворення старшин на володільців маєтками та політики гетьманського уряду й московської бюрократії.</w:t>
      </w:r>
    </w:p>
    <w:p w14:paraId="19730814" w14:textId="77777777" w:rsidR="00AA5F26" w:rsidRDefault="003D503C" w:rsidP="00AA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кінця 50-х рр. проходив нестримний процес перетворення покозаченої шляхти, козацької старшини й окремих «військових товаришів», представників вищого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православного духовенства та монастирів у типових великих землевласників з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формуванням у них відповідної психології й свідомості. В їхніх руках зосереджувалося все більше маєтків (особливо у північних районах) з залежними підданими.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Цією маєтністю вони користувалися на правах приватної власності чи умовного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(рангового) володіння. Так, у Чернігівському полку упродовж 1657–1672 рр. у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власність «нових феодалів» перейшло 62 поселення, а в 1673–1708 рр. – 153; у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Стародубському полку до 1672 р. – близько 80 поселень; у Ніжинському полку з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1657 до 1672 р. – 51 поселення. Збільшувалося старшинське землеволодіння і в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Прилуцькому, Переяславському, Лубенському, Миргородському полках.</w:t>
      </w:r>
    </w:p>
    <w:p w14:paraId="20CA5A04" w14:textId="77777777" w:rsidR="00CF5758" w:rsidRDefault="003D503C" w:rsidP="00CF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Товаром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стає й земля, яку нерідко продавали (траплялося, що із примусу) селяни, міщани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козаки. Так, упродовж 1664–1680 рр. у Полтавському міському суді зафіксовано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170 актів продажі земельних ділянок.</w:t>
      </w:r>
      <w:r w:rsidR="00AA5F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великих землевласників перетворювались і монастирі, кількість землі у володінні яких істотно зросла в усіх полках. На кінець XVII ст. київським монастирям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лише на території Київського полку належало 88 сіл; у 70-х рр. у Чернігівському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полку монастирі володіли майже 40 селами і слободами. Основними джерелами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становлення середнього й великого землеволодіння були царські, гетьманські і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полковницькі надання, скупівля землі та її насильницьке захоплення у посполитих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козаків. Водночас запускається в дію механізм втрати вільними посполитими й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біднішими козаками своїх соціально-економічних завоювань, їх обезземелення й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перетворення у різні групи залежного населення, окремі з яких примушуються до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виконання панщинних робіт.</w:t>
      </w:r>
    </w:p>
    <w:p w14:paraId="4C9B385C" w14:textId="77777777" w:rsidR="00CF5758" w:rsidRDefault="003D503C" w:rsidP="00CF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відмінну від Лівобережного Гетьманату, де процес феодалізації соціально-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економічних відносин відбувався швидкими темпами, у Правобережній Україні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поспільство й козаки захистили свої завоювання. Незважаючи на підрив продуктивних сил, викликаний безперервними воєнними діями, вторгненнями кримських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орд, турецьких, польських і російських полків, а також глибокою кризою економіки, зумовленою громадянською війною, господарське життя у краї не завмерло. </w:t>
      </w:r>
    </w:p>
    <w:p w14:paraId="4F2FBDB4" w14:textId="77777777" w:rsidR="00CF5758" w:rsidRDefault="003D503C" w:rsidP="00CF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другій половині XVII ст., як і в інших українських землях, тут відчувалися глибокі зрушення, здобуті на першому етапі Національної революції: зменшилася кількість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 землевласників, знищено панщину й особисту залежність селян, ліквідовано великі магнатські латифундії. На значній частині Правобережжя продовжували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діяти правові норми молодої козацької держави.</w:t>
      </w:r>
    </w:p>
    <w:p w14:paraId="64637FCF" w14:textId="77777777" w:rsidR="00CF5758" w:rsidRDefault="003D503C" w:rsidP="00CF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 тривало до середини 70-х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pp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XVII ст. Падіння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знаменувало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початок нової сторінки в історії правобережних українських земель. В їхніх межах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почалася поступова реставрація польських порядків. Насамперед це виявилося у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відновленні діяльності владних структур Речі Посполитої і спробах повернення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магнатів і шляхти до проведення довоєнної соціально-економічної політики.</w:t>
      </w:r>
    </w:p>
    <w:p w14:paraId="410CFF2C" w14:textId="468FA0FE" w:rsidR="003D503C" w:rsidRPr="004D2353" w:rsidRDefault="003D503C" w:rsidP="00CF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Нова епоха, породжена соціально-економічними реаліями XVII ст. та ви-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звольними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змаганнями українців, викликала до життя низку явищ, що є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справжнім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етносоціальним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витвором української людності (зрозуміло, що це не виключало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загальних тенденцій господарського розвитку, характерних для всього Європейського континенту). В Українській державі створювалися сприятливі умови для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економічного розвитку. Однак їх реалізація помітно загальмовувалася постійними</w:t>
      </w:r>
      <w:r w:rsidR="00CF5758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воєнними конфліктами й міжусобицями, які були спровоковані політичними інтересами сусідніх держав.</w:t>
      </w:r>
    </w:p>
    <w:p w14:paraId="588A6ABA" w14:textId="77777777" w:rsidR="00CF5758" w:rsidRDefault="00CF5758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2AA60A56" w14:textId="0F1FF86F" w:rsidR="003D503C" w:rsidRPr="004D2353" w:rsidRDefault="003D503C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3. Види та форми господарсько-економічної діяльності</w:t>
      </w:r>
    </w:p>
    <w:p w14:paraId="2C4B0F27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Географічне розташування України як транзитної країни центрально-східного,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 сільськогосподарського, регіону Європейського континенту та специфіка природно-кліматичних умов ще задовго до політичних подій 1648–1676 рр.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визначили аграрний характер її економіки.</w:t>
      </w:r>
    </w:p>
    <w:p w14:paraId="3958C498" w14:textId="77777777" w:rsidR="00A24372" w:rsidRDefault="003D503C" w:rsidP="00A24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Сільське господарство продовжувало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превалювати в діяльності населення й у середині – другій половині XVII ст. Однак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 дії традиційних чинників, від яких залежали вибір роду занять та інтенсивність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виробництва в різних місцевостях українських земель, в роки Національної революції додалися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мілітарний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геополітичний фактори, посилення міграційних і колонізаційних процесів (основні їхні потоки спрямовувалися з півночі на південний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схід, з Правобережжя на Лівобережжя, хоча мали місце і зворотні напрями руху)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докорінний злам традиційних форм власності, що змінювало саме ставлення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широких мас поспільства до землі й праці на ній, а відповідно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усієї системи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соціально-економічних відносин, про що йшлося вище.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10015130" w14:textId="77777777" w:rsidR="00A24372" w:rsidRDefault="003D503C" w:rsidP="00A24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40–70-х рр. XVII ст. окреслилися межі основних економічних областей, господарський розвиток яких, крім низки спільних для всієї України характеристичних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рис, мав доволі виразні відмінності. Це – західноукраїнський, правобережний і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лівобережний регіони, територія Запорозьких Вольностей, в кожній із яких створюються власні економічні моделі. Водночас започатковується процес поступового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втягнення в зону впливу створюваної в козацькій державі господарської системи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Слобожанщини (хоча на неї паралельно поширювалася чинність влади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російського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престолу) й українського півдня.</w:t>
      </w:r>
    </w:p>
    <w:p w14:paraId="41ADEE89" w14:textId="77777777" w:rsidR="00A24372" w:rsidRDefault="003D503C" w:rsidP="00A24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Найбільші хвилі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міграцій_припали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1651–1652, 1654, 1657–1667 рр. Відповідно зазнавав змін ринок праці,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спонукало до пошуку нових форм організації господарювання та залучення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додаткових людських і технічних ресурсів. Основними суб’єктами господарської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діяльності у цей час стають реєстрове та низове козацтво, покозачене поспільство,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православна церква і міста, а її центрами – селянські, міщанські, козацькі виробничі осередки, невелика кількість збережених шляхетських маєтностей, маєтки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козацької старшини та вищого православного кліру й монастирів.</w:t>
      </w:r>
    </w:p>
    <w:p w14:paraId="11960D00" w14:textId="77777777" w:rsidR="00A24372" w:rsidRDefault="003D503C" w:rsidP="00A24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Те, що економіка в Україні не тільки не занепала, як того слід було очікувати,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зважаючи на умови війни і розрухи, а й поступово переходила до більш продуктивних форм своєї організації, засвідчують численні спостереження іноземців, які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 революційну добу відвідували українські землі. </w:t>
      </w:r>
    </w:p>
    <w:p w14:paraId="61960C73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історіографії неодноразово висловлювалася думка, що одним із вагомих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зрушень в економічній сфері вже початкового етапу революційних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подій стало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те, що у розпорядженні української спільноти опинилися «такі маси земельних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просторів, що населення могло перейти вільно до будь-якої господарської системи». Зокрема, на цих землях насаджувалися гаї, місцеві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мешканці «заводили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сади, хутори, слободи і села заселяли на своє ім’я». На відміну від фільваркових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форматів Речі Посполитої та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великопомісних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маєтностей 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осійської держави, в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аграрному секторі України певний час превалювало дрібне селянське та козацьке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господарство. При цьому його основною структурною одиницею для сільської місцевості, а також міст залишався двір – замкнений економічний простір з орними</w:t>
      </w:r>
      <w:r w:rsidR="00A2437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технічними угіддями, помешканням господарів, підсобними забудовами та визначеною щільністю заселеності. Так, наприклад, для XVII ст. її середній показник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становив 7,8 душ для посполитих та 6,61 для підсусідків. Поява останньої категорії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соціальній стратифікації населення сприяла тому, що в межах козацької держави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почали розрізняти «хати і двори, хати з дворами» і без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них. При цьому значно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рідше, ніж за попередніх часів, уживається таке поняття, як «дворище». 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Іншу суголосну запитам модернізації соціально-економічних відносин і підвищення рентабельності сільськогосподарської сфери модель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організації господарювання продемонструвало козацтво. Створений у межах Запорозьких Вольностей та поширений дещо згодом на волості зимівник став національною формою</w:t>
      </w:r>
      <w:r w:rsidR="001D04B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фермерського шляху розвитку аграрної галузі. </w:t>
      </w:r>
    </w:p>
    <w:p w14:paraId="7D008A86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Панівною агрокультурою в козацькій державі, зокрема, в її лівобережній 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правобережній частинах, залишалося засноване на трипільній системі зернове землеробство. «Трипілля, – зазначали дослідники, – було прийняте – що важливо – і в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поміщицьких землях, однак зустрічалося і на незначних, в яку-небудь чвертку землі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господарствах», хоча поряд з цим в деяких районах Північної Буковини та Карпат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для обробки землі і далі застосовувалися двопільна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підсічно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-вогнева системи.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327D25A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Під вирощування злаків як індивідуальними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землеволодільцями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так і сільськими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громадами відводилася значна частка закріплених за суб’єктами господарювання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угідь. Мати якнайбільше орної землі ставало престижною для господарів справою.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Показники врожайності, наприклад, жита для другої половини XVII ст. були доволі високими. Так, від засіву 50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корців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зерна його збиралося 1500 коп. Дещо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менше від жита вирощувалося пшениці. Великі ділянки відводилися під гречку,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просо, овес, ячмінь. Значна вартість зерна на ринку спричинилася до доволі швидкої переорієнтації українських господарств різних форм власності на заготівлю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його для продажу.</w:t>
      </w:r>
    </w:p>
    <w:p w14:paraId="76B0F807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Серед технічних культур майже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усіх господарських регіонах, а особливо у Лівобережжі та на Слобожанщині,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переважало вирощування конопель і льону.</w:t>
      </w:r>
    </w:p>
    <w:p w14:paraId="3798BA82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Широко культивувалося виноградарство і садівництво. Причому в джерелах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літературі можна зустріти згадки про спроби окультурення деяких видів плодоносних диких дерев і кущів. Цікаві дані про садове господарство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другої половини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XVII ст. в полках Слобожанщини навів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Д.Багалій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«У Охтирському Троїцькому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монастиреві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– зазначав він, – було 4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сада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з котрих один виноградний. Зміївський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козацький монастир мав 20 садів у 20 десятин, у тім числі виноградний у 4 десятини. 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Святогорському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монастиреві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був невеличкий, але дуже гарний сад з яблунь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 груш та виноградний з 400 лоз.</w:t>
      </w:r>
    </w:p>
    <w:p w14:paraId="4DBE9CCA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Розводились ягідні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культури, наприклад, аґ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рус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малина, смородина (особливо червона). З городів збирали врожаї давно звичних для українців буряків, моркви, ріпи, гороху, капусти,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також огірки, цибулю, часник тощо. З’явилися і нові для України культури, під які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відводилося все більше площ, – кукурудза, картопля, соняшник, тютюн, баштанні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(кавуни, дині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>)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2147717B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Типовими знаряддями праці на землі залишалися заступ, серпи, коси, дерев’яний плуг (у другій половині XVII ст. його було помітно вдосконалено,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 дозволяло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поліпшити якість обробки землі), так звані поліська соха і рало (останні у незмінному вигляді найчастіше використовувалися у селянських господарствах Закарпаття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Буковини, а у межах традиційного козацького регіону були модифіковані у два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види сапи – більш масивну, що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застосовувалася у виноградарстві, і полегшену для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городніх робіт). З’явилися брускові борони з дерев’яними зубцями. 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F468D15" w14:textId="77777777" w:rsidR="00595B05" w:rsidRDefault="00595B05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сільськогосподарському реманенті з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середини XVII ст. помітно частішає використання заліза для виготовлення окремих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деталей.</w:t>
      </w:r>
    </w:p>
    <w:p w14:paraId="5A45F85E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тих місцевостях, де земельні угіддя виявилися малопридатними для землеробства (гірські та степові райони), переважала така сільськогосподарська галузь,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 тваринництво. Водночас двори для утримання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худоби мала і більшість заможніших господарів у Лівобережній, Правобережній та Слобідській Україні. Зокрема,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вони спеціалізувалися на розведенні різних порід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овець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свиней, кіз, коней, великої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рогатої худоби, яка використовувалася як для забезпечення господарів та ринку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продуктами харчування (молоко, м’ясо), так і для потреб війська як тяглова сила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(воли, коні).</w:t>
      </w:r>
    </w:p>
    <w:p w14:paraId="432FCF8D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Поголів’я худоби в окремо взятому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виступало яскравим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свідченням заможності його володільця. </w:t>
      </w:r>
    </w:p>
    <w:p w14:paraId="3032F54A" w14:textId="77777777" w:rsidR="00595B05" w:rsidRDefault="003D503C" w:rsidP="00595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Для збільшення прибутковості тваринницької сфери доволі широко застосовувалася селекція. Значно повільніше розвивалося вівчарство,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наприклад, на Бойківщині, де в більшості селянських дворів налічувалося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лише по</w:t>
      </w:r>
      <w:r w:rsidR="00595B0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кілька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овець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32217683" w14:textId="77777777" w:rsidR="0095727D" w:rsidRDefault="00595B05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kern w:val="0"/>
          <w:sz w:val="28"/>
          <w:szCs w:val="28"/>
        </w:rPr>
        <w:t>С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пецифіка життя запорозького козацтва зумовила у межах Вольностей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домінування тваринницької галузі, особливо </w:t>
      </w:r>
      <w:proofErr w:type="spellStart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коневодства</w:t>
      </w:r>
      <w:proofErr w:type="spellEnd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Біля Інгульця, </w:t>
      </w:r>
      <w:proofErr w:type="spellStart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Буга</w:t>
      </w:r>
      <w:proofErr w:type="spellEnd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Великого Лугу в другій половині XVII ст. існували великі кінні заводи, які постачали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скакунів до війська. Покриті високими травами степові простори створювали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сприятливі умови для розведення великої рогатої худоби, що, як зазначали дослідники, становило одну із головних статей поповнення січової скарбниці, а також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давало можливість виробляти </w:t>
      </w:r>
      <w:proofErr w:type="spellStart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молокопродукцію</w:t>
      </w:r>
      <w:proofErr w:type="spellEnd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для щоденного вживання: «кожен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козак-</w:t>
      </w:r>
      <w:proofErr w:type="spellStart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зимовчак</w:t>
      </w:r>
      <w:proofErr w:type="spellEnd"/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мав по кілька сотень, тисяч, навіть десятків тисяч голів рогатої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худоби, і були приклади, що іноді судові штрафи виплачувалися козаком замість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грошей рогатою худобою…».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Перевірити наведені цифри практично неможливо.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Однак навряд чи існують підстави сумніватися, що тваринницька продукція на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3D503C"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Запорожжі час від часу виступала своєрідним еквівалентом грошей. </w:t>
      </w:r>
    </w:p>
    <w:p w14:paraId="783D65D5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Крім традиційних видів тваринництва як у господарствах поспільства, так і в козацьких зимівниках, старшинських і монастирських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маєтностях у великій кількості вирощували свійську птицю – переважно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гусей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качок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куре</w:t>
      </w:r>
      <w:proofErr w:type="spellEnd"/>
    </w:p>
    <w:p w14:paraId="4A9A32AC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Загальна характеристика українського міста середини – 70-х рр.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ХVІІ ст. та тих змін, що відбулися в його соціальній структурі, наведена нами у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попередньому підрозділі. Поза сумнівом, ці зрушення в традиційній с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>ис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темі взаємин між основними категоріями міського населення і стали тим визначальним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чинником, що вплинув на певну переорієнтацію основних галузей міської економіки. До того ж навколо великих міст оселялася також більшість сільської людності,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розвивалися ремесла та засновувалися підприємства, які займалися переробкою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продуктів сільськогосподарського виробництва і розробкою сировинних баз.</w:t>
      </w:r>
    </w:p>
    <w:p w14:paraId="48B6103C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Другим важливим показником є щільність втягнутого у виробничо-торговельну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діяльність населення. За наявними підрахунками, у межах Волині промислами та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торгівлею займалося приблизно 35–40% мешканців. На Поділлі ця цифра на 1665 р.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становила 20–25%. У правобережній частині Київського воєводства на початок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1648 р. вона досягла 37%, а вже на 1665 р. збільшилася, наприклад, у м. Коростишів до 42%. </w:t>
      </w:r>
    </w:p>
    <w:p w14:paraId="46338E61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умовах революції помітно послаблюється чинність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цехових уставів, що жорстко контролювали відносини не лише всередині цехового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братства та цехову ієрархію, а й сам процес вироблення того чи іншого товару. Це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відкривало ширші можливості для запровадження у виробництво нових технологій. Розмитість цехової корпоративності в межах однієї спеціалізації, з другого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боку, сприяла появі нового виду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які об’єднували під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керівництвом одного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цехмістра ремісників різних професій. Приклади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існування таких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мегацехових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організацій маємо, зокрема, в Кам’янці-Подільському (тут спеціальності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стельмахів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колодіїв, бондарів і столярів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здобували уродженці з-понад 100 населених пунктів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 та Польщі),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Ковелі, низці міст Лівобережжя.</w:t>
      </w:r>
    </w:p>
    <w:p w14:paraId="68F8715C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другій половині XVII ст. в козацькій Україні поширюється індивідуальна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форма організації ремісництва, якою, крім спеціалістів-надомників, охоплювалися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ті, хто поривав з певними цехами (так звані партачі). Особливо це явище поширилося на обробіткові та будівельну галузі.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відбувався і діаметрально протилежний процес концентрації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виробничих сил і ресурсів у мануфактурному виробництві, технічне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забезпечення якого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також було підняте на дещо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виший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рівень, ніж це спостерігалося в ремісництві.</w:t>
      </w:r>
    </w:p>
    <w:p w14:paraId="1464D95F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Незважаючи на те, що сам термін «мануфактура» не набув в Гетьманщині широкого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поширення (дослідники зазначають, що у XVII–XVIIІ ст. в Європі ним ідентифікували «не певну форму підприємництва, а промисловість загалом»), прикметні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риси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мануфактуризації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однак, можна знайти у таких промислах, як мукомельний,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лісний і тісно пов’язаний з ним будівельний, склоробний, залізорудний. </w:t>
      </w:r>
    </w:p>
    <w:p w14:paraId="0451FF1D" w14:textId="77E14077" w:rsidR="003D503C" w:rsidRPr="004D2353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Спостерігалася певна спеціалізація окремих районів. Так, центрами з виробництва полотна стало Поділля. Виготовлення шовкових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золотолитих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тканин було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поширене у Києві, Бродах, Соколі, Міжгір’ї,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Золочеві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Львові, Корці,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Меджибожі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Немирові, Кам’янці-Подільському. На півночі Лівобережжя поширювалося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сукноділля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В цілому оснащені вдосконаленими ткацькими станками та ручними або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водяними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фолюшами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суконні майстерні поступово засновувалися по всій козацькій Україні, складаючи (як і у винокурінні) конкуренцію дрібним ремісникам. На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думку дослідників, такі міні-підприємства існували ледь не в кожному заможному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господарстві. На великі центри з промислового виробництва сукна у другій половині XVII ст., крім уже згадуваних північних лівобережних полків, перетворилися</w:t>
      </w:r>
    </w:p>
    <w:p w14:paraId="7E605AC0" w14:textId="77777777" w:rsidR="0095727D" w:rsidRDefault="003D503C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Волинь, Луцьк, Кременець, Володимир, Львів, Броди.</w:t>
      </w:r>
    </w:p>
    <w:p w14:paraId="5A635244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Дуже розгалужену мережу мала в 50–70-х рр. харчова галузь, яка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розвивалася переважно в малих підприємницьких формах, однак це зовсім не виключало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поставленого на потік вироблення продуктів харчування в маєтностях козацької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95727D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старшини, вищого православного духовенства та місцевої аристократії, в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шляхетських фільварках західного регіону та володіннях великих монастирів з їх доволі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розгалуженою і багатопрофільною господарською системою. В харчовій промисловості були поширеними такі професії, як бортники,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бубликарі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вареничники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калачники, ковбасники,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крохмальники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крупники, медівники, м’ясники, олійники,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пиріжники,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рибники, хлібники, куховари, млинарі тощо. Із галузей перше місце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посідала мукомельна, яка засновувалася на застосуванні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млинарної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техніки (до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речі, остання набувала дедалі більшого поширення й у залізорудній мануфактурі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00A2D80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Наявність великої кількості млинів загалом була характерною рисою тогочасної господарської системи. Так, документи фіксують на 1664 р. 261 млин і 421 коло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Брацлавщині. Часто їхніми власниками, поряд із шляхтою чи старшиною, ставали козаки, міщани і селяни. Згідно з поборовим реєстром, ці категорії населення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виступали й орендарями млинів. </w:t>
      </w:r>
    </w:p>
    <w:p w14:paraId="09898D8B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Горілчані заводи існували в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містах Правобережної України. Винокуріння посідало чільне місце в промисловій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діяльності слобожан – «про те, як широко був розвинутий сей промисел, видно,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наприклад, з того, що у 60-х рр. XVII ст. у мешканців Харкова був 501 винний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казан, 4 броварських і 73 шинкових двори».</w:t>
      </w:r>
    </w:p>
    <w:p w14:paraId="1C7951EF" w14:textId="77777777" w:rsidR="0095727D" w:rsidRDefault="003D503C" w:rsidP="0095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Райони, багаті на ліси, ставали осередками розвитку лісних промислів.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Останні спеціалізувались як на заготівлі сировини (пиляні колоди, дубовий брус, лико,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смола, дьоготь, вугілля для рудень тощо), так і на виготовленні з деревини промислових товарів, які, крім побуту, в умовах воєнного часу широко застосовувались у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війську (зокрема, для організації табору в ході наступально-оборонних операцій,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підвезення боєприпасів, наведення переправ тощо). </w:t>
      </w:r>
    </w:p>
    <w:p w14:paraId="66B42ECF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Найпоширенішими були професії токаря, тесляра, бердника, колісника, бондаря.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Застосування дерев’яних водогонів у старшинських, шляхетських та монастирських маєтках, а також в помешканнях заможних міщан і великі будівельні роботи,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пов’язані з відновленням зруйнованих міст і поселень у сільській місцевості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диктувало потребу в таких рідких для України фахівцях, як</w:t>
      </w:r>
      <w:r w:rsidR="0095727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рурмайстри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що виготовляли каналізаційні труби (рури) та замощували деревом</w:t>
      </w:r>
      <w:r w:rsidR="00EC45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міські вулиці і площі.</w:t>
      </w:r>
    </w:p>
    <w:p w14:paraId="3ED6C313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тісному зв’язку з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лісничою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деревообробною промисловістю розвивалися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будівельна справа та виробництво паперу. Загалом будівельна галузь налічувала 22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спеціальності, серед яких особливо виділялися фахи зі спорудження млинів, гребель, будинків і церков. </w:t>
      </w:r>
    </w:p>
    <w:p w14:paraId="498048C8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процес збагачення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козацької старшини, а також потреби церкви сприяли збільшенню кількісного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асортименту виробів сріблярів, золотарів, дзвонарів та інших фахівців.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958740D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промисловий рівень було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піднято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склодувну галузь, в якій почали утворюватися великі підприємства – гути. Центрами гутного виробництва скла стали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Житомирщина, північні райони Чернігівщини, Волинь, Галичина, Закарпаття. Великі гути з кінця 40-х – у 80-х рр. існували в Лебедині, Гадячі, Соснівці, чернігівських селах Білиця, Грузьке,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Гутка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Кударівка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Новосьолки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 с.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Ямборівці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Біле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Озеро під Конотопом, в великих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Літковичах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під Києвом. Їхніми власниками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засновниками, як і в інших промислових галузях, були духовенство, козацька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старшина, заможне міщанство і козацтво, які часто брали безпосередню участь у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виробничому процесі. </w:t>
      </w:r>
    </w:p>
    <w:p w14:paraId="16D0D577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Порівняно в менш активних формах, як можна судити з джерел, протікало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промислове життя на Запорожжі. У другій половині XVII ст. запорозьке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козацтво та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січовики переважно займалися переробкою природних багатств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краю. Основними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промислами у них залишалися рибальство (воно досягало значних розмірів; для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переробки риби існували спеціальні заводи),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звіроловство (зокрема, на промислову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основу було поставлено переробку шкір та хутра), бджільництво (козаки ситили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мед, який використовували, крім їжі, для виготовлення спеціальних напоїв, а з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воску виготовляли свічки). </w:t>
      </w:r>
    </w:p>
    <w:p w14:paraId="71039AA4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Важливу статтю доходів січового скарбу становило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чумацтво. «Чумаки, –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зазначалося в літературі, – як торговці та промисловці, складали між собою «артілі» на початках повної асоціації чи товариства, а як воїни,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входили до складу низового товариства…».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40-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70-ті рр. припадає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заснування у межах Запорозьких Вольностей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перших міст-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фобургів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Найважливішими з них як у військовому, так і господарському відношенні стали Кодак, Самар і Микитин Ріг. </w:t>
      </w:r>
    </w:p>
    <w:p w14:paraId="500CED06" w14:textId="77777777" w:rsidR="00BB282A" w:rsidRDefault="003D503C" w:rsidP="00BB2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Іншим видом військово-економічних осередків були так звані бекети – укріплені населені пункти, в яких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розміщувалися січові залоги. </w:t>
      </w:r>
    </w:p>
    <w:p w14:paraId="1E99F28B" w14:textId="0ED278C9" w:rsidR="003D503C" w:rsidRPr="004D2353" w:rsidRDefault="003D503C" w:rsidP="00FE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Поза сумнівом, політичні події наклали на економіку України свій карб. Зокрема, темпи розвитку та продуктивності окремих галузей коригувалися станом війни з</w:t>
      </w:r>
      <w:r w:rsidR="00BB28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Польщею, Росією, Кримом і Туреччиною, між</w:t>
      </w:r>
      <w:r w:rsidR="00FE433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старшинськими усобицями, що також</w:t>
      </w:r>
      <w:r w:rsidR="00FE433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призводило до значних руйнувань і спустошень, згортанню господарської активності цілих регіонів або окремих поселень. Ці самі фактори зумовлювали й переважання тих чи інших виробів у загальному асортименті продукції. Адже нагальною була</w:t>
      </w:r>
      <w:r w:rsidR="00FE433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потреба забезпечити харчування, обмундирування та озброєність козацьких полків.</w:t>
      </w:r>
      <w:r w:rsidR="00FE433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Збільшувався попит і щодо тих товарів, які необхідні були населенню для осілості</w:t>
      </w:r>
      <w:r w:rsidR="00FE433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нових місцях, для нормального функціонування міста та села.</w:t>
      </w:r>
    </w:p>
    <w:p w14:paraId="6FFB32F4" w14:textId="77777777" w:rsidR="00BB0B2A" w:rsidRDefault="00BB0B2A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</w:p>
    <w:p w14:paraId="12FA90C5" w14:textId="3CD5C534" w:rsidR="003D503C" w:rsidRPr="004D2353" w:rsidRDefault="003D503C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4. Торгівля, фінанси й грошовий обіг</w:t>
      </w:r>
    </w:p>
    <w:p w14:paraId="777671CE" w14:textId="77777777" w:rsidR="00BB0B2A" w:rsidRDefault="003D503C" w:rsidP="00BB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Меншою мірою революційні перетворення позначилися на сфері внутрішньої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зовнішньої торгівлі, хоча й зумовили появу кількох нових, сприятливих для її розвитку чинників. Насамперед ліквідовувалася монополія магнатських і шляхетських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 у торгівлі, особливо експортній, сільськогосподарською продукцією.</w:t>
      </w:r>
    </w:p>
    <w:p w14:paraId="1E4E29E6" w14:textId="77777777" w:rsidR="00BB0B2A" w:rsidRDefault="003D503C" w:rsidP="00BB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Зміна соціальної ролі шляхти та позбавлення її традиційних привілеїв відкрило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рівні можливості у конкуренції всім суб’єктам торговельної діяльності. Водночас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коло осіб, які займалися торгівлею, помітно розширилося за рахунок безпосередніх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виробників – міщан, козаків і селян. Активізації торговельних відносин сприяла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також протекціоністська політика українських урядів в економічно-фінансовій сфері. Адже, починаючи від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усі володарі булави проводили послідовний і цілеспрямований курс сприяння торгівлі, захисту торговців. Разом з тим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існували й гальмівні фактори. Насамперед до них слід віднести постійні воєнні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дії з їх руйнівними наслідками, поділ українських земель на два великих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регіони: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козацьку Україну й ту територію, що залишалася у складі Речі Посполитої, розпад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Гетьманщини на кілька державних утворень, окремі аспекти фінансово-економічної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політики російського уряду тощо.</w:t>
      </w:r>
    </w:p>
    <w:p w14:paraId="2462B9EA" w14:textId="77777777" w:rsidR="00BB0B2A" w:rsidRDefault="003D503C" w:rsidP="00BB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Якісні зрушення у формах земельної власності й соціальному становищі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селян, міщан і козаків дозволили їм виробляти надлишок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сільськогосподарських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продуктів – збіжжя, худобу, мед, рибу, тютюн та інші товари, що надходили на продаж. Зрозуміло, що він продавався у крамницях, на торгах і ярмарках у містечках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містах. Товаром ставали також ремісничі вироби, продукція промислів (горілка,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поташ, дьоготь тощо), захоплена під час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воєнних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перемог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здобич.</w:t>
      </w:r>
    </w:p>
    <w:p w14:paraId="4F719DB4" w14:textId="77777777" w:rsidR="00BB0B2A" w:rsidRDefault="003D503C" w:rsidP="00BB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жаль, обмеженість джерельної бази значно утруднює створення цілісного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уявлення щодо функціонування внутрішньої і зовнішньої торгівлі на теренах Української держави, а також появи у ній нових тенденцій. Отже, з певністю можна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говорити лише про окремі аспекти, що характеризують її загальний стан.</w:t>
      </w:r>
    </w:p>
    <w:p w14:paraId="131C3F4E" w14:textId="77777777" w:rsidR="00A3500A" w:rsidRDefault="003D503C" w:rsidP="00A35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Передусім зазначимо позитивний факт пришвидшення процесу еволюції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окремих міських поселень у центри місцевої регіональної й всеукраїнської</w:t>
      </w:r>
      <w:r w:rsidR="00BB0B2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торгівлі, внаслідок чого вони дістають у тогочасних джерелах назву «торгових». Так,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Павло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Алепський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відніс до 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М’ясківку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Жабокрич, Ободівку, Медвин, Обухів,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Бориспіль,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Гетьмязів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Золотоношу, Черкаси, Жаботин, Смілу й Буки. У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Вердум</w:t>
      </w:r>
      <w:proofErr w:type="spellEnd"/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восени 1671 р. називав «торговим» містом Брацлав. Такими вважалися, вочевидь,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ті поселення, в яких, по-перше, систематично проводилися ярмарки, торги, базари,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 по-друге, в торговельній діяльності була задіяна значна частина мешканців.</w:t>
      </w:r>
    </w:p>
    <w:p w14:paraId="56F6AA57" w14:textId="77777777" w:rsidR="00A3500A" w:rsidRDefault="003D503C" w:rsidP="00A35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Переписні книги 1666 р. створюють певне уявлення щодо кількості купців і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торговців у містах Лівобережжя та їхньої спеціалізації. Зокрема, відомо, що 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їм належало 107 дворів (11,7%), а в Ніжині – 57 дворів (приблизно 8,8%);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Нових Млинах проживало 150 купців (28%), Батурині – 90 купців (25%), Переяславі – 73 (27%)172. Серед них були торговці і скупники великої рогатої худоби,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коней, хліба, тютюну, солі, гончарних виробів, прядива, взуття й інших товарів.</w:t>
      </w:r>
    </w:p>
    <w:p w14:paraId="7F9DCDE8" w14:textId="77777777" w:rsidR="00A3500A" w:rsidRDefault="003D503C" w:rsidP="00A35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Найзаможніші займалися зовнішньою торгівлею, дрібні (коробейники) розвозили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крам по селах і містечках. Важливу роль в економічному житті козацької України відігравали торги,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базари і ярмарки, які слугували тими своєрідними «кровоносними судинами», що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виконували функцію зв’язку між сільським господарством, з одного боку, ремеслом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промислами – з другого, а також з’єднували не лише економічний простір країни,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розірваної політично, а й об’єднували її з рештою українських земель. «Ярмарки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країні козаків, –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підкреслював Павло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Алепський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– улаштовуються цілорічно, за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будь-якої пори; на кожен празник у тому чи тому місті неодмінно буває ярмарок,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 це повелося ще за ляхів». Їхня кількість у 60–70-х рр. у Лівобережжі зростала (у Правобережному Гетьманаті, внаслідок воєнних дій, навпаки, спостерігався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зворотний процес). Так, у 1665 р. відбулося 45 ярмарків, наступного року –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76, а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80-ті рр. – не менше 665175. Збільшувались обсяги торгівлі й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тривалість торгів,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зокрема, в Києві вони продовжувались уже не один, а два тижні, 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два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щорічних ярмарки тривали по 2–3 тижні кожен, Ніжині – 3 тижні, а в деяких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містах – до 6 тижнів. Крім ярмарків, у містах і містечках щотижня (у різні дні)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проходили торги й базари, де панувала роздрібна торгівля. Торговельні відносини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розвивалися не лише між містами й селами, а й між різними регіонами. Наприклад, до Полтави з’їжджалися з товаром купці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Лубен, Миргорода, Чернігова,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Переяслава, Ромен; Прилук – з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Варви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Коропа, Липовця, Ніжина, Полтави, Носівки; до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з Чернігова, Ромен,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Мглина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Почепа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Новгорода-Сіверського й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інших міст. Окреслювалася й спеціалізація ярмарків, зокрема, у Зінькові й Опішні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більше продавалося гончарної продукції, Погарі – прядива, Ніжині – виробів з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дерева,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хутра й прядива. </w:t>
      </w:r>
    </w:p>
    <w:p w14:paraId="443602F4" w14:textId="77777777" w:rsidR="00A3500A" w:rsidRDefault="003D503C" w:rsidP="00A35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базарах і невеликих торгах продавали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продукцію міщани і селяни навколишніх сіл (спеціальні ряди, на яких розкладався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товар, створювалися на ринкових майданах). Вона була переважно сільськогосподарською, хоча до асортименту входили також тканини, одяг, взуття, хутра, посуд,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дьоготь, риба, поташ тощо.</w:t>
      </w:r>
      <w:r w:rsidR="00A3500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05F512B1" w14:textId="77777777" w:rsidR="00467B7B" w:rsidRDefault="003D503C" w:rsidP="00467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окремих містах ярмарки набували міжнародного характеру. Так, наприклад, на торги до Ямполя (на р. Дністер) з’їжджалися купці з Молдови, Валахії,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Греції, Туреччини й, очевидно, інших країн. У другій половині 60-х – на початку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70-х рр. «дуже великим» стає ярмарок у Могилеві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Подільському.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Лівобережжі чимало іноземців з’їжджалися ярмаркувати до Прилук. </w:t>
      </w:r>
    </w:p>
    <w:p w14:paraId="6222B909" w14:textId="692177FE" w:rsidR="00467B7B" w:rsidRDefault="003D503C" w:rsidP="00467B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Особливо великими були ярмарки у Києві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(найбільший з них збирався на території Печерського монастиря). Спогади про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ярмарок на Подолі залишив Павло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Алепський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«Купці привозять сюди, – записав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він, – оливкову олію, мигдаль, оливки, рис, родзинки, смокви, тютюн, червоний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сап’ян, шафран, прянощі, перські килими та бавовняні тканини – у великій кількості з турецьких володінь, що їх відділяє од Києва сорок днів шляху. Але увесь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цей крам вельми дорогий. Жіноцтво торгує на мальовничих ярмарках та в чудових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крамницях виробами з тканини і соболиного хутра; молодиці пишно вбрані,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>к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лопотані своїм ремеслом, і ніхто не пасе їх ласим поглядом».</w:t>
      </w:r>
    </w:p>
    <w:p w14:paraId="1B47EC09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Найпоширенішими товарами внутрішньої торгівлі у козацькій Україні та в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межах українських земель у цілому продовжували залишатися збіжжя й інші продукти харчування. В умовах постійних воєнних дій, необхідності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утримування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40–100-тисячного війська,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постоїв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іноземних підрозділів, обезлюднення великих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регіонів їхня значущість у функціонуванні суспільства настільки зростала, що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час від часу владні структури намагалися використати торгівлю зерном і продовольством як військово-стратегічний чинник. Наприклад, брацлавський полковник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Д.Нечай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узимку 1650 р. не дозволяв продавати хліб та інші харчові продукти у зайняті жовнірами райони («на ярмарки і торги подільські і покутські»). Інколи накладав заборону на продаж збіжжя до Литви (Білорусі) й Польщі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зокрема, відомі його відповідні розпорядження від 1655 і 1656 рр.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Саме нестача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продовольства спонукала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домагатися у 1666 р. від Варшави звільнення поспільства від обов’язку утримання польських залог. Восени цього ж року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великий коронний гетьман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С.Потоцький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наказав полковнику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С.Маховському</w:t>
      </w:r>
      <w:proofErr w:type="spellEnd"/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слідкувати за тим, щоб «ніхто не наважувався ні волів, ні худоби, ні збіжжя вивозити</w:t>
      </w:r>
      <w:r w:rsidR="00467B7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України», а порушників карати смертю. 1671 року російський уряд тимчасово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заблокував вивіз хліба з Лівобережжя на Правобережжя, 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відповідь наказав конфіскувати у київських купців 3 тис.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осьмачок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зерна, закупленого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південних районах Гетьманату. Зазначимо також, що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інші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гетьмани закупляли зерно й продовольство для потреб війська. Наприклад, у липні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1649 р. до українського табору під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Збаражем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київські купці, крім пороху, привозили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борошно. За визнанням полонених козаків, у травні 1651 р. до обозу гетьмана під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Тернополем привозили вдосталь продовольства, пороху, свинцю та шабель з Києва й інших міст. Очевидно, влітку 1653 р. до українського війська з Білої Церкви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вирушив великий купецький караван з харчами. З кінця 60-х рр. російський уряд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змушував київського й інших воєвод закупляти їх для утримування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розташованих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містах залог. Наприклад, на початку 1670 р. київський воєвода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придбав 16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> 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286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четвертей жита на суму 6 тис. червоних злотих. Наступного року йому надійшло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розпорядження закупити 10 720 четвертей зерна, а 1673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р. він придбав кілька тисяч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четвертей збіжжя.</w:t>
      </w:r>
    </w:p>
    <w:p w14:paraId="417CD42F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Основними центрами торгівлі збіжжям були Київ, Полтава, Ніжин, Ромни,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Прилуки,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Переяслав. Постійно закупляли його запорожці, котрі натомість продавали рибу, хутро, мед, шкіру, сіль тощо. Основну масу хліба на торги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ярмарки поставляли заможні селяни, міщани, козаки. Деякі старшини спеціально займалися вирощуванням збіжжя на ринок. </w:t>
      </w:r>
    </w:p>
    <w:p w14:paraId="24CE847A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Активно торгували худобою, горілкою, тютюном, сіллю. Останню довозили з Коломиї, соляних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промислів Тора (це «соляне містечко» засновується 1675 р., пізніша його назва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«Слов’янськ»), Криму й Молдови. </w:t>
      </w:r>
    </w:p>
    <w:p w14:paraId="28B893DE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обох частинах козацької України поширювалася торгівля горілкою, що велася у корчмах, шинках й окремими особами. Так,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якась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Бородавчиха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Тростянці продала купцям з Подільського воєводства горілку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дешевше, ніж її продавали купці у Ладижині й Умані. Не можна недооцінювати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значущості торгівлі ремісничими товарами: вовняними, гончарними, дерев’яними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виробами, а також книгами.</w:t>
      </w:r>
    </w:p>
    <w:p w14:paraId="40DDF52B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Помітний вплив справили політичні події і на зовнішню торгівлю,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заторкнувши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при цьому і традиційні торговельні шляхи. Воєнні дії й розорення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поселень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Правобережжя зумовили різке скорочення обсягів товарів (особливо збіжжя, худоби, поташу, селітри, воску тощо), що надходили на білоруські, литовські, польські й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західноєвропейські ринки з тих регіонів українських земель, які увійшли до складу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Української держави.</w:t>
      </w:r>
    </w:p>
    <w:p w14:paraId="62BE38B4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Однак це зовсім не означає, що торгівля ними припинилася. Адже джерела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засвідчують протилежне. Як повідомляли влітку 1649 р. з обозу литовського війська, міщани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Могильова «з козаками через киян мають своє порозуміння… торгують з ними й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 цим виглядом відомості й перестороги про все, що у нас діється, їм увесь час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передають…». Білоруські торговці відвідували Київ, Переяслав, Полтаву, Ніжин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й інші міста, закупляючи здебільшого хліб. Попри заборони гетьмана, жвава торгівля тривала й у 1655–1657 рр. Влітку 1656 р. кияни відправили караван з 50 суден,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навантажених зерном, до Давидова й Петрикова. Наступного року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дозволив безмитну торгівлю київським купцям і торговцям у Старому Бихові. </w:t>
      </w:r>
    </w:p>
    <w:p w14:paraId="2F2F67FE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Торгували українці й з Річчю Посполитою. Збереглися, наприклад, відомості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 те, що купці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І.Тетеревка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П.Котович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їздили туди з товаром, були у 1649 р.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арештовані й гетьман домагався в короля їхнього звільнення. </w:t>
      </w:r>
    </w:p>
    <w:p w14:paraId="5003D4EF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Після укладення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Зборівського договору частина шляхти повернулася до маєтків і почала вивозити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 Польщі на продаж худобу.</w:t>
      </w:r>
    </w:p>
    <w:p w14:paraId="1CE22CB8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Весною 1660 р. посольство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Ю.Хмельницького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Борисові на переговорах з польською стороною мало доручення порушити питання про введення «вільної торгівлі» між Польщею й Україною.</w:t>
      </w:r>
    </w:p>
    <w:p w14:paraId="62A9BF17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Зі свого боку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домагався (1670 р.) від польського короля скасування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мита для козаків, котрі здійснювали торговельні операції на території Польщі й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Литви.</w:t>
      </w:r>
    </w:p>
    <w:p w14:paraId="6D81460E" w14:textId="77777777" w:rsidR="00244655" w:rsidRDefault="003D503C" w:rsidP="0024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Відомо, що купці нерідко зазнавали насильств від представників місцевої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влади, шляхти, жовнірів. Так, 1672 р. у київського купця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О.Скородки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забрали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товарів на суму 27 686 злотих, а іншого,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Г.Минцова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Г.Минцевича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),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пограбували на 20 тис. злотих. Попри ці ризики, торговельні відносини між Українською державою і Річчю Посполитою продовжували підтримуватися.</w:t>
      </w:r>
    </w:p>
    <w:p w14:paraId="518BD30A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Джерела засвідчують постійний характер торгівлі у прикордонному районі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козацької України (Подністров’ї), де торговельними центрами були Ямпіль, Рашків,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Могилів, Шаргород й інші міста. Українські купці й торговці також були частими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відвідувачами молдовських ярмарків. Зокрема, в одному з листів до коронного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хорунжого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О.Конецпольського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(6 серпня 1651 р.)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А.Крупіцький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повідомляв, що</w:t>
      </w:r>
      <w:r w:rsidR="0024465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«купці з України майже щоденно приїжджають» до Ясс. Величезні партії поташу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продав у Молдові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виручивши за них 200 тис. талерів. </w:t>
      </w:r>
    </w:p>
    <w:p w14:paraId="7D44FCAE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1652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р.до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молдовської столиці приїхало для закупівлі солі 400 возів; інший караван з 150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возів із сіллю вирушив звідтіля до Умані. Влітку 1672 р. турки відібрали в українських торговців під Яссами 900 підвід, завантажених сіллю. Частина товарів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Молдови потрапляла і на Лівобережжя (сіль, вино, горіхи, саджанці фруктових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дерев, тютюн тощо). Не виключено, що українські і молдовські торговці й купці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спільно координували проведення великих ярмарків.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80B815A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Чимало товарів, які привозилися купцями з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Туреччини (червоний сап’ян, перські килими, бавовняні тканини, оливкова олія,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прянощі, муслін, шовкові тканини тощо), зафіксував на ярмарках Києва і Прилук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Павло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Алепський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4A377038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Торгували з Туреччиною й лівобережні купці. Відвідували лівобережні купці Порту і в 70-х рр.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початком національно-визвольної боротьби стрімко збільшився (попри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об’єктивні труднощі й тимчасові перепони владних структур з обох сторін)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обсяг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 з Росією. 1648 року він був незначним (заважали воєнно-політичні чинники), хоча відомі факти продажу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українськими купцями волів.</w:t>
      </w:r>
    </w:p>
    <w:p w14:paraId="071B8C66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Після 1654 р. успіх торговельних операцій для українців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значною мірою залежав від характеру політичних відносин й політики російського уряду.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Значних збитків вони зазнали у 1666–1667 рр., коли російські урядовці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спробували вплинути на економічне життя Лівобережного Гетьманату.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 товарів (переважно це були продукти сільського господарства),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якими торгували обидві сторони, істотно не змінювався. Якщо внаслідок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недороду 1648–1649 рр. українські й російські торгові люди ввозили до України з Росії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збіжжя й продукти харчування, то в наступні роки, навпаки, їх почали вивозити і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зворотному напрямі. Україна отримувала від росіян чимало солі, прісного меду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(в голодні роки), хутра («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мягкой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рухляди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»), обробленої шкіри, матеріалів для оздоблення храмів. Твердження ж про масштабний експорт до Гетьманщини російської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зброї й пороху є явно перебільшеним. Торговці, купці й козацькі старшини продавали росіянам багато поташу, селітри, конопляного прядива, меду, воску, сала,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олії, тютюну, горілки, великої рогатої худоби, коней, свиней, шкір-сирцю тощо.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Потрапляли на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Свенський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інші ярмарки захоплені в обозах польської армії трофеї. Продавали росіянам також порох, свинець і «гвинтівки». Очевидно, це були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непоодинокі випадки, бо восени 1653 р. гетьману довелося під страхом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смертної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кари заборонити їхній вивіз із козацької України. Експортувалися й інші промислові товари: кожухи, шуби,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кафтани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панчохи, скляні вироби, сукна тощо.</w:t>
      </w:r>
    </w:p>
    <w:p w14:paraId="31EC632E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60-х – першій половині 70-х рр. помітно збільшився продаж поташу й селітри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буд старшин й вищого духовенства, а також горілчаної продукції. Наприклад,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1671 р. на кухлевий двір у Москві було привезено 30 729 відер горілки, 362 відра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заспиртованих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вишень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423 відра морсу й 36 відер конопляного масла. Цього ж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року лише глухівські купці привезли сюди на 187 підводах 192 бочки і 25 бочечок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горілки. Спеціально для українських купців були збудовані гостинні двори у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Севську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Брянську, а для російських – у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Мглині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Центрами торгівлі з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Росією стали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Стародуб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Ніжин й Кролевець, в якому з’єднувалися два найбільших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торговельних шляхи, що вели від Києва до Москви.</w:t>
      </w:r>
    </w:p>
    <w:p w14:paraId="285B5A6B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56B5A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Гальмівним чинником у розвитку торгівлі була неврегульована система виплати торгового мита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різні збори (часто вони мали місцевий характер) з купців і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торговців, зокрема, за переправи через ріки («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погребельний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» і «мостовий»), користування ваговими й мірними засобами, з торгового місця, торгових комор, з возів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тощо. Вони стягувалися магістратами й ратушами від продажу хліба, худоби, воску,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жиру й іншої продукції. </w:t>
      </w:r>
    </w:p>
    <w:p w14:paraId="3438A053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1666–1667 рр. внаслідок політики російських воєвод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 Лівобережному Гетьманаті митні тарифи помітно зросли (безмитно торгували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лише ніжинські й київські купці), що викликало серед торгового люду масове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невдоволення. З усіх українських гетьманів тільки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Б.Хмельницький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намагався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впорядкувати митну справу. В травні 1654 р. він запровадив новий митний тариф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ввіз і вивіз товарів, який був у 2,5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раза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нижчий за чинний перед цим польський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(від кожних 250 злотих збиралося мито у 2 злотих, а за польським – 2 злотих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 100 злотих). На відміну від поширеної в Речі Посполитій практики, в основу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оподаткування були покладені предмети розкоші. Тим самим тарифна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політика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спрямовувалася на заохочення ввозу благородних металів й коштовного каміння й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обмеження (через високе мито) їхнього вивезення з козацької України.</w:t>
      </w:r>
    </w:p>
    <w:p w14:paraId="759D2387" w14:textId="77777777" w:rsidR="00456B5A" w:rsidRDefault="003D503C" w:rsidP="00456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Проголошення незалежності Української держави відразу ж висунуло на одне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чільних місць проблему заснування власної фінансової установи,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налагодження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 неї надходжень й карбування монети. Функціонування національної системи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фінансування фактично було налагоджено на кінець 1650 р. і в своїй основі залишалося незмінним до 1676 р. Відразу ж істотним організаційним недоліком стало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об’єднання державних прибутків (Війська Запорозького) з власне гетьманськими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(відокремлення одних від других було передбачено тільки в «Пактах і конституціях…» Пилипа Орлика 1710 р., із введенням посади генерального підскарбія).</w:t>
      </w:r>
    </w:p>
    <w:p w14:paraId="284651C6" w14:textId="77777777" w:rsidR="00A874B4" w:rsidRDefault="003D503C" w:rsidP="00A87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Фінансами розпоряджався безпосередньо гетьман, якому підлягав «гетьманський</w:t>
      </w:r>
      <w:r w:rsidR="00456B5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підскарбій», що займався практичними питаннями наповнення скарбу. Нижчими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посадовцями були завідувач орендами, фінансові агенти та збирачі податків («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екзактори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»). У полках організацією надходження фінансів відали полковники (подекуди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з’являлися посади полкових підскарбіїв), а сотень – сотники. У містах і містечках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збір коштів здійснювали бурмистри.</w:t>
      </w:r>
    </w:p>
    <w:p w14:paraId="5DA4CDC2" w14:textId="77777777" w:rsidR="00A874B4" w:rsidRDefault="003D503C" w:rsidP="00A87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Відсутність окремішньої централізованої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структури, яка б зосереджувала у своїх руках увесь процес надходження фінансів до скарбниці, створювала вкрай сприятливі умови для зловживань. Оскільки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сотників і полковників ніхто не контролював, то, зрозуміло, вони часто плутали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державну кишеню з власною. Механізми цього процесу розкрив, зокрема, влітку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1657 р. український посол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П.Тетеря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Полковники, визнавав він, збираючи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податки з кожного двору по 2–3 злотих, кажуть, що вони йдуть «на гетьмана, а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гетьману хоча і щось дадуть, і то не все, а користуються тим полковники…». З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поділом козацької України 1663 р. на два Гетьманати у кожному з них формуються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свої військові скарби; мала його і Запорозька Січ.</w:t>
      </w:r>
    </w:p>
    <w:p w14:paraId="1737D489" w14:textId="77777777" w:rsidR="00A874B4" w:rsidRDefault="003D503C" w:rsidP="00A87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Основними джерелами надходжень до державної скарбниці слугували земельний фонд (пригада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>ймо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держава була його співвласником), оподаткування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населення, прибутки з промислів, мито з торгівлі тощо. Щоправда, за гетьманування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випадки продажу землі з дозволу уряду були поодинокими.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Лише з початку 70-х рр. у Лівобережжі цей процес починає набирати обертів (у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Правобережжі, як уже зазначалося, ситуація розвивалася за іншим сценарієм). Тому частка коштів від операцій з купівлі – продажу земельних наділів у скарбниці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була невеликою. Інша річ, що розглядаючи землю власністю Війська Запорозького,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уряд вважав цілком легітимним збір податків не лише з поспільства, а й деяких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категорій козацтва. Саме ці надходження й слугували основними джерелами поповнення скарбниці. Збір податків з населення запроваджується наприкінці 1648 р. До цього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часу скарбниця наповнювалася здобиччю, захопленою в обозах розгромлених пол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>ь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ських військ (вона в основному поступала від наказного гетьмана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М.Кривоноса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козацьких полковників, котрі влітку і восени звільняли українські землі).</w:t>
      </w:r>
    </w:p>
    <w:p w14:paraId="74021EF3" w14:textId="77777777" w:rsidR="00A874B4" w:rsidRDefault="003D503C" w:rsidP="00A87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Існував податок за виробництво спиртних напоїв – показанщина, який платили й козаки (щоправда, гетьман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 окремих випадках міг звільняти їх від нього). Крім традиційних, набрала поширення виплата надзвичайного податку – військового (стації), як у грошовій, так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 натуральній формах, який частково використовувався на утримання татар.</w:t>
      </w:r>
    </w:p>
    <w:p w14:paraId="37AC9ADA" w14:textId="77777777" w:rsidR="00A874B4" w:rsidRDefault="003D503C" w:rsidP="00A87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Про розміри надходжень до скарбниці певне уявлення дозволяють скласти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свідчення згадуваного уже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П.Тетері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За його словами виходило, що якби збирати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кожного селянського двору по 1–2 злотих, то лише у Київському воєводстві загальна сума доходила б до 50 тис. червоних злотих.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536654B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Саме наявність наповненого бюджету дозволяла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Б.Хмельницькому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успішно розв’язувати основні проблеми державного життя. Не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без підстав він виношував, зокрема, наміри (зима 1653 р.) створення 50-тисячного</w:t>
      </w:r>
      <w:r w:rsidR="00A874B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«грошового війська, на зразок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кварцяного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…».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320BF207" w14:textId="67593AEC" w:rsidR="003D503C" w:rsidRPr="004D2353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Створена ним фінансова система з часом набувала нових рис. З початку</w:t>
      </w:r>
    </w:p>
    <w:p w14:paraId="67E75874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60-х рр. окреслюються відмінності в її функціонуванні у Правобережжі й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Лівобережжі. З літа 1663 р. вони наростають і після Андрусівського договору 1667 р.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зумовлюють відгалуження від загальновійськового регіональних скарбів. У Лівобережжі спостерігалося прагнення російського уряду спочатку обмежити джерела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наповнення української скарбниці та право гетьмана розпоряджатися коштами, а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пізніше – в 1666–1667 рр. – взяти повністю під контроль,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звівши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до мінімуму обсяг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надходжень (податки з селян і міщан мали переважно направлятися до російської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казни). У Правобережній Україні у першій половині 60-х рр. відбувалося відродження дореволюційної моделі фінансової системи, отже, скарб Гетьманату також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втратив як самостійність,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так і основні джерела поповнення. </w:t>
      </w:r>
    </w:p>
    <w:p w14:paraId="2108BC13" w14:textId="6723ED35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Ефективність функціонування фінансової системи значною мірою залежала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 стану грошового обігу. За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території козацької України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найбільш ходовими залишалися польська, литовська й західноєвропейська монети: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злоті, червоні злоті, талери, дукати, гроші, литовські гроші, шостаки, чехи, шаги й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ін. </w:t>
      </w:r>
    </w:p>
    <w:p w14:paraId="3A30BD3C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 прийняттям царської протекції поширюється російська монета, яка починає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домінувати у Лівобережжі з середини 60-х рр.: рублі, єфимки, копійки. У Правобережжі переважали польські, а з 70-х рр. також і турецькі монети (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акче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леви).</w:t>
      </w:r>
    </w:p>
    <w:p w14:paraId="32F4CA48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Дати ствердну відповідь щодо карбування у 50–70-х рр. власних українських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грошей важко. В деяких джерелах зустрічаються згадки про започаткування цього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процесу при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Б.Хмельницькому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(зокрема, про це повідомлялося й на сторінках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«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Gazette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de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France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»). </w:t>
      </w:r>
    </w:p>
    <w:p w14:paraId="3CD41A4B" w14:textId="28365C4D" w:rsidR="003D503C" w:rsidRPr="004D2353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Є дані, що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П.Дорошенко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організував 1666 р. карбування срібної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монети у Торговиці. Відомо, що при ньому перебував «майстер грошової справи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Серебреник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», котрий згодом перебрався до </w:t>
      </w:r>
      <w:proofErr w:type="spellStart"/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. Однак це лише уривчаста</w:t>
      </w:r>
    </w:p>
    <w:p w14:paraId="79E175AA" w14:textId="77777777" w:rsidR="002B723F" w:rsidRDefault="003D503C" w:rsidP="004D2353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інформація, переконатися у достовірності якої можна буде тільки за умови віднайдення хоча б однієї монети. До того ж часу питання залишатиметься відкритим.</w:t>
      </w:r>
    </w:p>
    <w:p w14:paraId="679DF519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Революція не лише привела в рух великі маси населення, сприяла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звільненню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колосальних земельних масивів і робочих рук. Вона викликала радикальні зміни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форм власності, надавши перевагу невеликим господарствам перед латифундіями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 земельних власників, поширеними в центрально-східному регіоні Європи.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7459BB17" w14:textId="77777777" w:rsidR="002B723F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Товаризація ринку праці сприяла зміцненню торговельно-економічних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зв’язків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між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окремими господарсько-географічними районами як Української держави, так і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того етнічного українського ареалу, що залишався поза її межами. Водночас зростаючий попит як на продукцію сільського господарства, так і на найрізноманітніший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асортимент товарів промислового сектора сприяв розширенню і відмежовуванню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від вже добре відомих галузей нових виробничих напрямів, професійній спеціалізації. По суті, в Україні створювалася оаза того типу господарювання, який, дещо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раніше апробований на європейському Заході, викликав у наступному столітті в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найрозвиненіших країнах континенту великий промисловий переворот і економічне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зростання.</w:t>
      </w:r>
    </w:p>
    <w:p w14:paraId="520A96AE" w14:textId="582090A4" w:rsidR="003D503C" w:rsidRPr="004D2353" w:rsidRDefault="003D503C" w:rsidP="002B7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На жаль, Україна опинилася на маргіналах цього європейського процесу.</w:t>
      </w:r>
    </w:p>
    <w:p w14:paraId="25688D81" w14:textId="64A322E6" w:rsidR="003D503C" w:rsidRPr="004D2353" w:rsidRDefault="003D503C" w:rsidP="002B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Реалії складалися так, що зміцніти паросткам нового на українському ґ</w:t>
      </w:r>
      <w:r w:rsidRPr="004D2353">
        <w:rPr>
          <w:rFonts w:ascii="Times New Roman" w:eastAsia="Yu Gothic" w:hAnsi="Times New Roman" w:cs="Times New Roman"/>
          <w:kern w:val="0"/>
          <w:sz w:val="28"/>
          <w:szCs w:val="28"/>
        </w:rPr>
        <w:t>рунті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не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судилося. Вже після смерті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Б.Хмельницького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рудименти попереднього способу господарювання та виробничих відносин, що залишилися в надрах економічної сфери,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поступово почали диктувати вибір між </w:t>
      </w:r>
      <w:proofErr w:type="spellStart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річпосполитською</w:t>
      </w:r>
      <w:proofErr w:type="spellEnd"/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, російською та національною моделями господарювання не на користь останньої. Поверталася велика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приватна власність, носії якої поширювали свій вплив як на сільськогосподарський,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так і на промисловий сектори, створювалися умови для другої хвилі закріпачення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поспільства, українська економіка знову підпадала під вплив іноземного капіталу,</w:t>
      </w:r>
      <w:r w:rsidR="002B723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4D2353">
        <w:rPr>
          <w:rFonts w:ascii="Times New Roman" w:eastAsia="ASLiberationSerif" w:hAnsi="Times New Roman" w:cs="Times New Roman"/>
          <w:kern w:val="0"/>
          <w:sz w:val="28"/>
          <w:szCs w:val="28"/>
        </w:rPr>
        <w:t>для якого володіння українським ринком, українськими чорноземами та українською сировинною базою ставало стрижнем власної економічної могутності.</w:t>
      </w:r>
    </w:p>
    <w:p w14:paraId="1FEA824D" w14:textId="77777777" w:rsidR="00627ECA" w:rsidRPr="004D2353" w:rsidRDefault="00627ECA" w:rsidP="004D2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7ECA" w:rsidRPr="004D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Liberation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135"/>
    <w:multiLevelType w:val="hybridMultilevel"/>
    <w:tmpl w:val="D2F80466"/>
    <w:lvl w:ilvl="0" w:tplc="F882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061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CA"/>
    <w:rsid w:val="001D04B3"/>
    <w:rsid w:val="001E7769"/>
    <w:rsid w:val="002358DD"/>
    <w:rsid w:val="00244655"/>
    <w:rsid w:val="002B723F"/>
    <w:rsid w:val="00331415"/>
    <w:rsid w:val="003D503C"/>
    <w:rsid w:val="00405895"/>
    <w:rsid w:val="00456B5A"/>
    <w:rsid w:val="00467B7B"/>
    <w:rsid w:val="004B69CE"/>
    <w:rsid w:val="004D2353"/>
    <w:rsid w:val="004F71AF"/>
    <w:rsid w:val="00595B05"/>
    <w:rsid w:val="00620F18"/>
    <w:rsid w:val="00627ECA"/>
    <w:rsid w:val="006B36D6"/>
    <w:rsid w:val="008971E1"/>
    <w:rsid w:val="008F27A2"/>
    <w:rsid w:val="0095727D"/>
    <w:rsid w:val="009967D6"/>
    <w:rsid w:val="00A24372"/>
    <w:rsid w:val="00A27CB2"/>
    <w:rsid w:val="00A3500A"/>
    <w:rsid w:val="00A83FFE"/>
    <w:rsid w:val="00A874B4"/>
    <w:rsid w:val="00A96A05"/>
    <w:rsid w:val="00AA35AF"/>
    <w:rsid w:val="00AA5F26"/>
    <w:rsid w:val="00B76729"/>
    <w:rsid w:val="00BB0B2A"/>
    <w:rsid w:val="00BB282A"/>
    <w:rsid w:val="00BE3CBF"/>
    <w:rsid w:val="00C35F47"/>
    <w:rsid w:val="00CE5660"/>
    <w:rsid w:val="00CF50CD"/>
    <w:rsid w:val="00CF5758"/>
    <w:rsid w:val="00CF7710"/>
    <w:rsid w:val="00D35461"/>
    <w:rsid w:val="00E01464"/>
    <w:rsid w:val="00EC45DC"/>
    <w:rsid w:val="00FA2975"/>
    <w:rsid w:val="00FE0520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120"/>
  <w15:chartTrackingRefBased/>
  <w15:docId w15:val="{2AF50E73-D2A6-46F6-8CE0-D74A6E97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E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E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E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E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E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E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E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E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E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E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7E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7E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7EC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7EC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7EC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27EC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27EC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27EC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7E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27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7E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27E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27E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27E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27EC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27EC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27E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27EC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27E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56313</Words>
  <Characters>32099</Characters>
  <Application>Microsoft Office Word</Application>
  <DocSecurity>0</DocSecurity>
  <Lines>267</Lines>
  <Paragraphs>176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15</cp:revision>
  <cp:lastPrinted>2024-03-22T06:18:00Z</cp:lastPrinted>
  <dcterms:created xsi:type="dcterms:W3CDTF">2024-03-19T20:34:00Z</dcterms:created>
  <dcterms:modified xsi:type="dcterms:W3CDTF">2024-03-22T06:23:00Z</dcterms:modified>
</cp:coreProperties>
</file>