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0" w:rsidRDefault="00510A40">
      <w:pPr>
        <w:sectPr w:rsidR="00510A40">
          <w:footerReference w:type="default" r:id="rId7"/>
          <w:pgSz w:w="11910" w:h="16840"/>
          <w:pgMar w:top="860" w:right="640" w:bottom="1140" w:left="720" w:header="0" w:footer="907" w:gutter="0"/>
          <w:cols w:num="2" w:space="720" w:equalWidth="0">
            <w:col w:w="1923" w:space="1112"/>
            <w:col w:w="7515"/>
          </w:cols>
        </w:sectPr>
      </w:pPr>
    </w:p>
    <w:p w:rsidR="00B95EB4" w:rsidRDefault="00B95EB4" w:rsidP="00B95EB4">
      <w:pPr>
        <w:spacing w:before="2"/>
        <w:ind w:left="1109"/>
        <w:jc w:val="center"/>
        <w:rPr>
          <w:b/>
          <w:sz w:val="28"/>
        </w:rPr>
      </w:pPr>
      <w:r>
        <w:rPr>
          <w:b/>
          <w:sz w:val="28"/>
        </w:rPr>
        <w:lastRenderedPageBreak/>
        <w:t>ЛЕКЦІЯ 1</w:t>
      </w:r>
    </w:p>
    <w:p w:rsidR="00510A40" w:rsidRDefault="00E40E78">
      <w:pPr>
        <w:spacing w:before="2"/>
        <w:ind w:left="1109"/>
        <w:rPr>
          <w:b/>
          <w:sz w:val="28"/>
        </w:rPr>
      </w:pPr>
      <w:r>
        <w:rPr>
          <w:b/>
          <w:sz w:val="28"/>
        </w:rPr>
        <w:t>Теоретичні,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правові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організаційні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засади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податкового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менеджменту</w:t>
      </w:r>
    </w:p>
    <w:p w:rsidR="00510A40" w:rsidRDefault="00E40E78">
      <w:pPr>
        <w:pStyle w:val="a3"/>
        <w:ind w:right="213" w:firstLine="720"/>
        <w:jc w:val="both"/>
      </w:pPr>
      <w:r>
        <w:rPr>
          <w:b/>
        </w:rPr>
        <w:t xml:space="preserve">Мета лекції: </w:t>
      </w:r>
      <w:r>
        <w:t>сформувати у студентів комплекс знань щодо теоретичних, правових та організацій</w:t>
      </w:r>
      <w:r>
        <w:t>них засад податкового менеджменту.</w:t>
      </w:r>
    </w:p>
    <w:p w:rsidR="00510A40" w:rsidRDefault="00510A40">
      <w:pPr>
        <w:pStyle w:val="a3"/>
        <w:ind w:left="0"/>
      </w:pPr>
    </w:p>
    <w:p w:rsidR="00510A40" w:rsidRDefault="00E40E78">
      <w:pPr>
        <w:spacing w:line="275" w:lineRule="exact"/>
        <w:ind w:left="852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лекції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(навчальні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питання):</w:t>
      </w:r>
    </w:p>
    <w:p w:rsidR="00510A40" w:rsidRDefault="00E40E78" w:rsidP="00E40E78">
      <w:pPr>
        <w:pStyle w:val="a4"/>
        <w:numPr>
          <w:ilvl w:val="0"/>
          <w:numId w:val="4"/>
        </w:numPr>
        <w:tabs>
          <w:tab w:val="left" w:pos="1092"/>
        </w:tabs>
        <w:spacing w:line="275" w:lineRule="exact"/>
        <w:rPr>
          <w:sz w:val="24"/>
        </w:rPr>
      </w:pPr>
      <w:r>
        <w:rPr>
          <w:sz w:val="24"/>
        </w:rPr>
        <w:t>Суть,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менеджменту.</w:t>
      </w:r>
    </w:p>
    <w:p w:rsidR="00510A40" w:rsidRDefault="00E40E78" w:rsidP="00E40E78">
      <w:pPr>
        <w:pStyle w:val="a4"/>
        <w:numPr>
          <w:ilvl w:val="0"/>
          <w:numId w:val="4"/>
        </w:numPr>
        <w:tabs>
          <w:tab w:val="left" w:pos="1092"/>
        </w:tabs>
        <w:rPr>
          <w:sz w:val="24"/>
        </w:rPr>
      </w:pPr>
      <w:r>
        <w:rPr>
          <w:sz w:val="24"/>
        </w:rPr>
        <w:t>Принципи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менеджменту.</w:t>
      </w:r>
    </w:p>
    <w:p w:rsidR="00B95EB4" w:rsidRDefault="00E40E78" w:rsidP="00E40E78">
      <w:pPr>
        <w:pStyle w:val="a4"/>
        <w:numPr>
          <w:ilvl w:val="0"/>
          <w:numId w:val="4"/>
        </w:numPr>
        <w:tabs>
          <w:tab w:val="left" w:pos="1096"/>
        </w:tabs>
        <w:ind w:left="132" w:right="212" w:firstLine="720"/>
        <w:rPr>
          <w:sz w:val="24"/>
        </w:rPr>
      </w:pPr>
      <w:r>
        <w:rPr>
          <w:sz w:val="24"/>
        </w:rPr>
        <w:t>Елементи 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менеджменту. </w:t>
      </w:r>
    </w:p>
    <w:p w:rsidR="00510A40" w:rsidRDefault="00E40E78" w:rsidP="00E40E78">
      <w:pPr>
        <w:pStyle w:val="a4"/>
        <w:numPr>
          <w:ilvl w:val="0"/>
          <w:numId w:val="4"/>
        </w:numPr>
        <w:tabs>
          <w:tab w:val="left" w:pos="1096"/>
        </w:tabs>
        <w:ind w:left="132" w:right="212" w:firstLine="720"/>
        <w:rPr>
          <w:sz w:val="24"/>
        </w:rPr>
      </w:pPr>
      <w:r>
        <w:rPr>
          <w:sz w:val="24"/>
        </w:rPr>
        <w:t>Функції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державного та корпоративного податкового менеджменту.</w:t>
      </w:r>
    </w:p>
    <w:p w:rsidR="00510A40" w:rsidRDefault="00E40E78" w:rsidP="00E40E78">
      <w:pPr>
        <w:pStyle w:val="a4"/>
        <w:numPr>
          <w:ilvl w:val="0"/>
          <w:numId w:val="4"/>
        </w:numPr>
        <w:tabs>
          <w:tab w:val="left" w:pos="1092"/>
        </w:tabs>
        <w:spacing w:before="1"/>
        <w:rPr>
          <w:sz w:val="24"/>
        </w:rPr>
      </w:pPr>
      <w:r>
        <w:rPr>
          <w:sz w:val="24"/>
        </w:rPr>
        <w:t>Організаційні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правові</w:t>
      </w:r>
      <w:r>
        <w:rPr>
          <w:spacing w:val="-4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менеджменту.</w:t>
      </w:r>
    </w:p>
    <w:p w:rsidR="00510A40" w:rsidRDefault="00E40E78">
      <w:pPr>
        <w:pStyle w:val="a3"/>
        <w:spacing w:before="276"/>
        <w:ind w:right="209" w:firstLine="720"/>
        <w:jc w:val="both"/>
      </w:pPr>
      <w:r>
        <w:rPr>
          <w:b/>
        </w:rPr>
        <w:t xml:space="preserve">Опорні поняття: </w:t>
      </w:r>
      <w:r>
        <w:t xml:space="preserve">податковий менеджмент, об’єкти податкового менеджменту, суб’єкти податкового менеджменту, державний податковий менеджмент, корпоративний податковий менеджмент, податкове право, система оподаткування, система податків, податкова система, державна податкова </w:t>
      </w:r>
      <w:r>
        <w:t>політика, податковий механізм, організація управління податковим процесом, податкове планування, податкове регулювання, податкове мотивування, податковий облік, податковий контроль.</w:t>
      </w:r>
    </w:p>
    <w:p w:rsidR="00510A40" w:rsidRDefault="00510A40">
      <w:pPr>
        <w:pStyle w:val="a3"/>
        <w:ind w:left="0"/>
      </w:pPr>
    </w:p>
    <w:p w:rsidR="00510A40" w:rsidRDefault="00E40E78">
      <w:pPr>
        <w:ind w:left="852"/>
        <w:jc w:val="both"/>
        <w:rPr>
          <w:b/>
          <w:sz w:val="24"/>
        </w:rPr>
      </w:pPr>
      <w:r>
        <w:rPr>
          <w:b/>
          <w:sz w:val="24"/>
        </w:rPr>
        <w:t>Інформаційні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джерела:</w:t>
      </w:r>
    </w:p>
    <w:p w:rsidR="00510A40" w:rsidRDefault="00E40E78">
      <w:pPr>
        <w:pStyle w:val="a3"/>
        <w:ind w:left="852"/>
        <w:jc w:val="both"/>
      </w:pPr>
      <w:r>
        <w:t>Законодавчі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нормативні</w:t>
      </w:r>
      <w:r>
        <w:rPr>
          <w:spacing w:val="-3"/>
        </w:rPr>
        <w:t xml:space="preserve"> </w:t>
      </w:r>
      <w:r>
        <w:rPr>
          <w:spacing w:val="-2"/>
        </w:rPr>
        <w:t>акти:</w:t>
      </w:r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09" w:firstLine="720"/>
        <w:jc w:val="both"/>
        <w:rPr>
          <w:sz w:val="24"/>
        </w:rPr>
      </w:pPr>
      <w:r>
        <w:rPr>
          <w:sz w:val="24"/>
        </w:rPr>
        <w:t>Конституція України</w:t>
      </w:r>
      <w:r>
        <w:rPr>
          <w:sz w:val="24"/>
        </w:rPr>
        <w:t xml:space="preserve"> : [Електронний ресурс]. – Режим доступу : </w:t>
      </w:r>
      <w:hyperlink r:id="rId8">
        <w:r>
          <w:rPr>
            <w:spacing w:val="-2"/>
            <w:sz w:val="24"/>
          </w:rPr>
          <w:t>http://zakon2.rada.gov.ua/laws/show/254/96-вр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11" w:firstLine="720"/>
        <w:jc w:val="both"/>
        <w:rPr>
          <w:sz w:val="24"/>
        </w:rPr>
      </w:pPr>
      <w:r>
        <w:rPr>
          <w:sz w:val="24"/>
        </w:rPr>
        <w:t xml:space="preserve">Бюджетний кодекс України : [Електронний ресурс]. – Режим доступу : </w:t>
      </w:r>
      <w:hyperlink r:id="rId9">
        <w:r>
          <w:rPr>
            <w:spacing w:val="-2"/>
            <w:sz w:val="24"/>
          </w:rPr>
          <w:t>http://zakon2.rada.gov.ua/laws/show/2456-17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04" w:firstLine="720"/>
        <w:jc w:val="both"/>
        <w:rPr>
          <w:sz w:val="24"/>
        </w:rPr>
      </w:pPr>
      <w:r>
        <w:rPr>
          <w:sz w:val="24"/>
        </w:rPr>
        <w:t xml:space="preserve">Господарський кодекс України : [Електронний ресурс]. – Режим доступу : </w:t>
      </w:r>
      <w:hyperlink r:id="rId10">
        <w:r>
          <w:rPr>
            <w:sz w:val="24"/>
          </w:rPr>
          <w:t>http://</w:t>
        </w:r>
      </w:hyperlink>
      <w:r>
        <w:rPr>
          <w:sz w:val="24"/>
        </w:rPr>
        <w:t xml:space="preserve"> </w:t>
      </w:r>
      <w:hyperlink r:id="rId11">
        <w:r>
          <w:rPr>
            <w:spacing w:val="-2"/>
            <w:sz w:val="24"/>
          </w:rPr>
          <w:t>http://zakon2.rada.gov.ua/laws/show/436-15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07" w:firstLine="720"/>
        <w:jc w:val="both"/>
        <w:rPr>
          <w:sz w:val="24"/>
        </w:rPr>
      </w:pPr>
      <w:r>
        <w:rPr>
          <w:sz w:val="24"/>
        </w:rPr>
        <w:t xml:space="preserve">Митний кодекс України : [Електронний ресурс]. – Режим доступу : </w:t>
      </w:r>
      <w:hyperlink r:id="rId12">
        <w:r>
          <w:rPr>
            <w:spacing w:val="-2"/>
            <w:sz w:val="24"/>
          </w:rPr>
          <w:t>http://zakon0.rada.gov.ua</w:t>
        </w:r>
        <w:r>
          <w:rPr>
            <w:spacing w:val="-2"/>
            <w:sz w:val="24"/>
          </w:rPr>
          <w:t>/laws/show/4495-17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10" w:firstLine="720"/>
        <w:jc w:val="both"/>
        <w:rPr>
          <w:sz w:val="24"/>
        </w:rPr>
      </w:pPr>
      <w:r>
        <w:rPr>
          <w:sz w:val="24"/>
        </w:rPr>
        <w:t xml:space="preserve">Податковий кодекс України : [Електронний ресурс]. – Режим доступу : </w:t>
      </w:r>
      <w:hyperlink r:id="rId13">
        <w:r>
          <w:rPr>
            <w:spacing w:val="-2"/>
            <w:sz w:val="24"/>
          </w:rPr>
          <w:t>http://zakon3.rada.gov.ua/laws/show/2755-17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06" w:firstLine="720"/>
        <w:jc w:val="both"/>
        <w:rPr>
          <w:sz w:val="24"/>
        </w:rPr>
      </w:pPr>
      <w:r>
        <w:rPr>
          <w:sz w:val="24"/>
        </w:rPr>
        <w:t>Цивільний кодекс України : [Електронний ресурс]. – Режим досту</w:t>
      </w:r>
      <w:r>
        <w:rPr>
          <w:sz w:val="24"/>
        </w:rPr>
        <w:t xml:space="preserve">пу : </w:t>
      </w:r>
      <w:hyperlink r:id="rId14">
        <w:r>
          <w:rPr>
            <w:sz w:val="24"/>
          </w:rPr>
          <w:t>http://</w:t>
        </w:r>
      </w:hyperlink>
      <w:r>
        <w:rPr>
          <w:sz w:val="24"/>
        </w:rPr>
        <w:t xml:space="preserve"> </w:t>
      </w:r>
      <w:hyperlink r:id="rId15">
        <w:r>
          <w:rPr>
            <w:spacing w:val="-2"/>
            <w:sz w:val="24"/>
          </w:rPr>
          <w:t>http://zakon3.rada.gov.ua/laws/show/435-15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04" w:firstLine="720"/>
        <w:jc w:val="both"/>
        <w:rPr>
          <w:sz w:val="24"/>
        </w:rPr>
      </w:pPr>
      <w:hyperlink r:id="rId16">
        <w:r>
          <w:rPr>
            <w:sz w:val="24"/>
          </w:rPr>
          <w:t>Про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внесення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змін до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деяких законодавчих актів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України щодо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посилення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правового</w:t>
        </w:r>
      </w:hyperlink>
      <w:r>
        <w:rPr>
          <w:sz w:val="24"/>
        </w:rPr>
        <w:t xml:space="preserve"> </w:t>
      </w:r>
      <w:hyperlink r:id="rId17">
        <w:r>
          <w:rPr>
            <w:sz w:val="24"/>
          </w:rPr>
          <w:t>захисту громадян та запровадження механізмів реалізації конституційних прав громадян на</w:t>
        </w:r>
      </w:hyperlink>
      <w:r>
        <w:rPr>
          <w:sz w:val="24"/>
        </w:rPr>
        <w:t xml:space="preserve"> </w:t>
      </w:r>
      <w:hyperlink r:id="rId18">
        <w:r>
          <w:rPr>
            <w:sz w:val="24"/>
          </w:rPr>
          <w:t>підприємницьку діяльність, особисту недоторканність, безпеку, поваг</w:t>
        </w:r>
        <w:r>
          <w:rPr>
            <w:sz w:val="24"/>
          </w:rPr>
          <w:t>у до гідності особи, правову</w:t>
        </w:r>
      </w:hyperlink>
      <w:r>
        <w:rPr>
          <w:sz w:val="24"/>
        </w:rPr>
        <w:t xml:space="preserve"> </w:t>
      </w:r>
      <w:hyperlink r:id="rId19">
        <w:r>
          <w:rPr>
            <w:sz w:val="24"/>
          </w:rPr>
          <w:t>допомогу, захист</w:t>
        </w:r>
      </w:hyperlink>
      <w:r>
        <w:rPr>
          <w:sz w:val="24"/>
        </w:rPr>
        <w:t xml:space="preserve"> : Закон України від 12.01.2005 №2322-IV [Електронний ресурс]. – Режим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доступу : </w:t>
      </w:r>
      <w:hyperlink r:id="rId20">
        <w:r>
          <w:rPr>
            <w:sz w:val="24"/>
          </w:rPr>
          <w:t>http://zakon2.rada.gov.ua/laws/show/2322-15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spacing w:before="1"/>
        <w:ind w:right="206" w:firstLine="720"/>
        <w:jc w:val="both"/>
        <w:rPr>
          <w:sz w:val="24"/>
        </w:rPr>
      </w:pPr>
      <w:hyperlink r:id="rId21">
        <w:r>
          <w:rPr>
            <w:sz w:val="24"/>
          </w:rPr>
          <w:t>Про внесення змін до Податкового кодексу України та деяких законодавчих актів</w:t>
        </w:r>
      </w:hyperlink>
      <w:r>
        <w:rPr>
          <w:sz w:val="24"/>
        </w:rPr>
        <w:t xml:space="preserve"> </w:t>
      </w:r>
      <w:hyperlink r:id="rId22">
        <w:r>
          <w:rPr>
            <w:sz w:val="24"/>
          </w:rPr>
          <w:t>України щодо податкової реформи</w:t>
        </w:r>
      </w:hyperlink>
      <w:r>
        <w:rPr>
          <w:sz w:val="24"/>
        </w:rPr>
        <w:t xml:space="preserve"> : Закон України від 28 .12.2014 №71-VІІІ [Електронний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ресурс]. – Режим доступу : </w:t>
      </w:r>
      <w:hyperlink r:id="rId23">
        <w:r>
          <w:rPr>
            <w:sz w:val="24"/>
          </w:rPr>
          <w:t>http://zakon4.rada.gov.ua/laws/show/71-19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05" w:firstLine="720"/>
        <w:jc w:val="both"/>
        <w:rPr>
          <w:sz w:val="24"/>
        </w:rPr>
      </w:pPr>
      <w:hyperlink r:id="rId24">
        <w:r>
          <w:rPr>
            <w:sz w:val="24"/>
          </w:rPr>
          <w:t>Про державну службу</w:t>
        </w:r>
      </w:hyperlink>
      <w:r>
        <w:rPr>
          <w:sz w:val="24"/>
        </w:rPr>
        <w:t xml:space="preserve"> : Закон України від 16.12.1993 №3723-XII [Електронний ресурс]. – Режим до</w:t>
      </w:r>
      <w:r>
        <w:rPr>
          <w:sz w:val="24"/>
        </w:rPr>
        <w:t xml:space="preserve">ступу : </w:t>
      </w:r>
      <w:hyperlink r:id="rId25">
        <w:r>
          <w:rPr>
            <w:sz w:val="24"/>
          </w:rPr>
          <w:t>http://zakon2.rada.gov.ua/laws/show/889-19</w:t>
        </w:r>
      </w:hyperlink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1"/>
        </w:tabs>
        <w:ind w:right="204" w:firstLine="720"/>
        <w:jc w:val="both"/>
        <w:rPr>
          <w:sz w:val="24"/>
        </w:rPr>
      </w:pPr>
      <w:r>
        <w:rPr>
          <w:sz w:val="24"/>
        </w:rPr>
        <w:t xml:space="preserve">Про запобігання корупції : Закон України від 14.10.2014 №1700-VII [Електронний ресурс]. – Режим доступу : </w:t>
      </w:r>
      <w:hyperlink r:id="rId26">
        <w:r>
          <w:rPr>
            <w:sz w:val="24"/>
          </w:rPr>
          <w:t>http://zakon3.rada.gov.ua/laws/show/1700-18</w:t>
        </w:r>
      </w:hyperlink>
    </w:p>
    <w:p w:rsidR="00510A40" w:rsidRDefault="00510A40">
      <w:pPr>
        <w:jc w:val="both"/>
        <w:rPr>
          <w:sz w:val="24"/>
        </w:rPr>
        <w:sectPr w:rsidR="00510A40">
          <w:type w:val="continuous"/>
          <w:pgSz w:w="11910" w:h="16840"/>
          <w:pgMar w:top="980" w:right="640" w:bottom="280" w:left="720" w:header="0" w:footer="907" w:gutter="0"/>
          <w:cols w:space="720"/>
        </w:sectPr>
      </w:pPr>
    </w:p>
    <w:p w:rsidR="00510A40" w:rsidRDefault="00E40E78" w:rsidP="00E40E78">
      <w:pPr>
        <w:pStyle w:val="a4"/>
        <w:numPr>
          <w:ilvl w:val="0"/>
          <w:numId w:val="3"/>
        </w:numPr>
        <w:tabs>
          <w:tab w:val="left" w:pos="1572"/>
        </w:tabs>
        <w:spacing w:before="79"/>
        <w:ind w:right="210" w:firstLine="720"/>
        <w:rPr>
          <w:sz w:val="24"/>
        </w:rPr>
      </w:pPr>
      <w:r>
        <w:rPr>
          <w:sz w:val="24"/>
        </w:rPr>
        <w:lastRenderedPageBreak/>
        <w:t>Про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нагляду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(контролю)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господарської діяльності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0"/>
          <w:sz w:val="24"/>
        </w:rPr>
        <w:t xml:space="preserve"> </w:t>
      </w:r>
      <w:r>
        <w:rPr>
          <w:sz w:val="24"/>
        </w:rPr>
        <w:t>від</w:t>
      </w:r>
      <w:r>
        <w:rPr>
          <w:spacing w:val="40"/>
          <w:sz w:val="24"/>
        </w:rPr>
        <w:t xml:space="preserve"> </w:t>
      </w:r>
      <w:r>
        <w:rPr>
          <w:sz w:val="24"/>
        </w:rPr>
        <w:t>05.04.2007</w:t>
      </w:r>
      <w:r>
        <w:rPr>
          <w:spacing w:val="40"/>
          <w:sz w:val="24"/>
        </w:rPr>
        <w:t xml:space="preserve"> </w:t>
      </w:r>
      <w:r>
        <w:rPr>
          <w:sz w:val="24"/>
        </w:rPr>
        <w:t>№877-V</w:t>
      </w:r>
      <w:r>
        <w:rPr>
          <w:spacing w:val="40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hyperlink r:id="rId27">
        <w:r>
          <w:rPr>
            <w:spacing w:val="-2"/>
            <w:sz w:val="24"/>
          </w:rPr>
          <w:t>http://zakon2.rada.gov.ua/laws/show/877-16</w:t>
        </w:r>
      </w:hyperlink>
    </w:p>
    <w:p w:rsidR="00510A40" w:rsidRPr="00B95EB4" w:rsidRDefault="00E40E78" w:rsidP="00B95EB4">
      <w:pPr>
        <w:pStyle w:val="a3"/>
        <w:ind w:left="0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139617</wp:posOffset>
                </wp:positionV>
                <wp:extent cx="651827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952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7894" y="9144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8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8BBDF" id="Graphic 6" o:spid="_x0000_s1026" style="position:absolute;margin-left:41.15pt;margin-top:11pt;width:513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" path="m6517894,l,,,9144r6517894,l6517894,xe" fillcolor="#dfe8ee" stroked="f">
                <v:path arrowok="t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510A40" w:rsidRDefault="00E40E78">
      <w:pPr>
        <w:pStyle w:val="a3"/>
        <w:ind w:left="852"/>
      </w:pPr>
      <w:r>
        <w:t>Інтернет</w:t>
      </w:r>
      <w:r>
        <w:rPr>
          <w:spacing w:val="-8"/>
        </w:rPr>
        <w:t xml:space="preserve"> </w:t>
      </w:r>
      <w:r>
        <w:rPr>
          <w:spacing w:val="-2"/>
        </w:rPr>
        <w:t>ресурси:</w:t>
      </w:r>
    </w:p>
    <w:p w:rsidR="00510A40" w:rsidRDefault="00E40E78" w:rsidP="00E40E78">
      <w:pPr>
        <w:pStyle w:val="a4"/>
        <w:numPr>
          <w:ilvl w:val="0"/>
          <w:numId w:val="2"/>
        </w:numPr>
        <w:tabs>
          <w:tab w:val="left" w:pos="1572"/>
        </w:tabs>
        <w:ind w:right="204" w:firstLine="720"/>
        <w:rPr>
          <w:sz w:val="24"/>
        </w:rPr>
      </w:pPr>
      <w:r>
        <w:rPr>
          <w:sz w:val="24"/>
        </w:rPr>
        <w:t>Сайт</w:t>
      </w:r>
      <w:r>
        <w:rPr>
          <w:spacing w:val="80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80"/>
          <w:sz w:val="24"/>
        </w:rPr>
        <w:t xml:space="preserve"> </w:t>
      </w:r>
      <w:r>
        <w:rPr>
          <w:sz w:val="24"/>
        </w:rPr>
        <w:t>фіскальної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8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Спосіб доступу: </w:t>
      </w:r>
      <w:hyperlink r:id="rId28">
        <w:r>
          <w:rPr>
            <w:sz w:val="24"/>
          </w:rPr>
          <w:t>http://sfs.gov.ua/</w:t>
        </w:r>
      </w:hyperlink>
    </w:p>
    <w:p w:rsidR="00510A40" w:rsidRDefault="00E40E78" w:rsidP="00E40E78">
      <w:pPr>
        <w:pStyle w:val="a4"/>
        <w:numPr>
          <w:ilvl w:val="0"/>
          <w:numId w:val="2"/>
        </w:numPr>
        <w:tabs>
          <w:tab w:val="left" w:pos="1572"/>
        </w:tabs>
        <w:ind w:right="209" w:firstLine="720"/>
        <w:rPr>
          <w:sz w:val="24"/>
        </w:rPr>
      </w:pP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фінансів</w:t>
      </w:r>
      <w:r>
        <w:rPr>
          <w:spacing w:val="40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раїни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доступу:</w:t>
      </w:r>
      <w:r>
        <w:rPr>
          <w:spacing w:val="40"/>
          <w:sz w:val="24"/>
        </w:rPr>
        <w:t xml:space="preserve"> </w:t>
      </w:r>
      <w:hyperlink r:id="rId29">
        <w:r>
          <w:rPr>
            <w:spacing w:val="-2"/>
            <w:sz w:val="24"/>
          </w:rPr>
          <w:t>http://www.minfin.gov.ua/</w:t>
        </w:r>
      </w:hyperlink>
    </w:p>
    <w:p w:rsidR="00510A40" w:rsidRDefault="00E40E78" w:rsidP="00E40E78">
      <w:pPr>
        <w:pStyle w:val="a4"/>
        <w:numPr>
          <w:ilvl w:val="0"/>
          <w:numId w:val="2"/>
        </w:numPr>
        <w:tabs>
          <w:tab w:val="left" w:pos="1572"/>
          <w:tab w:val="left" w:pos="3054"/>
          <w:tab w:val="left" w:pos="3987"/>
          <w:tab w:val="left" w:pos="4515"/>
          <w:tab w:val="left" w:pos="6408"/>
          <w:tab w:val="left" w:pos="7693"/>
          <w:tab w:val="left" w:pos="8279"/>
          <w:tab w:val="left" w:pos="9450"/>
        </w:tabs>
        <w:ind w:right="209" w:firstLine="720"/>
        <w:rPr>
          <w:sz w:val="24"/>
        </w:rPr>
      </w:pPr>
      <w:r>
        <w:rPr>
          <w:spacing w:val="-2"/>
          <w:sz w:val="24"/>
        </w:rPr>
        <w:t>Відомості</w:t>
      </w:r>
      <w:r>
        <w:rPr>
          <w:sz w:val="24"/>
        </w:rPr>
        <w:tab/>
      </w:r>
      <w:r>
        <w:rPr>
          <w:spacing w:val="-4"/>
          <w:sz w:val="24"/>
        </w:rPr>
        <w:t>ВРУ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[Електронний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Спосіб</w:t>
      </w:r>
      <w:r>
        <w:rPr>
          <w:sz w:val="24"/>
        </w:rPr>
        <w:tab/>
      </w:r>
      <w:r>
        <w:rPr>
          <w:spacing w:val="-2"/>
          <w:sz w:val="24"/>
        </w:rPr>
        <w:t xml:space="preserve">доступу: </w:t>
      </w:r>
      <w:hyperlink r:id="rId30">
        <w:r>
          <w:rPr>
            <w:spacing w:val="-2"/>
            <w:sz w:val="24"/>
          </w:rPr>
          <w:t>http://lib.rada.gov.ua/static/about/wellcome.html</w:t>
        </w:r>
      </w:hyperlink>
    </w:p>
    <w:p w:rsidR="00510A40" w:rsidRDefault="00E40E78" w:rsidP="00E40E78">
      <w:pPr>
        <w:pStyle w:val="a4"/>
        <w:numPr>
          <w:ilvl w:val="0"/>
          <w:numId w:val="2"/>
        </w:numPr>
        <w:tabs>
          <w:tab w:val="left" w:pos="1572"/>
        </w:tabs>
        <w:ind w:left="1572"/>
        <w:rPr>
          <w:sz w:val="24"/>
        </w:rPr>
      </w:pPr>
      <w:r>
        <w:rPr>
          <w:sz w:val="24"/>
        </w:rPr>
        <w:t>Урядовий</w:t>
      </w:r>
      <w:r>
        <w:rPr>
          <w:spacing w:val="-5"/>
          <w:sz w:val="24"/>
        </w:rPr>
        <w:t xml:space="preserve"> </w:t>
      </w:r>
      <w:r>
        <w:rPr>
          <w:sz w:val="24"/>
        </w:rPr>
        <w:t>кур’єр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доступу:</w:t>
      </w:r>
      <w:r>
        <w:rPr>
          <w:spacing w:val="-1"/>
          <w:sz w:val="24"/>
        </w:rPr>
        <w:t xml:space="preserve"> </w:t>
      </w:r>
      <w:hyperlink r:id="rId31">
        <w:r>
          <w:rPr>
            <w:spacing w:val="-2"/>
            <w:sz w:val="24"/>
          </w:rPr>
          <w:t>http://ukurier.gov.ua/uk/</w:t>
        </w:r>
      </w:hyperlink>
      <w:r>
        <w:rPr>
          <w:spacing w:val="-2"/>
          <w:sz w:val="24"/>
        </w:rPr>
        <w:t>.</w:t>
      </w:r>
    </w:p>
    <w:p w:rsidR="00510A40" w:rsidRDefault="00510A40">
      <w:pPr>
        <w:pStyle w:val="a3"/>
        <w:ind w:left="0"/>
      </w:pPr>
    </w:p>
    <w:p w:rsidR="00510A40" w:rsidRDefault="00E40E78">
      <w:pPr>
        <w:ind w:left="852"/>
        <w:rPr>
          <w:sz w:val="24"/>
        </w:rPr>
      </w:pPr>
      <w:r>
        <w:rPr>
          <w:b/>
          <w:sz w:val="24"/>
        </w:rPr>
        <w:t>Навчальне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обладнання,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ТЗН,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презентація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тощо: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мультимедійний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пристрій.</w:t>
      </w:r>
    </w:p>
    <w:p w:rsidR="00510A40" w:rsidRDefault="00510A40">
      <w:pPr>
        <w:pStyle w:val="a3"/>
        <w:spacing w:before="1"/>
        <w:ind w:left="0"/>
      </w:pPr>
    </w:p>
    <w:p w:rsidR="00510A40" w:rsidRDefault="00E40E78">
      <w:pPr>
        <w:ind w:left="852"/>
        <w:rPr>
          <w:sz w:val="24"/>
        </w:rPr>
      </w:pPr>
      <w:r>
        <w:rPr>
          <w:b/>
          <w:sz w:val="24"/>
        </w:rPr>
        <w:t>Виклад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матеріалу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лекції: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роздатковий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</w:t>
      </w:r>
      <w:r w:rsidR="00B95EB4">
        <w:rPr>
          <w:spacing w:val="-1"/>
          <w:sz w:val="24"/>
        </w:rPr>
        <w:t>.</w:t>
      </w:r>
    </w:p>
    <w:p w:rsidR="00510A40" w:rsidRDefault="00510A40">
      <w:pPr>
        <w:pStyle w:val="a3"/>
        <w:ind w:left="0"/>
      </w:pPr>
    </w:p>
    <w:p w:rsidR="00510A40" w:rsidRDefault="00E40E78">
      <w:pPr>
        <w:pStyle w:val="a3"/>
        <w:ind w:right="115" w:firstLine="720"/>
      </w:pPr>
      <w:r>
        <w:rPr>
          <w:b/>
        </w:rPr>
        <w:t xml:space="preserve">Питання і завдання студентам </w:t>
      </w:r>
      <w:r>
        <w:t>для контролю знань, самостійного опрацювання матеріалу лекції, для підготовки до семінарського заняття за темою лекції: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2"/>
          <w:sz w:val="24"/>
        </w:rPr>
        <w:t xml:space="preserve"> </w:t>
      </w:r>
      <w:r>
        <w:rPr>
          <w:sz w:val="24"/>
        </w:rPr>
        <w:t>сутність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-2"/>
          <w:sz w:val="24"/>
        </w:rPr>
        <w:t>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3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Які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3"/>
          <w:sz w:val="24"/>
        </w:rPr>
        <w:t xml:space="preserve"> </w:t>
      </w:r>
      <w:r>
        <w:rPr>
          <w:sz w:val="24"/>
        </w:rPr>
        <w:t>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4"/>
          <w:sz w:val="24"/>
        </w:rPr>
        <w:t xml:space="preserve"> </w:t>
      </w:r>
      <w:r>
        <w:rPr>
          <w:sz w:val="24"/>
        </w:rPr>
        <w:t>сутність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Які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організаційні</w:t>
      </w:r>
      <w:r>
        <w:rPr>
          <w:spacing w:val="-6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менеджменту?</w:t>
      </w:r>
    </w:p>
    <w:p w:rsidR="00510A40" w:rsidRDefault="00E40E78" w:rsidP="00E40E78">
      <w:pPr>
        <w:pStyle w:val="a4"/>
        <w:numPr>
          <w:ilvl w:val="0"/>
          <w:numId w:val="1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Які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правові</w:t>
      </w:r>
      <w:r>
        <w:rPr>
          <w:spacing w:val="-4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менеджменту?</w:t>
      </w:r>
    </w:p>
    <w:p w:rsidR="00510A40" w:rsidRDefault="00510A40">
      <w:pPr>
        <w:pStyle w:val="a3"/>
        <w:ind w:left="0"/>
      </w:pPr>
    </w:p>
    <w:p w:rsidR="00510A40" w:rsidRDefault="00510A40">
      <w:pPr>
        <w:pStyle w:val="a3"/>
        <w:ind w:left="0"/>
      </w:pPr>
    </w:p>
    <w:p w:rsidR="00510A40" w:rsidRDefault="00B95EB4" w:rsidP="00B95EB4">
      <w:pPr>
        <w:pStyle w:val="a3"/>
        <w:ind w:left="681"/>
        <w:jc w:val="right"/>
        <w:sectPr w:rsidR="00510A40">
          <w:pgSz w:w="11910" w:h="16840"/>
          <w:pgMar w:top="840" w:right="640" w:bottom="1140" w:left="720" w:header="0" w:footer="907" w:gutter="0"/>
          <w:cols w:space="720"/>
        </w:sectPr>
      </w:pPr>
      <w:r>
        <w:rPr>
          <w:b/>
          <w:spacing w:val="-2"/>
        </w:rPr>
        <w:t>ст.викладач, доктор філософії Доманчук А.І</w:t>
      </w:r>
    </w:p>
    <w:p w:rsidR="00510A40" w:rsidRDefault="00510A40" w:rsidP="00B95EB4">
      <w:pPr>
        <w:pStyle w:val="a3"/>
        <w:ind w:left="0"/>
      </w:pPr>
    </w:p>
    <w:sectPr w:rsidR="00510A40">
      <w:pgSz w:w="11910" w:h="16840"/>
      <w:pgMar w:top="840" w:right="640" w:bottom="1140" w:left="72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78" w:rsidRDefault="00E40E78">
      <w:r>
        <w:separator/>
      </w:r>
    </w:p>
  </w:endnote>
  <w:endnote w:type="continuationSeparator" w:id="0">
    <w:p w:rsidR="00E40E78" w:rsidRDefault="00E4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40" w:rsidRDefault="00E40E78">
    <w:pPr>
      <w:pStyle w:val="a3"/>
      <w:spacing w:line="14" w:lineRule="auto"/>
      <w:ind w:left="0"/>
      <w:rPr>
        <w:sz w:val="17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6582272" behindDoc="1" locked="0" layoutInCell="1" allowOverlap="1">
              <wp:simplePos x="0" y="0"/>
              <wp:positionH relativeFrom="page">
                <wp:posOffset>6856221</wp:posOffset>
              </wp:positionH>
              <wp:positionV relativeFrom="page">
                <wp:posOffset>9944868</wp:posOffset>
              </wp:positionV>
              <wp:extent cx="2171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0A40" w:rsidRDefault="00E40E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95EB4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9.85pt;margin-top:783.05pt;width:17.1pt;height:13.05pt;z-index:-167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" filled="f" stroked="f">
              <v:path arrowok="t"/>
              <v:textbox inset="0,0,0,0">
                <w:txbxContent>
                  <w:p w:rsidR="00510A40" w:rsidRDefault="00E40E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95EB4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78" w:rsidRDefault="00E40E78">
      <w:r>
        <w:separator/>
      </w:r>
    </w:p>
  </w:footnote>
  <w:footnote w:type="continuationSeparator" w:id="0">
    <w:p w:rsidR="00E40E78" w:rsidRDefault="00E4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49AF"/>
    <w:multiLevelType w:val="hybridMultilevel"/>
    <w:tmpl w:val="1F9AAD9C"/>
    <w:lvl w:ilvl="0" w:tplc="D3980794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8C85A9A">
      <w:numFmt w:val="bullet"/>
      <w:lvlText w:val="•"/>
      <w:lvlJc w:val="left"/>
      <w:pPr>
        <w:ind w:left="2044" w:hanging="240"/>
      </w:pPr>
      <w:rPr>
        <w:rFonts w:hint="default"/>
        <w:lang w:val="uk-UA" w:eastAsia="en-US" w:bidi="ar-SA"/>
      </w:rPr>
    </w:lvl>
    <w:lvl w:ilvl="2" w:tplc="3288D24A">
      <w:numFmt w:val="bullet"/>
      <w:lvlText w:val="•"/>
      <w:lvlJc w:val="left"/>
      <w:pPr>
        <w:ind w:left="2989" w:hanging="240"/>
      </w:pPr>
      <w:rPr>
        <w:rFonts w:hint="default"/>
        <w:lang w:val="uk-UA" w:eastAsia="en-US" w:bidi="ar-SA"/>
      </w:rPr>
    </w:lvl>
    <w:lvl w:ilvl="3" w:tplc="151AE00C">
      <w:numFmt w:val="bullet"/>
      <w:lvlText w:val="•"/>
      <w:lvlJc w:val="left"/>
      <w:pPr>
        <w:ind w:left="3933" w:hanging="240"/>
      </w:pPr>
      <w:rPr>
        <w:rFonts w:hint="default"/>
        <w:lang w:val="uk-UA" w:eastAsia="en-US" w:bidi="ar-SA"/>
      </w:rPr>
    </w:lvl>
    <w:lvl w:ilvl="4" w:tplc="C7DCDB86">
      <w:numFmt w:val="bullet"/>
      <w:lvlText w:val="•"/>
      <w:lvlJc w:val="left"/>
      <w:pPr>
        <w:ind w:left="4878" w:hanging="240"/>
      </w:pPr>
      <w:rPr>
        <w:rFonts w:hint="default"/>
        <w:lang w:val="uk-UA" w:eastAsia="en-US" w:bidi="ar-SA"/>
      </w:rPr>
    </w:lvl>
    <w:lvl w:ilvl="5" w:tplc="5C825C78">
      <w:numFmt w:val="bullet"/>
      <w:lvlText w:val="•"/>
      <w:lvlJc w:val="left"/>
      <w:pPr>
        <w:ind w:left="5823" w:hanging="240"/>
      </w:pPr>
      <w:rPr>
        <w:rFonts w:hint="default"/>
        <w:lang w:val="uk-UA" w:eastAsia="en-US" w:bidi="ar-SA"/>
      </w:rPr>
    </w:lvl>
    <w:lvl w:ilvl="6" w:tplc="FCB0BA10">
      <w:numFmt w:val="bullet"/>
      <w:lvlText w:val="•"/>
      <w:lvlJc w:val="left"/>
      <w:pPr>
        <w:ind w:left="6767" w:hanging="240"/>
      </w:pPr>
      <w:rPr>
        <w:rFonts w:hint="default"/>
        <w:lang w:val="uk-UA" w:eastAsia="en-US" w:bidi="ar-SA"/>
      </w:rPr>
    </w:lvl>
    <w:lvl w:ilvl="7" w:tplc="9C747C86">
      <w:numFmt w:val="bullet"/>
      <w:lvlText w:val="•"/>
      <w:lvlJc w:val="left"/>
      <w:pPr>
        <w:ind w:left="7712" w:hanging="240"/>
      </w:pPr>
      <w:rPr>
        <w:rFonts w:hint="default"/>
        <w:lang w:val="uk-UA" w:eastAsia="en-US" w:bidi="ar-SA"/>
      </w:rPr>
    </w:lvl>
    <w:lvl w:ilvl="8" w:tplc="7C4CD1B6">
      <w:numFmt w:val="bullet"/>
      <w:lvlText w:val="•"/>
      <w:lvlJc w:val="left"/>
      <w:pPr>
        <w:ind w:left="8657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4C2A3828"/>
    <w:multiLevelType w:val="hybridMultilevel"/>
    <w:tmpl w:val="1CB6F2D8"/>
    <w:lvl w:ilvl="0" w:tplc="E83E510E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AAEBF3A">
      <w:numFmt w:val="bullet"/>
      <w:lvlText w:val="•"/>
      <w:lvlJc w:val="left"/>
      <w:pPr>
        <w:ind w:left="2044" w:hanging="240"/>
      </w:pPr>
      <w:rPr>
        <w:rFonts w:hint="default"/>
        <w:lang w:val="uk-UA" w:eastAsia="en-US" w:bidi="ar-SA"/>
      </w:rPr>
    </w:lvl>
    <w:lvl w:ilvl="2" w:tplc="9F1A3D50">
      <w:numFmt w:val="bullet"/>
      <w:lvlText w:val="•"/>
      <w:lvlJc w:val="left"/>
      <w:pPr>
        <w:ind w:left="2989" w:hanging="240"/>
      </w:pPr>
      <w:rPr>
        <w:rFonts w:hint="default"/>
        <w:lang w:val="uk-UA" w:eastAsia="en-US" w:bidi="ar-SA"/>
      </w:rPr>
    </w:lvl>
    <w:lvl w:ilvl="3" w:tplc="B72458C6">
      <w:numFmt w:val="bullet"/>
      <w:lvlText w:val="•"/>
      <w:lvlJc w:val="left"/>
      <w:pPr>
        <w:ind w:left="3933" w:hanging="240"/>
      </w:pPr>
      <w:rPr>
        <w:rFonts w:hint="default"/>
        <w:lang w:val="uk-UA" w:eastAsia="en-US" w:bidi="ar-SA"/>
      </w:rPr>
    </w:lvl>
    <w:lvl w:ilvl="4" w:tplc="0BD8B8A2">
      <w:numFmt w:val="bullet"/>
      <w:lvlText w:val="•"/>
      <w:lvlJc w:val="left"/>
      <w:pPr>
        <w:ind w:left="4878" w:hanging="240"/>
      </w:pPr>
      <w:rPr>
        <w:rFonts w:hint="default"/>
        <w:lang w:val="uk-UA" w:eastAsia="en-US" w:bidi="ar-SA"/>
      </w:rPr>
    </w:lvl>
    <w:lvl w:ilvl="5" w:tplc="BB3454F0">
      <w:numFmt w:val="bullet"/>
      <w:lvlText w:val="•"/>
      <w:lvlJc w:val="left"/>
      <w:pPr>
        <w:ind w:left="5823" w:hanging="240"/>
      </w:pPr>
      <w:rPr>
        <w:rFonts w:hint="default"/>
        <w:lang w:val="uk-UA" w:eastAsia="en-US" w:bidi="ar-SA"/>
      </w:rPr>
    </w:lvl>
    <w:lvl w:ilvl="6" w:tplc="EBFE1EB8">
      <w:numFmt w:val="bullet"/>
      <w:lvlText w:val="•"/>
      <w:lvlJc w:val="left"/>
      <w:pPr>
        <w:ind w:left="6767" w:hanging="240"/>
      </w:pPr>
      <w:rPr>
        <w:rFonts w:hint="default"/>
        <w:lang w:val="uk-UA" w:eastAsia="en-US" w:bidi="ar-SA"/>
      </w:rPr>
    </w:lvl>
    <w:lvl w:ilvl="7" w:tplc="E8CEE54C">
      <w:numFmt w:val="bullet"/>
      <w:lvlText w:val="•"/>
      <w:lvlJc w:val="left"/>
      <w:pPr>
        <w:ind w:left="7712" w:hanging="240"/>
      </w:pPr>
      <w:rPr>
        <w:rFonts w:hint="default"/>
        <w:lang w:val="uk-UA" w:eastAsia="en-US" w:bidi="ar-SA"/>
      </w:rPr>
    </w:lvl>
    <w:lvl w:ilvl="8" w:tplc="3048B7B2">
      <w:numFmt w:val="bullet"/>
      <w:lvlText w:val="•"/>
      <w:lvlJc w:val="left"/>
      <w:pPr>
        <w:ind w:left="865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643B7541"/>
    <w:multiLevelType w:val="hybridMultilevel"/>
    <w:tmpl w:val="3D8A4000"/>
    <w:lvl w:ilvl="0" w:tplc="C3D4396E">
      <w:start w:val="1"/>
      <w:numFmt w:val="decimal"/>
      <w:lvlText w:val="%1."/>
      <w:lvlJc w:val="left"/>
      <w:pPr>
        <w:ind w:left="1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2BA13F4">
      <w:numFmt w:val="bullet"/>
      <w:lvlText w:val="•"/>
      <w:lvlJc w:val="left"/>
      <w:pPr>
        <w:ind w:left="1180" w:hanging="720"/>
      </w:pPr>
      <w:rPr>
        <w:rFonts w:hint="default"/>
        <w:lang w:val="uk-UA" w:eastAsia="en-US" w:bidi="ar-SA"/>
      </w:rPr>
    </w:lvl>
    <w:lvl w:ilvl="2" w:tplc="ED324BB0">
      <w:numFmt w:val="bullet"/>
      <w:lvlText w:val="•"/>
      <w:lvlJc w:val="left"/>
      <w:pPr>
        <w:ind w:left="2221" w:hanging="720"/>
      </w:pPr>
      <w:rPr>
        <w:rFonts w:hint="default"/>
        <w:lang w:val="uk-UA" w:eastAsia="en-US" w:bidi="ar-SA"/>
      </w:rPr>
    </w:lvl>
    <w:lvl w:ilvl="3" w:tplc="F0A6A160">
      <w:numFmt w:val="bullet"/>
      <w:lvlText w:val="•"/>
      <w:lvlJc w:val="left"/>
      <w:pPr>
        <w:ind w:left="3261" w:hanging="720"/>
      </w:pPr>
      <w:rPr>
        <w:rFonts w:hint="default"/>
        <w:lang w:val="uk-UA" w:eastAsia="en-US" w:bidi="ar-SA"/>
      </w:rPr>
    </w:lvl>
    <w:lvl w:ilvl="4" w:tplc="47C47D54">
      <w:numFmt w:val="bullet"/>
      <w:lvlText w:val="•"/>
      <w:lvlJc w:val="left"/>
      <w:pPr>
        <w:ind w:left="4302" w:hanging="720"/>
      </w:pPr>
      <w:rPr>
        <w:rFonts w:hint="default"/>
        <w:lang w:val="uk-UA" w:eastAsia="en-US" w:bidi="ar-SA"/>
      </w:rPr>
    </w:lvl>
    <w:lvl w:ilvl="5" w:tplc="6AB03C34">
      <w:numFmt w:val="bullet"/>
      <w:lvlText w:val="•"/>
      <w:lvlJc w:val="left"/>
      <w:pPr>
        <w:ind w:left="5343" w:hanging="720"/>
      </w:pPr>
      <w:rPr>
        <w:rFonts w:hint="default"/>
        <w:lang w:val="uk-UA" w:eastAsia="en-US" w:bidi="ar-SA"/>
      </w:rPr>
    </w:lvl>
    <w:lvl w:ilvl="6" w:tplc="E8D83ADA">
      <w:numFmt w:val="bullet"/>
      <w:lvlText w:val="•"/>
      <w:lvlJc w:val="left"/>
      <w:pPr>
        <w:ind w:left="6383" w:hanging="720"/>
      </w:pPr>
      <w:rPr>
        <w:rFonts w:hint="default"/>
        <w:lang w:val="uk-UA" w:eastAsia="en-US" w:bidi="ar-SA"/>
      </w:rPr>
    </w:lvl>
    <w:lvl w:ilvl="7" w:tplc="0BBECB0C">
      <w:numFmt w:val="bullet"/>
      <w:lvlText w:val="•"/>
      <w:lvlJc w:val="left"/>
      <w:pPr>
        <w:ind w:left="7424" w:hanging="720"/>
      </w:pPr>
      <w:rPr>
        <w:rFonts w:hint="default"/>
        <w:lang w:val="uk-UA" w:eastAsia="en-US" w:bidi="ar-SA"/>
      </w:rPr>
    </w:lvl>
    <w:lvl w:ilvl="8" w:tplc="0096E4FE">
      <w:numFmt w:val="bullet"/>
      <w:lvlText w:val="•"/>
      <w:lvlJc w:val="left"/>
      <w:pPr>
        <w:ind w:left="8465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6A0F03E9"/>
    <w:multiLevelType w:val="hybridMultilevel"/>
    <w:tmpl w:val="76702D2C"/>
    <w:lvl w:ilvl="0" w:tplc="4406E8E8">
      <w:start w:val="1"/>
      <w:numFmt w:val="decimal"/>
      <w:lvlText w:val="%1."/>
      <w:lvlJc w:val="left"/>
      <w:pPr>
        <w:ind w:left="1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0240B14">
      <w:numFmt w:val="bullet"/>
      <w:lvlText w:val="•"/>
      <w:lvlJc w:val="left"/>
      <w:pPr>
        <w:ind w:left="1180" w:hanging="720"/>
      </w:pPr>
      <w:rPr>
        <w:rFonts w:hint="default"/>
        <w:lang w:val="uk-UA" w:eastAsia="en-US" w:bidi="ar-SA"/>
      </w:rPr>
    </w:lvl>
    <w:lvl w:ilvl="2" w:tplc="3F900254">
      <w:numFmt w:val="bullet"/>
      <w:lvlText w:val="•"/>
      <w:lvlJc w:val="left"/>
      <w:pPr>
        <w:ind w:left="2221" w:hanging="720"/>
      </w:pPr>
      <w:rPr>
        <w:rFonts w:hint="default"/>
        <w:lang w:val="uk-UA" w:eastAsia="en-US" w:bidi="ar-SA"/>
      </w:rPr>
    </w:lvl>
    <w:lvl w:ilvl="3" w:tplc="AB28AF84">
      <w:numFmt w:val="bullet"/>
      <w:lvlText w:val="•"/>
      <w:lvlJc w:val="left"/>
      <w:pPr>
        <w:ind w:left="3261" w:hanging="720"/>
      </w:pPr>
      <w:rPr>
        <w:rFonts w:hint="default"/>
        <w:lang w:val="uk-UA" w:eastAsia="en-US" w:bidi="ar-SA"/>
      </w:rPr>
    </w:lvl>
    <w:lvl w:ilvl="4" w:tplc="D938EA70">
      <w:numFmt w:val="bullet"/>
      <w:lvlText w:val="•"/>
      <w:lvlJc w:val="left"/>
      <w:pPr>
        <w:ind w:left="4302" w:hanging="720"/>
      </w:pPr>
      <w:rPr>
        <w:rFonts w:hint="default"/>
        <w:lang w:val="uk-UA" w:eastAsia="en-US" w:bidi="ar-SA"/>
      </w:rPr>
    </w:lvl>
    <w:lvl w:ilvl="5" w:tplc="669CF96E">
      <w:numFmt w:val="bullet"/>
      <w:lvlText w:val="•"/>
      <w:lvlJc w:val="left"/>
      <w:pPr>
        <w:ind w:left="5343" w:hanging="720"/>
      </w:pPr>
      <w:rPr>
        <w:rFonts w:hint="default"/>
        <w:lang w:val="uk-UA" w:eastAsia="en-US" w:bidi="ar-SA"/>
      </w:rPr>
    </w:lvl>
    <w:lvl w:ilvl="6" w:tplc="B20C00EE">
      <w:numFmt w:val="bullet"/>
      <w:lvlText w:val="•"/>
      <w:lvlJc w:val="left"/>
      <w:pPr>
        <w:ind w:left="6383" w:hanging="720"/>
      </w:pPr>
      <w:rPr>
        <w:rFonts w:hint="default"/>
        <w:lang w:val="uk-UA" w:eastAsia="en-US" w:bidi="ar-SA"/>
      </w:rPr>
    </w:lvl>
    <w:lvl w:ilvl="7" w:tplc="FDD456A8">
      <w:numFmt w:val="bullet"/>
      <w:lvlText w:val="•"/>
      <w:lvlJc w:val="left"/>
      <w:pPr>
        <w:ind w:left="7424" w:hanging="720"/>
      </w:pPr>
      <w:rPr>
        <w:rFonts w:hint="default"/>
        <w:lang w:val="uk-UA" w:eastAsia="en-US" w:bidi="ar-SA"/>
      </w:rPr>
    </w:lvl>
    <w:lvl w:ilvl="8" w:tplc="F4308FAE">
      <w:numFmt w:val="bullet"/>
      <w:lvlText w:val="•"/>
      <w:lvlJc w:val="left"/>
      <w:pPr>
        <w:ind w:left="8465" w:hanging="72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40"/>
    <w:rsid w:val="00510A40"/>
    <w:rsid w:val="00B95EB4"/>
    <w:rsid w:val="00E40E78"/>
    <w:rsid w:val="00E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C314"/>
  <w15:docId w15:val="{E1E88E09-58E8-4E5F-B76F-1BEE063B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0"/>
      <w:ind w:left="8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7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/laws/show/2755-17" TargetMode="External"/><Relationship Id="rId18" Type="http://schemas.openxmlformats.org/officeDocument/2006/relationships/hyperlink" Target="http://sfs.gov.ua/diyalnist-/zakonodavstvo-pro-diyalnis/zakoni-ukraini/53724.html" TargetMode="External"/><Relationship Id="rId26" Type="http://schemas.openxmlformats.org/officeDocument/2006/relationships/hyperlink" Target="http://zakon3.rada.gov.ua/laws/show/1700-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fs.gov.ua/diyalnist-/zakonodavstvo-pro-diyalnis/zakoni-ukraini/63466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zakon0.rada.gov.ua/laws/show/4495-17" TargetMode="External"/><Relationship Id="rId17" Type="http://schemas.openxmlformats.org/officeDocument/2006/relationships/hyperlink" Target="http://sfs.gov.ua/diyalnist-/zakonodavstvo-pro-diyalnis/zakoni-ukraini/53724.html" TargetMode="External"/><Relationship Id="rId25" Type="http://schemas.openxmlformats.org/officeDocument/2006/relationships/hyperlink" Target="http://zakon2.rada.gov.ua/laws/show/889-1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fs.gov.ua/diyalnist-/zakonodavstvo-pro-diyalnis/zakoni-ukraini/53724.html" TargetMode="External"/><Relationship Id="rId20" Type="http://schemas.openxmlformats.org/officeDocument/2006/relationships/hyperlink" Target="http://zakon2.rada.gov.ua/laws/show/2322-15" TargetMode="External"/><Relationship Id="rId29" Type="http://schemas.openxmlformats.org/officeDocument/2006/relationships/hyperlink" Target="http://www.minfin.gov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2456-17" TargetMode="External"/><Relationship Id="rId24" Type="http://schemas.openxmlformats.org/officeDocument/2006/relationships/hyperlink" Target="http://sfs.gov.ua/diyalnist-/zakonodavstvo-pro-diyalnis/zakoni-ukraini/53678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2755-17" TargetMode="External"/><Relationship Id="rId23" Type="http://schemas.openxmlformats.org/officeDocument/2006/relationships/hyperlink" Target="http://zakon4.rada.gov.ua/laws/show/71-19" TargetMode="External"/><Relationship Id="rId28" Type="http://schemas.openxmlformats.org/officeDocument/2006/relationships/hyperlink" Target="http://sfs.gov.ua/" TargetMode="External"/><Relationship Id="rId10" Type="http://schemas.openxmlformats.org/officeDocument/2006/relationships/hyperlink" Target="http://zakon2.rada.gov.ua/laws/show/2456-17" TargetMode="External"/><Relationship Id="rId19" Type="http://schemas.openxmlformats.org/officeDocument/2006/relationships/hyperlink" Target="http://sfs.gov.ua/diyalnist-/zakonodavstvo-pro-diyalnis/zakoni-ukraini/53724.html" TargetMode="External"/><Relationship Id="rId31" Type="http://schemas.openxmlformats.org/officeDocument/2006/relationships/hyperlink" Target="http://ukurier.gov.ua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456-17" TargetMode="External"/><Relationship Id="rId14" Type="http://schemas.openxmlformats.org/officeDocument/2006/relationships/hyperlink" Target="http://zakon3.rada.gov.ua/laws/show/2755-17" TargetMode="External"/><Relationship Id="rId22" Type="http://schemas.openxmlformats.org/officeDocument/2006/relationships/hyperlink" Target="http://sfs.gov.ua/diyalnist-/zakonodavstvo-pro-diyalnis/zakoni-ukraini/63466.html" TargetMode="External"/><Relationship Id="rId27" Type="http://schemas.openxmlformats.org/officeDocument/2006/relationships/hyperlink" Target="http://zakon2.rada.gov.ua/laws/show/877-16" TargetMode="External"/><Relationship Id="rId30" Type="http://schemas.openxmlformats.org/officeDocument/2006/relationships/hyperlink" Target="http://lib.rada.gov.ua/static/about/wellcome.html" TargetMode="External"/><Relationship Id="rId8" Type="http://schemas.openxmlformats.org/officeDocument/2006/relationships/hyperlink" Target="http://zakon2.rada.gov.ua/laws/show/254/96-&#1074;&#108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</dc:creator>
  <cp:lastModifiedBy>VINGA</cp:lastModifiedBy>
  <cp:revision>2</cp:revision>
  <dcterms:created xsi:type="dcterms:W3CDTF">2024-02-03T16:42:00Z</dcterms:created>
  <dcterms:modified xsi:type="dcterms:W3CDTF">2024-02-03T16:42:00Z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  <property fmtid="{D5CDD505-2E9C-101B-9397-08002B2CF9AE}" pid="5" name="Producer">
    <vt:lpwstr>Microsoft® Word 2016</vt:lpwstr>
  </property>
</Properties>
</file>