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4" w:rsidRPr="00C62043" w:rsidRDefault="00CA0DF4" w:rsidP="00CA0DF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62043">
        <w:rPr>
          <w:rFonts w:ascii="Times New Roman" w:hAnsi="Times New Roman"/>
          <w:b/>
          <w:sz w:val="28"/>
          <w:szCs w:val="28"/>
        </w:rPr>
        <w:t>Додаток 1</w:t>
      </w:r>
    </w:p>
    <w:p w:rsidR="00CA0DF4" w:rsidRPr="00C62043" w:rsidRDefault="00CA0DF4" w:rsidP="00CA0D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043">
        <w:rPr>
          <w:rFonts w:ascii="Times New Roman" w:hAnsi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7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86"/>
        <w:gridCol w:w="1676"/>
        <w:gridCol w:w="3711"/>
      </w:tblGrid>
      <w:tr w:rsidR="00CA0DF4" w:rsidRPr="00C62043" w:rsidTr="00322F45">
        <w:trPr>
          <w:trHeight w:val="492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C62043" w:rsidRDefault="00CA0DF4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656E8A" w:rsidRDefault="00656E8A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6E8A">
              <w:rPr>
                <w:rFonts w:ascii="Times New Roman" w:hAnsi="Times New Roman"/>
                <w:sz w:val="24"/>
                <w:szCs w:val="24"/>
              </w:rPr>
              <w:t xml:space="preserve">Технології комп’ютерного </w:t>
            </w:r>
            <w:r>
              <w:rPr>
                <w:rFonts w:ascii="Times New Roman" w:hAnsi="Times New Roman"/>
                <w:sz w:val="24"/>
                <w:szCs w:val="24"/>
              </w:rPr>
              <w:t>моделювання</w:t>
            </w:r>
          </w:p>
        </w:tc>
      </w:tr>
      <w:tr w:rsidR="00CA0DF4" w:rsidRPr="00C62043" w:rsidTr="00322F45">
        <w:trPr>
          <w:trHeight w:val="555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C62043" w:rsidRDefault="00CA0DF4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656E8A" w:rsidRDefault="00656E8A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56E8A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</w:tr>
      <w:tr w:rsidR="00E22B92" w:rsidRPr="00C62043" w:rsidTr="00322F45">
        <w:trPr>
          <w:trHeight w:val="549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C62043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</w:tcPr>
          <w:p w:rsidR="00E22B92" w:rsidRPr="00656E8A" w:rsidRDefault="00E22B92" w:rsidP="00E22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E8A">
              <w:rPr>
                <w:rFonts w:ascii="Times New Roman" w:hAnsi="Times New Roman"/>
                <w:sz w:val="24"/>
                <w:szCs w:val="24"/>
              </w:rPr>
              <w:t>Біомедичної</w:t>
            </w:r>
            <w:proofErr w:type="spellEnd"/>
            <w:r w:rsidRPr="00656E8A">
              <w:rPr>
                <w:rFonts w:ascii="Times New Roman" w:hAnsi="Times New Roman"/>
                <w:sz w:val="24"/>
                <w:szCs w:val="24"/>
              </w:rPr>
              <w:t xml:space="preserve"> інженерії та телекомунікацій</w:t>
            </w:r>
          </w:p>
        </w:tc>
      </w:tr>
      <w:tr w:rsidR="00E22B92" w:rsidRPr="00C62043" w:rsidTr="00322F45">
        <w:trPr>
          <w:trHeight w:val="557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C62043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</w:tcPr>
          <w:p w:rsidR="00E22B92" w:rsidRPr="00656E8A" w:rsidRDefault="00E22B92" w:rsidP="00E22B92">
            <w:pPr>
              <w:rPr>
                <w:rFonts w:ascii="Times New Roman" w:hAnsi="Times New Roman"/>
                <w:sz w:val="24"/>
                <w:szCs w:val="24"/>
              </w:rPr>
            </w:pPr>
            <w:r w:rsidRPr="00656E8A">
              <w:rPr>
                <w:rFonts w:ascii="Times New Roman" w:hAnsi="Times New Roman"/>
                <w:sz w:val="24"/>
                <w:szCs w:val="24"/>
              </w:rPr>
              <w:t>Інформаційно-комп’ютерних технологій</w:t>
            </w:r>
          </w:p>
        </w:tc>
      </w:tr>
      <w:tr w:rsidR="00E22B92" w:rsidRPr="00C62043" w:rsidTr="00322F45">
        <w:trPr>
          <w:trHeight w:val="820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85347B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85347B">
              <w:rPr>
                <w:rFonts w:ascii="Times New Roman" w:hAnsi="Times New Roman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AC" w:rsidRPr="00710BAC" w:rsidRDefault="00710BAC" w:rsidP="003D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Комп’ютерне моделювання</w:t>
            </w:r>
            <w:r w:rsidRPr="00710BAC">
              <w:rPr>
                <w:rFonts w:ascii="Times New Roman" w:hAnsi="Times New Roman"/>
                <w:sz w:val="24"/>
                <w:szCs w:val="24"/>
              </w:rPr>
              <w:t xml:space="preserve"> електронних схем звільняє інженера від розробки і настройки натурних моделей, замінюючи їх математичними моделями електронних схем; воно покликане подолати принципову суперечність між складністю, що стрімко росте, сучасної електронної апаратури і необхідністю її проектування в стислі терміни, обмежені часом морального старіння апаратури.</w:t>
            </w:r>
          </w:p>
          <w:p w:rsidR="00710BAC" w:rsidRPr="00710BAC" w:rsidRDefault="00710BAC" w:rsidP="003D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AC">
              <w:rPr>
                <w:rFonts w:ascii="Times New Roman" w:hAnsi="Times New Roman"/>
                <w:sz w:val="24"/>
                <w:szCs w:val="24"/>
              </w:rPr>
              <w:t>Основну увагу в курсі надається методам автоматизованого отримання математичних моделей схем, методам детермінованого і статистичного аналізу електронних пристроїв і систем, їх оптимізації, вивченню і використовуванню методів обчислювальної математики при машинному аналізі електронних схем.</w:t>
            </w:r>
          </w:p>
          <w:p w:rsidR="00E22B92" w:rsidRPr="00710BAC" w:rsidRDefault="00710BAC" w:rsidP="003D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AC">
              <w:rPr>
                <w:rFonts w:ascii="Times New Roman" w:hAnsi="Times New Roman"/>
                <w:sz w:val="24"/>
                <w:szCs w:val="24"/>
              </w:rPr>
              <w:t xml:space="preserve">Для вивчення курсу необхідні знання програмування, явних і неявних методів розв’язку систем звичайних диференційних рівнянь, різних методів аналізу електронних схем в статичному і динамічному режимах, методів параметричної оптимізації, теорії лінійної алгебри, методів математичної статистики. </w:t>
            </w:r>
          </w:p>
        </w:tc>
      </w:tr>
      <w:tr w:rsidR="00E22B92" w:rsidRPr="00C62043" w:rsidTr="00322F45">
        <w:trPr>
          <w:trHeight w:val="820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690" w:rsidRPr="003D5690" w:rsidRDefault="003D5690" w:rsidP="003D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5690">
              <w:rPr>
                <w:rFonts w:ascii="Times New Roman" w:hAnsi="Times New Roman"/>
                <w:sz w:val="24"/>
                <w:szCs w:val="24"/>
              </w:rPr>
              <w:t>знайомлення студентів з основами комп'ютерного проектування і моделювання із застосуванням сучасних пакетів прикладних програм для авт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оматизованого проектування </w:t>
            </w:r>
            <w:r w:rsidRPr="003D5690">
              <w:rPr>
                <w:rFonts w:ascii="Times New Roman" w:hAnsi="Times New Roman"/>
                <w:sz w:val="24"/>
                <w:szCs w:val="24"/>
              </w:rPr>
              <w:t>електронних засобів.</w:t>
            </w:r>
          </w:p>
          <w:p w:rsidR="003D5690" w:rsidRPr="003D5690" w:rsidRDefault="003D5690" w:rsidP="003D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В процесі вивчення дисципліни розв'язуються наступні задачі:</w:t>
            </w:r>
          </w:p>
          <w:p w:rsidR="003D5690" w:rsidRPr="003D5690" w:rsidRDefault="003D5690" w:rsidP="00A406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визначення мети, способів, задач і процесів автоматизованого комп'ютерного проектування і моделювання;</w:t>
            </w:r>
          </w:p>
          <w:p w:rsidR="003D5690" w:rsidRPr="003D5690" w:rsidRDefault="003D5690" w:rsidP="00A406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вивчення математичних основ комп'ютерного моделювання компоненті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D5690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3D5690">
              <w:rPr>
                <w:rFonts w:ascii="Times New Roman" w:hAnsi="Times New Roman"/>
                <w:sz w:val="24"/>
                <w:szCs w:val="24"/>
              </w:rPr>
              <w:t xml:space="preserve"> різного рівня складності;</w:t>
            </w:r>
          </w:p>
          <w:p w:rsidR="003D5690" w:rsidRPr="003D5690" w:rsidRDefault="003D5690" w:rsidP="00A406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ознайомлення з алгоритмами комп'ютерного аналізу і оптимізації аналогових і цифрових пристроїв;</w:t>
            </w:r>
          </w:p>
          <w:p w:rsidR="00E22B92" w:rsidRPr="003D5690" w:rsidRDefault="003D5690" w:rsidP="00A406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</w:pPr>
            <w:r w:rsidRPr="003D5690">
              <w:rPr>
                <w:rFonts w:ascii="Times New Roman" w:hAnsi="Times New Roman"/>
                <w:sz w:val="24"/>
                <w:szCs w:val="24"/>
              </w:rPr>
              <w:t xml:space="preserve">ознайомлення з сучасними пакетами </w:t>
            </w:r>
            <w:r w:rsidRPr="003D5690">
              <w:rPr>
                <w:rFonts w:ascii="Times New Roman" w:hAnsi="Times New Roman"/>
                <w:sz w:val="24"/>
                <w:szCs w:val="24"/>
              </w:rPr>
              <w:lastRenderedPageBreak/>
              <w:t>прикладних програм для автоматизованог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комп'ютерного проектування </w:t>
            </w:r>
            <w:proofErr w:type="spellStart"/>
            <w:r w:rsidRPr="003D5690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3D5690">
              <w:rPr>
                <w:rFonts w:ascii="Times New Roman" w:hAnsi="Times New Roman"/>
                <w:sz w:val="24"/>
                <w:szCs w:val="24"/>
              </w:rPr>
              <w:t xml:space="preserve"> і методами їх використовування.</w:t>
            </w:r>
          </w:p>
        </w:tc>
      </w:tr>
      <w:tr w:rsidR="00E22B92" w:rsidRPr="00C62043" w:rsidTr="00322F45">
        <w:trPr>
          <w:trHeight w:val="820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lastRenderedPageBreak/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690" w:rsidRPr="003D5690" w:rsidRDefault="003D5690" w:rsidP="003D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Студент повинен уміти:</w:t>
            </w:r>
          </w:p>
          <w:p w:rsidR="003D5690" w:rsidRPr="003D5690" w:rsidRDefault="00A40682" w:rsidP="00A40682">
            <w:pPr>
              <w:numPr>
                <w:ilvl w:val="0"/>
                <w:numId w:val="8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описувати </w:t>
            </w:r>
            <w:proofErr w:type="spellStart"/>
            <w:r w:rsidR="003D5690" w:rsidRPr="003D5690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="003D5690" w:rsidRPr="003D5690">
              <w:rPr>
                <w:rFonts w:ascii="Times New Roman" w:hAnsi="Times New Roman"/>
                <w:sz w:val="24"/>
                <w:szCs w:val="24"/>
              </w:rPr>
              <w:t xml:space="preserve"> на вхідних мовах пакетів прикладних програм (ППП) для автоматизованого комп'ютерного </w:t>
            </w:r>
            <w:r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r w:rsidR="003D5690" w:rsidRPr="003D56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5690" w:rsidRPr="003D5690" w:rsidRDefault="003D5690" w:rsidP="00A4068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складати і ро</w:t>
            </w:r>
            <w:r w:rsidR="00A40682">
              <w:rPr>
                <w:rFonts w:ascii="Times New Roman" w:hAnsi="Times New Roman"/>
                <w:sz w:val="24"/>
                <w:szCs w:val="24"/>
              </w:rPr>
              <w:t xml:space="preserve">зраховувати математичні моделі </w:t>
            </w:r>
            <w:proofErr w:type="spellStart"/>
            <w:r w:rsidRPr="003D5690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3D5690">
              <w:rPr>
                <w:rFonts w:ascii="Times New Roman" w:hAnsi="Times New Roman"/>
                <w:sz w:val="24"/>
                <w:szCs w:val="24"/>
              </w:rPr>
              <w:t xml:space="preserve"> з використанням ППП;</w:t>
            </w:r>
          </w:p>
          <w:p w:rsidR="003D5690" w:rsidRPr="00A40682" w:rsidRDefault="003D5690" w:rsidP="00A4068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проводити обчислювальні експерименти на базі сучасних ЕОМ і ПЕВМ.</w:t>
            </w:r>
          </w:p>
          <w:p w:rsidR="003D5690" w:rsidRPr="00A40682" w:rsidRDefault="003D5690" w:rsidP="003D5690">
            <w:pPr>
              <w:tabs>
                <w:tab w:val="left" w:pos="6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82">
              <w:rPr>
                <w:rFonts w:ascii="Times New Roman" w:hAnsi="Times New Roman"/>
                <w:sz w:val="24"/>
                <w:szCs w:val="24"/>
              </w:rPr>
              <w:t>Результати навчання</w:t>
            </w:r>
          </w:p>
          <w:p w:rsidR="003D5690" w:rsidRPr="003D5690" w:rsidRDefault="00A40682" w:rsidP="003D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набути</w:t>
            </w:r>
            <w:r w:rsidR="003D5690" w:rsidRPr="003D5690">
              <w:rPr>
                <w:rFonts w:ascii="Times New Roman" w:hAnsi="Times New Roman"/>
                <w:sz w:val="24"/>
                <w:szCs w:val="24"/>
              </w:rPr>
              <w:t xml:space="preserve"> навичок:</w:t>
            </w:r>
          </w:p>
          <w:p w:rsidR="003D5690" w:rsidRPr="003D5690" w:rsidRDefault="003D5690" w:rsidP="00A406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складання і р</w:t>
            </w:r>
            <w:r w:rsidR="00A40682">
              <w:rPr>
                <w:rFonts w:ascii="Times New Roman" w:hAnsi="Times New Roman"/>
                <w:sz w:val="24"/>
                <w:szCs w:val="24"/>
              </w:rPr>
              <w:t xml:space="preserve">озрахунку математичних моделей </w:t>
            </w:r>
            <w:proofErr w:type="spellStart"/>
            <w:r w:rsidRPr="003D5690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3D5690">
              <w:rPr>
                <w:rFonts w:ascii="Times New Roman" w:hAnsi="Times New Roman"/>
                <w:sz w:val="24"/>
                <w:szCs w:val="24"/>
              </w:rPr>
              <w:t xml:space="preserve"> з використанням ППП;</w:t>
            </w:r>
          </w:p>
          <w:p w:rsidR="003D5690" w:rsidRPr="003D5690" w:rsidRDefault="003D5690" w:rsidP="00A406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 xml:space="preserve">виконувати основні проектні задачі функціонального і </w:t>
            </w:r>
            <w:proofErr w:type="spellStart"/>
            <w:r w:rsidRPr="003D5690">
              <w:rPr>
                <w:rFonts w:ascii="Times New Roman" w:hAnsi="Times New Roman"/>
                <w:sz w:val="24"/>
                <w:szCs w:val="24"/>
              </w:rPr>
              <w:t>схе</w:t>
            </w:r>
            <w:r w:rsidR="00A40682">
              <w:rPr>
                <w:rFonts w:ascii="Times New Roman" w:hAnsi="Times New Roman"/>
                <w:sz w:val="24"/>
                <w:szCs w:val="24"/>
              </w:rPr>
              <w:t>мотехнічного</w:t>
            </w:r>
            <w:proofErr w:type="spellEnd"/>
            <w:r w:rsidR="00A40682">
              <w:rPr>
                <w:rFonts w:ascii="Times New Roman" w:hAnsi="Times New Roman"/>
                <w:sz w:val="24"/>
                <w:szCs w:val="24"/>
              </w:rPr>
              <w:t xml:space="preserve"> моделювання</w:t>
            </w:r>
            <w:r w:rsidRPr="003D56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5690" w:rsidRPr="003D5690" w:rsidRDefault="003D5690" w:rsidP="00A406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застосовувати сучасні програмні продукти для проектування і моделюван</w:t>
            </w:r>
            <w:r w:rsidR="00A40682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proofErr w:type="spellStart"/>
            <w:r w:rsidRPr="003D5690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3D56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B92" w:rsidRPr="00A40682" w:rsidRDefault="003D5690" w:rsidP="00B620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690">
              <w:rPr>
                <w:rFonts w:ascii="Times New Roman" w:hAnsi="Times New Roman"/>
                <w:sz w:val="24"/>
                <w:szCs w:val="24"/>
              </w:rPr>
              <w:t>інтерпретувати результати комп'ютерного моделювання і ухвалювати рішення по оптимізації параметрів і характеристик аналогових, цифрових</w:t>
            </w:r>
            <w:r w:rsidR="00A40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690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3D5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2B92" w:rsidRPr="00C62043" w:rsidTr="00322F45">
        <w:trPr>
          <w:trHeight w:val="704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40" w:rsidRPr="00B84D40" w:rsidRDefault="00B84D40" w:rsidP="00B84D40">
            <w:pPr>
              <w:pStyle w:val="aa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</w:rPr>
            </w:pPr>
            <w:r w:rsidRPr="00B84D40"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Тема 1. 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</w:rPr>
              <w:t xml:space="preserve">Мета, способи, задачі і процеси автоматизованого комп'ютерного проектування і 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моделювання 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</w:rPr>
              <w:t>ЕЗ.</w:t>
            </w:r>
          </w:p>
          <w:p w:rsidR="00E22B92" w:rsidRPr="00B84D40" w:rsidRDefault="00B84D40" w:rsidP="00B84D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84D4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Тема 2.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Математичні основи комп'ютерного проектування та моделювання компон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ентів та функціональних блоків 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ЕЗ різного рівня</w:t>
            </w:r>
          </w:p>
          <w:p w:rsidR="00B84D40" w:rsidRPr="00B84D40" w:rsidRDefault="00B84D40" w:rsidP="00B84D40">
            <w:pPr>
              <w:pStyle w:val="aa"/>
              <w:jc w:val="both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B84D40">
              <w:rPr>
                <w:rFonts w:ascii="Times New Roman" w:hAnsi="Times New Roman"/>
                <w:b/>
                <w:noProof/>
                <w:color w:val="000000"/>
                <w:sz w:val="24"/>
              </w:rPr>
              <w:t>Тема 3.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</w:rPr>
              <w:t xml:space="preserve"> Алгоритми комп'ютерного аналізу й оптимізації аналогових і цифрових пристроїв.</w:t>
            </w:r>
          </w:p>
          <w:p w:rsidR="00B84D40" w:rsidRPr="00B84D40" w:rsidRDefault="00B84D40" w:rsidP="00B84D40">
            <w:pPr>
              <w:pStyle w:val="aa"/>
              <w:jc w:val="both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B84D40">
              <w:rPr>
                <w:rFonts w:ascii="Times New Roman" w:hAnsi="Times New Roman"/>
                <w:b/>
                <w:noProof/>
                <w:color w:val="000000"/>
                <w:sz w:val="24"/>
              </w:rPr>
              <w:t>Тема 4.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</w:rPr>
              <w:t xml:space="preserve"> Методи використання пакетів прикладних програм для автоматизованого комп'ютерно</w:t>
            </w:r>
            <w:r w:rsidR="00232C27">
              <w:rPr>
                <w:rFonts w:ascii="Times New Roman" w:hAnsi="Times New Roman"/>
                <w:noProof/>
                <w:color w:val="000000"/>
                <w:sz w:val="24"/>
              </w:rPr>
              <w:t xml:space="preserve">го проектування та моделювання 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</w:rPr>
              <w:t>ЕЗ.</w:t>
            </w:r>
          </w:p>
          <w:p w:rsidR="00B84D40" w:rsidRPr="00232C27" w:rsidRDefault="00B84D40" w:rsidP="00232C27">
            <w:pPr>
              <w:pStyle w:val="aa"/>
              <w:jc w:val="both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B84D40">
              <w:rPr>
                <w:rFonts w:ascii="Times New Roman" w:hAnsi="Times New Roman"/>
                <w:b/>
                <w:noProof/>
                <w:color w:val="000000"/>
                <w:sz w:val="24"/>
              </w:rPr>
              <w:t>Тема 5.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</w:rPr>
              <w:t xml:space="preserve"> Практичне використання пакетів  програм для автоматизованого комп'ютерно</w:t>
            </w:r>
            <w:r w:rsidR="00232C27">
              <w:rPr>
                <w:rFonts w:ascii="Times New Roman" w:hAnsi="Times New Roman"/>
                <w:noProof/>
                <w:color w:val="000000"/>
                <w:sz w:val="24"/>
              </w:rPr>
              <w:t xml:space="preserve">го проектування та моделювання </w:t>
            </w:r>
            <w:r w:rsidRPr="00B84D40">
              <w:rPr>
                <w:rFonts w:ascii="Times New Roman" w:hAnsi="Times New Roman"/>
                <w:noProof/>
                <w:color w:val="000000"/>
                <w:sz w:val="24"/>
              </w:rPr>
              <w:t>ЕЗ.</w:t>
            </w:r>
          </w:p>
        </w:tc>
      </w:tr>
      <w:tr w:rsidR="00E22B92" w:rsidRPr="00C62043" w:rsidTr="00322F45">
        <w:trPr>
          <w:trHeight w:val="704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E2483E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8"/>
              </w:rPr>
              <w:t xml:space="preserve">Система оцінювання </w:t>
            </w:r>
          </w:p>
          <w:p w:rsidR="00E22B92" w:rsidRPr="00E2483E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656E8A" w:rsidRDefault="0060640F" w:rsidP="000928D7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6E8A">
              <w:rPr>
                <w:rFonts w:ascii="Times New Roman" w:hAnsi="Times New Roman"/>
                <w:sz w:val="24"/>
                <w:szCs w:val="28"/>
              </w:rPr>
              <w:t xml:space="preserve">за результатами виконання практичних занять - </w:t>
            </w:r>
            <w:r w:rsidR="000928D7" w:rsidRPr="00656E8A">
              <w:rPr>
                <w:rFonts w:ascii="Times New Roman" w:hAnsi="Times New Roman"/>
                <w:sz w:val="24"/>
                <w:szCs w:val="28"/>
              </w:rPr>
              <w:t>6</w:t>
            </w:r>
            <w:r w:rsidR="009168CF" w:rsidRPr="00656E8A">
              <w:rPr>
                <w:rFonts w:ascii="Times New Roman" w:hAnsi="Times New Roman"/>
                <w:sz w:val="24"/>
                <w:szCs w:val="28"/>
              </w:rPr>
              <w:t xml:space="preserve">0 балів </w:t>
            </w:r>
            <w:bookmarkStart w:id="0" w:name="_GoBack"/>
            <w:bookmarkEnd w:id="0"/>
            <w:r w:rsidR="009168CF" w:rsidRPr="00656E8A">
              <w:rPr>
                <w:rFonts w:ascii="Times New Roman" w:hAnsi="Times New Roman"/>
                <w:sz w:val="24"/>
                <w:szCs w:val="28"/>
              </w:rPr>
              <w:t xml:space="preserve">і </w:t>
            </w:r>
            <w:r w:rsidR="000928D7" w:rsidRPr="00656E8A">
              <w:rPr>
                <w:rFonts w:ascii="Times New Roman" w:hAnsi="Times New Roman"/>
                <w:sz w:val="24"/>
                <w:szCs w:val="28"/>
              </w:rPr>
              <w:t>4</w:t>
            </w:r>
            <w:r w:rsidR="009168CF" w:rsidRPr="00656E8A">
              <w:rPr>
                <w:rFonts w:ascii="Times New Roman" w:hAnsi="Times New Roman"/>
                <w:sz w:val="24"/>
                <w:szCs w:val="28"/>
              </w:rPr>
              <w:t>0 балів – за результатами модульного тестового контролю.</w:t>
            </w:r>
          </w:p>
        </w:tc>
      </w:tr>
      <w:tr w:rsidR="00E22B92" w:rsidRPr="00C62043" w:rsidTr="00322F45">
        <w:trPr>
          <w:trHeight w:val="704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E2483E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656E8A" w:rsidRDefault="00275F7B" w:rsidP="00E22B92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6E8A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22B92" w:rsidRPr="00C62043" w:rsidTr="00322F45">
        <w:trPr>
          <w:trHeight w:val="842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t>Лектор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B92" w:rsidRPr="00656E8A" w:rsidRDefault="00A31B70" w:rsidP="00E22B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56E8A">
              <w:rPr>
                <w:rFonts w:ascii="Times New Roman" w:hAnsi="Times New Roman"/>
                <w:noProof/>
                <w:color w:val="FF0000"/>
                <w:sz w:val="24"/>
                <w:szCs w:val="28"/>
                <w:lang w:eastAsia="uk-UA"/>
              </w:rPr>
              <w:drawing>
                <wp:inline distT="0" distB="0" distL="0" distR="0">
                  <wp:extent cx="936741" cy="1236269"/>
                  <wp:effectExtent l="19050" t="0" r="0" b="0"/>
                  <wp:docPr id="4" name="Рисунок 1" descr="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610" t="13538" r="32007" b="50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09" cy="1239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6" w:rsidRPr="00656E8A" w:rsidRDefault="000A42B6" w:rsidP="000A4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E8A">
              <w:rPr>
                <w:rFonts w:ascii="Times New Roman" w:hAnsi="Times New Roman"/>
                <w:b/>
                <w:sz w:val="24"/>
                <w:szCs w:val="24"/>
              </w:rPr>
              <w:t>Бенедицький</w:t>
            </w:r>
            <w:proofErr w:type="spellEnd"/>
            <w:r w:rsidRPr="00656E8A">
              <w:rPr>
                <w:rFonts w:ascii="Times New Roman" w:hAnsi="Times New Roman"/>
                <w:b/>
                <w:sz w:val="24"/>
                <w:szCs w:val="24"/>
              </w:rPr>
              <w:t xml:space="preserve"> В.Б.</w:t>
            </w:r>
            <w:r w:rsidRPr="00656E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2B6" w:rsidRPr="00656E8A" w:rsidRDefault="000A42B6" w:rsidP="000A4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8A">
              <w:rPr>
                <w:rFonts w:ascii="Times New Roman" w:hAnsi="Times New Roman"/>
                <w:sz w:val="24"/>
                <w:szCs w:val="24"/>
              </w:rPr>
              <w:t xml:space="preserve">ст. викладач кафедри </w:t>
            </w:r>
            <w:proofErr w:type="spellStart"/>
            <w:r w:rsidRPr="00656E8A">
              <w:rPr>
                <w:rFonts w:ascii="Times New Roman" w:hAnsi="Times New Roman"/>
                <w:sz w:val="24"/>
                <w:szCs w:val="24"/>
              </w:rPr>
              <w:t>біомедичної</w:t>
            </w:r>
            <w:proofErr w:type="spellEnd"/>
            <w:r w:rsidRPr="00656E8A">
              <w:rPr>
                <w:rFonts w:ascii="Times New Roman" w:hAnsi="Times New Roman"/>
                <w:sz w:val="24"/>
                <w:szCs w:val="24"/>
              </w:rPr>
              <w:t xml:space="preserve"> інженерії та телекомунікацій, </w:t>
            </w:r>
          </w:p>
          <w:p w:rsidR="00E22B92" w:rsidRPr="00656E8A" w:rsidRDefault="000A42B6" w:rsidP="000A4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56E8A">
              <w:rPr>
                <w:rFonts w:ascii="Times New Roman" w:hAnsi="Times New Roman"/>
                <w:sz w:val="24"/>
                <w:szCs w:val="24"/>
              </w:rPr>
              <w:t xml:space="preserve">викладає навчальні дисципліни: електрозв’язок, теорія електричних та магнітних кіл, електроживлення електронної апаратури, електроживлення </w:t>
            </w:r>
            <w:r w:rsidRPr="00656E8A">
              <w:rPr>
                <w:rFonts w:ascii="Times New Roman" w:hAnsi="Times New Roman"/>
                <w:sz w:val="24"/>
                <w:szCs w:val="24"/>
              </w:rPr>
              <w:lastRenderedPageBreak/>
              <w:t>систем електрозв’язку.</w:t>
            </w:r>
          </w:p>
        </w:tc>
      </w:tr>
    </w:tbl>
    <w:p w:rsidR="00EF1112" w:rsidRPr="00232C27" w:rsidRDefault="00EF1112"/>
    <w:sectPr w:rsidR="00EF1112" w:rsidRPr="00232C27" w:rsidSect="00B55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D92"/>
    <w:multiLevelType w:val="hybridMultilevel"/>
    <w:tmpl w:val="69C65400"/>
    <w:lvl w:ilvl="0" w:tplc="1A082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17BC9"/>
    <w:multiLevelType w:val="hybridMultilevel"/>
    <w:tmpl w:val="3D4E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852F9"/>
    <w:multiLevelType w:val="hybridMultilevel"/>
    <w:tmpl w:val="BEDEE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B2AFE"/>
    <w:multiLevelType w:val="hybridMultilevel"/>
    <w:tmpl w:val="C7AA798A"/>
    <w:lvl w:ilvl="0" w:tplc="33AEF9F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AB145E9"/>
    <w:multiLevelType w:val="hybridMultilevel"/>
    <w:tmpl w:val="A1EC56D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50D95E46"/>
    <w:multiLevelType w:val="hybridMultilevel"/>
    <w:tmpl w:val="B928D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016570"/>
    <w:multiLevelType w:val="hybridMultilevel"/>
    <w:tmpl w:val="A4EC9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90726A"/>
    <w:multiLevelType w:val="hybridMultilevel"/>
    <w:tmpl w:val="1812A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331A4F"/>
    <w:multiLevelType w:val="hybridMultilevel"/>
    <w:tmpl w:val="9E7C6464"/>
    <w:lvl w:ilvl="0" w:tplc="5046DE74">
      <w:start w:val="1"/>
      <w:numFmt w:val="bullet"/>
      <w:lvlText w:val="–"/>
      <w:lvlJc w:val="left"/>
      <w:pPr>
        <w:ind w:left="368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58C8"/>
    <w:rsid w:val="00021F6B"/>
    <w:rsid w:val="00047A40"/>
    <w:rsid w:val="000928D7"/>
    <w:rsid w:val="000A42B6"/>
    <w:rsid w:val="000D75EC"/>
    <w:rsid w:val="000E45AF"/>
    <w:rsid w:val="000F7E11"/>
    <w:rsid w:val="00204A6F"/>
    <w:rsid w:val="00232C27"/>
    <w:rsid w:val="00275F7B"/>
    <w:rsid w:val="002F58C8"/>
    <w:rsid w:val="00320483"/>
    <w:rsid w:val="00322F45"/>
    <w:rsid w:val="003D5690"/>
    <w:rsid w:val="0055562D"/>
    <w:rsid w:val="0060640F"/>
    <w:rsid w:val="00611514"/>
    <w:rsid w:val="00656E8A"/>
    <w:rsid w:val="00706AB7"/>
    <w:rsid w:val="00710BAC"/>
    <w:rsid w:val="0073373D"/>
    <w:rsid w:val="00746244"/>
    <w:rsid w:val="0085347B"/>
    <w:rsid w:val="008D054C"/>
    <w:rsid w:val="009168CF"/>
    <w:rsid w:val="00922E59"/>
    <w:rsid w:val="009B157C"/>
    <w:rsid w:val="009E08A3"/>
    <w:rsid w:val="00A15A14"/>
    <w:rsid w:val="00A31B70"/>
    <w:rsid w:val="00A40682"/>
    <w:rsid w:val="00A829C4"/>
    <w:rsid w:val="00A96C47"/>
    <w:rsid w:val="00B5525C"/>
    <w:rsid w:val="00B62027"/>
    <w:rsid w:val="00B84D40"/>
    <w:rsid w:val="00BE1AA5"/>
    <w:rsid w:val="00C25301"/>
    <w:rsid w:val="00C62043"/>
    <w:rsid w:val="00CA0DF4"/>
    <w:rsid w:val="00E22B92"/>
    <w:rsid w:val="00E2483E"/>
    <w:rsid w:val="00E67722"/>
    <w:rsid w:val="00EF1112"/>
    <w:rsid w:val="00F2256E"/>
    <w:rsid w:val="00F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1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9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928D7"/>
    <w:rPr>
      <w:rFonts w:ascii="Verdana" w:hAnsi="Verdana" w:cs="Verdana" w:hint="default"/>
      <w:b/>
      <w:bCs/>
      <w:i w:val="0"/>
      <w:iCs w:val="0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C6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43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0E45AF"/>
    <w:rPr>
      <w:b/>
      <w:bCs/>
    </w:rPr>
  </w:style>
  <w:style w:type="paragraph" w:styleId="a7">
    <w:name w:val="List Paragraph"/>
    <w:basedOn w:val="a"/>
    <w:uiPriority w:val="34"/>
    <w:qFormat/>
    <w:rsid w:val="00322F45"/>
    <w:pPr>
      <w:ind w:left="720"/>
      <w:contextualSpacing/>
    </w:pPr>
  </w:style>
  <w:style w:type="paragraph" w:styleId="a8">
    <w:name w:val="Body Text"/>
    <w:basedOn w:val="a"/>
    <w:link w:val="a9"/>
    <w:rsid w:val="000F7E1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F7E11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Plain Text"/>
    <w:basedOn w:val="a"/>
    <w:link w:val="ab"/>
    <w:unhideWhenUsed/>
    <w:rsid w:val="00B84D40"/>
    <w:pPr>
      <w:spacing w:after="0" w:line="240" w:lineRule="auto"/>
    </w:pPr>
    <w:rPr>
      <w:rFonts w:ascii="Courier New" w:eastAsia="Times New Roman" w:hAnsi="Courier New"/>
      <w:sz w:val="20"/>
      <w:szCs w:val="24"/>
      <w:lang w:val="ru-RU" w:eastAsia="ru-RU"/>
    </w:rPr>
  </w:style>
  <w:style w:type="character" w:customStyle="1" w:styleId="ab">
    <w:name w:val="Текст Знак"/>
    <w:basedOn w:val="a0"/>
    <w:link w:val="aa"/>
    <w:rsid w:val="00B84D40"/>
    <w:rPr>
      <w:rFonts w:ascii="Courier New" w:eastAsia="Times New Roman" w:hAnsi="Courier New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Наумов </cp:lastModifiedBy>
  <cp:revision>11</cp:revision>
  <dcterms:created xsi:type="dcterms:W3CDTF">2020-06-09T03:21:00Z</dcterms:created>
  <dcterms:modified xsi:type="dcterms:W3CDTF">2020-06-09T04:14:00Z</dcterms:modified>
</cp:coreProperties>
</file>