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398" w:rsidRPr="00527398" w:rsidRDefault="00527398" w:rsidP="00527398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highlight w:val="magenta"/>
        </w:rPr>
      </w:pPr>
      <w:bookmarkStart w:id="0" w:name="_GoBack"/>
      <w:bookmarkEnd w:id="0"/>
      <w:r w:rsidRPr="00527398">
        <w:rPr>
          <w:rFonts w:ascii="Times New Roman" w:hAnsi="Times New Roman"/>
          <w:b/>
          <w:sz w:val="36"/>
          <w:szCs w:val="36"/>
          <w:highlight w:val="magenta"/>
        </w:rPr>
        <w:t>ПІДСУМКОВЕ ЗАВДАННЯ ДЛЯ ОТРИМАННЯ ІСПИТУ</w:t>
      </w:r>
    </w:p>
    <w:p w:rsidR="00527398" w:rsidRPr="00527398" w:rsidRDefault="00527398" w:rsidP="00527398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27398">
        <w:rPr>
          <w:rFonts w:ascii="Times New Roman" w:hAnsi="Times New Roman"/>
          <w:b/>
          <w:sz w:val="36"/>
          <w:szCs w:val="36"/>
          <w:highlight w:val="magenta"/>
        </w:rPr>
        <w:t>ДЛЯ БОРЖНИКІВ</w:t>
      </w:r>
    </w:p>
    <w:p w:rsidR="00701B72" w:rsidRPr="004D66BC" w:rsidRDefault="00701B72" w:rsidP="005273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66BC">
        <w:rPr>
          <w:rFonts w:ascii="Times New Roman" w:hAnsi="Times New Roman"/>
          <w:b/>
          <w:sz w:val="24"/>
          <w:szCs w:val="24"/>
        </w:rPr>
        <w:t>НАВЧАЛЬН</w:t>
      </w:r>
      <w:r w:rsidR="00C02596">
        <w:rPr>
          <w:rFonts w:ascii="Times New Roman" w:hAnsi="Times New Roman"/>
          <w:b/>
          <w:sz w:val="24"/>
          <w:szCs w:val="24"/>
        </w:rPr>
        <w:t>А</w:t>
      </w:r>
      <w:r w:rsidRPr="004D66BC">
        <w:rPr>
          <w:rFonts w:ascii="Times New Roman" w:hAnsi="Times New Roman"/>
          <w:b/>
          <w:sz w:val="24"/>
          <w:szCs w:val="24"/>
        </w:rPr>
        <w:t xml:space="preserve"> ДИСЦИПЛІН</w:t>
      </w:r>
      <w:r w:rsidR="00C02596">
        <w:rPr>
          <w:rFonts w:ascii="Times New Roman" w:hAnsi="Times New Roman"/>
          <w:b/>
          <w:sz w:val="24"/>
          <w:szCs w:val="24"/>
        </w:rPr>
        <w:t>А</w:t>
      </w:r>
      <w:r w:rsidRPr="004D66BC">
        <w:rPr>
          <w:rFonts w:ascii="Times New Roman" w:hAnsi="Times New Roman"/>
          <w:b/>
          <w:sz w:val="24"/>
          <w:szCs w:val="24"/>
        </w:rPr>
        <w:t xml:space="preserve"> «МЕНЕДЖМЕНТ ІНВЕСТИЦІЙНОЇ ТА ІННОВАЦІЙНОЇ ДІЯЛЬНОСТІ»</w:t>
      </w:r>
    </w:p>
    <w:tbl>
      <w:tblPr>
        <w:tblW w:w="10763" w:type="dxa"/>
        <w:tblInd w:w="142" w:type="dxa"/>
        <w:tblLook w:val="00A0" w:firstRow="1" w:lastRow="0" w:firstColumn="1" w:lastColumn="0" w:noHBand="0" w:noVBand="0"/>
      </w:tblPr>
      <w:tblGrid>
        <w:gridCol w:w="679"/>
        <w:gridCol w:w="2865"/>
        <w:gridCol w:w="7219"/>
      </w:tblGrid>
      <w:tr w:rsidR="00535DB2" w:rsidRPr="004D66BC" w:rsidTr="00527398">
        <w:tc>
          <w:tcPr>
            <w:tcW w:w="10763" w:type="dxa"/>
            <w:gridSpan w:val="3"/>
          </w:tcPr>
          <w:p w:rsidR="00564656" w:rsidRPr="000A7F56" w:rsidRDefault="00564656" w:rsidP="00527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0A7F56">
              <w:rPr>
                <w:rFonts w:ascii="Times New Roman" w:hAnsi="Times New Roman"/>
                <w:b/>
                <w:sz w:val="52"/>
                <w:szCs w:val="52"/>
              </w:rPr>
              <w:t xml:space="preserve">Зверніть, будь ласка, увагу. </w:t>
            </w:r>
          </w:p>
          <w:p w:rsidR="00564656" w:rsidRPr="000A7F56" w:rsidRDefault="00564656" w:rsidP="00527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0A7F56">
              <w:rPr>
                <w:rFonts w:ascii="Times New Roman" w:hAnsi="Times New Roman"/>
                <w:b/>
                <w:sz w:val="52"/>
                <w:szCs w:val="52"/>
              </w:rPr>
              <w:t>В кінці наведе</w:t>
            </w:r>
            <w:r w:rsidR="00527398">
              <w:rPr>
                <w:rFonts w:ascii="Times New Roman" w:hAnsi="Times New Roman"/>
                <w:b/>
                <w:sz w:val="52"/>
                <w:szCs w:val="52"/>
              </w:rPr>
              <w:t>на таблиця, в яку необхідно вписати</w:t>
            </w:r>
            <w:r w:rsidRPr="000A7F56">
              <w:rPr>
                <w:rFonts w:ascii="Times New Roman" w:hAnsi="Times New Roman"/>
                <w:b/>
                <w:sz w:val="52"/>
                <w:szCs w:val="52"/>
              </w:rPr>
              <w:t xml:space="preserve"> відповіді.</w:t>
            </w:r>
            <w:r w:rsidR="00000D96">
              <w:rPr>
                <w:rFonts w:ascii="Times New Roman" w:hAnsi="Times New Roman"/>
                <w:sz w:val="28"/>
                <w:szCs w:val="28"/>
              </w:rPr>
              <w:t xml:space="preserve"> Надсилати лише таблиці з відповідями. Підписані відповідним чином.</w:t>
            </w:r>
          </w:p>
          <w:p w:rsidR="00564656" w:rsidRPr="000A7F56" w:rsidRDefault="00564656" w:rsidP="00527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val="ru-RU"/>
              </w:rPr>
            </w:pPr>
            <w:r w:rsidRPr="000A7F56">
              <w:rPr>
                <w:rFonts w:ascii="Times New Roman" w:hAnsi="Times New Roman"/>
                <w:b/>
                <w:sz w:val="52"/>
                <w:szCs w:val="52"/>
              </w:rPr>
              <w:t xml:space="preserve">Відповіді надсилати мені на електрону пошту </w:t>
            </w:r>
            <w:hyperlink r:id="rId6" w:history="1">
              <w:r w:rsidRPr="000A7F56">
                <w:rPr>
                  <w:rStyle w:val="a4"/>
                  <w:rFonts w:ascii="Times New Roman" w:hAnsi="Times New Roman"/>
                  <w:b/>
                  <w:sz w:val="52"/>
                  <w:szCs w:val="52"/>
                  <w:lang w:val="en-US"/>
                </w:rPr>
                <w:t>irina</w:t>
              </w:r>
              <w:r w:rsidRPr="000A7F56">
                <w:rPr>
                  <w:rStyle w:val="a4"/>
                  <w:rFonts w:ascii="Times New Roman" w:hAnsi="Times New Roman"/>
                  <w:b/>
                  <w:sz w:val="52"/>
                  <w:szCs w:val="52"/>
                  <w:lang w:val="ru-RU"/>
                </w:rPr>
                <w:t>221110@</w:t>
              </w:r>
              <w:r w:rsidRPr="000A7F56">
                <w:rPr>
                  <w:rStyle w:val="a4"/>
                  <w:rFonts w:ascii="Times New Roman" w:hAnsi="Times New Roman"/>
                  <w:b/>
                  <w:sz w:val="52"/>
                  <w:szCs w:val="52"/>
                  <w:lang w:val="en-US"/>
                </w:rPr>
                <w:t>ukr</w:t>
              </w:r>
              <w:r w:rsidRPr="000A7F56">
                <w:rPr>
                  <w:rStyle w:val="a4"/>
                  <w:rFonts w:ascii="Times New Roman" w:hAnsi="Times New Roman"/>
                  <w:b/>
                  <w:sz w:val="52"/>
                  <w:szCs w:val="52"/>
                  <w:lang w:val="ru-RU"/>
                </w:rPr>
                <w:t>.</w:t>
              </w:r>
              <w:r w:rsidRPr="000A7F56">
                <w:rPr>
                  <w:rStyle w:val="a4"/>
                  <w:rFonts w:ascii="Times New Roman" w:hAnsi="Times New Roman"/>
                  <w:b/>
                  <w:sz w:val="52"/>
                  <w:szCs w:val="52"/>
                  <w:lang w:val="en-US"/>
                </w:rPr>
                <w:t>net</w:t>
              </w:r>
            </w:hyperlink>
          </w:p>
          <w:p w:rsidR="00564656" w:rsidRDefault="00564656" w:rsidP="00527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4656" w:rsidRDefault="00564656" w:rsidP="00527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 файлу: </w:t>
            </w:r>
            <w:proofErr w:type="spellStart"/>
            <w:r w:rsidR="00527398">
              <w:rPr>
                <w:rFonts w:ascii="Times New Roman" w:hAnsi="Times New Roman"/>
                <w:b/>
                <w:sz w:val="24"/>
                <w:szCs w:val="24"/>
              </w:rPr>
              <w:t>БОРГИ_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Прізвище_Група_Іспит</w:t>
            </w:r>
            <w:proofErr w:type="spellEnd"/>
          </w:p>
          <w:p w:rsidR="00564656" w:rsidRDefault="00564656" w:rsidP="00527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C27" w:rsidRPr="004D66BC" w:rsidRDefault="007609D2" w:rsidP="00760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 завдання для боржників (студентів, які систематично не відвідували заняття, не надсилали виконаних завдань, не мають жодної оцінки за усну відповідь) для отримання </w:t>
            </w:r>
            <w:r w:rsidRPr="007609D2">
              <w:rPr>
                <w:rFonts w:ascii="Times New Roman" w:hAnsi="Times New Roman"/>
                <w:sz w:val="24"/>
                <w:szCs w:val="24"/>
                <w:u w:val="single"/>
              </w:rPr>
              <w:t>мінімальної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оцінки. Я </w:t>
            </w:r>
            <w:r>
              <w:rPr>
                <w:rFonts w:ascii="Times New Roman" w:hAnsi="Times New Roman"/>
                <w:sz w:val="24"/>
                <w:szCs w:val="24"/>
              </w:rPr>
              <w:t>завчасно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всіх попереджала про таку систему оцінювання.</w:t>
            </w:r>
          </w:p>
        </w:tc>
      </w:tr>
      <w:tr w:rsidR="00535DB2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535DB2" w:rsidRPr="004D66BC" w:rsidRDefault="00535DB2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2865" w:type="dxa"/>
            <w:vAlign w:val="center"/>
          </w:tcPr>
          <w:p w:rsidR="00535DB2" w:rsidRPr="004D66BC" w:rsidRDefault="00685342" w:rsidP="00555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Текст завдання</w:t>
            </w:r>
          </w:p>
        </w:tc>
        <w:tc>
          <w:tcPr>
            <w:tcW w:w="7219" w:type="dxa"/>
            <w:vAlign w:val="center"/>
          </w:tcPr>
          <w:p w:rsidR="00535DB2" w:rsidRPr="004D66BC" w:rsidRDefault="00535DB2" w:rsidP="00555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Варіант відповіді</w:t>
            </w:r>
          </w:p>
        </w:tc>
      </w:tr>
      <w:tr w:rsidR="00535DB2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535DB2" w:rsidRPr="004D66BC" w:rsidRDefault="00535DB2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5" w:type="dxa"/>
          </w:tcPr>
          <w:p w:rsidR="00535DB2" w:rsidRPr="004D66BC" w:rsidRDefault="00E9233B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Інвестицій менеджмент - це</w:t>
            </w:r>
            <w:r w:rsidR="00395EF5" w:rsidRPr="004D66B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219" w:type="dxa"/>
          </w:tcPr>
          <w:p w:rsidR="00535DB2" w:rsidRPr="004D66BC" w:rsidRDefault="00535DB2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</w:t>
            </w:r>
            <w:r w:rsidR="00E9233B" w:rsidRPr="004D66BC">
              <w:rPr>
                <w:rFonts w:ascii="Times New Roman" w:hAnsi="Times New Roman"/>
                <w:sz w:val="24"/>
                <w:szCs w:val="24"/>
              </w:rPr>
              <w:t xml:space="preserve"> процес управління усіма аспектами інвестиційної діяльності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5DB2" w:rsidRPr="004D66BC" w:rsidRDefault="00E9233B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наука про те, як укладати кошти (капітал), управляти ними і примусити їх працювати на власника, збільшуючи його добробут</w:t>
            </w:r>
            <w:r w:rsidR="00535DB2" w:rsidRPr="004D66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5DB2" w:rsidRPr="004D66BC" w:rsidRDefault="00535DB2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 </w:t>
            </w:r>
            <w:r w:rsidR="00E9233B" w:rsidRPr="004D66BC">
              <w:rPr>
                <w:rFonts w:ascii="Times New Roman" w:hAnsi="Times New Roman"/>
                <w:sz w:val="24"/>
                <w:szCs w:val="24"/>
              </w:rPr>
              <w:t>це система принципів і методів розробки та реалізації управлінських рішень, пов’язаних з інвестиційною діяльністю підприємства.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5DB2" w:rsidRPr="004D66BC" w:rsidRDefault="00535DB2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</w:t>
            </w:r>
            <w:r w:rsidR="00E9233B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33B" w:rsidRPr="004D66B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самостійний розділ науки про економіку і фінансову практику, який стосується всіх аспектів управління пов'язаних з інвестиційною </w:t>
            </w:r>
            <w:r w:rsidR="00D1421E" w:rsidRPr="004D66B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діяльністю</w:t>
            </w:r>
            <w:r w:rsidR="00E9233B" w:rsidRPr="004D66B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 в рамках реалізації інвестиційних планів і </w:t>
            </w:r>
            <w:r w:rsidR="00D1421E" w:rsidRPr="004D66B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проектів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5DB2" w:rsidRPr="004D66BC" w:rsidRDefault="00535DB2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 </w:t>
            </w:r>
            <w:r w:rsidR="00E9233B" w:rsidRPr="004D66BC">
              <w:rPr>
                <w:rFonts w:ascii="Times New Roman" w:hAnsi="Times New Roman"/>
                <w:sz w:val="24"/>
                <w:szCs w:val="24"/>
              </w:rPr>
              <w:t>всі варіанти відповідей вірні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77C6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C277C6" w:rsidRPr="004D66BC" w:rsidRDefault="009B779E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</w:tcPr>
          <w:p w:rsidR="00C277C6" w:rsidRPr="004D66BC" w:rsidRDefault="00037954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Прості акції надають їх власникам наступні права:</w:t>
            </w:r>
          </w:p>
        </w:tc>
        <w:tc>
          <w:tcPr>
            <w:tcW w:w="7219" w:type="dxa"/>
          </w:tcPr>
          <w:p w:rsidR="00C277C6" w:rsidRPr="004D66BC" w:rsidRDefault="00037954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право на отримання прибутку акціонерного товариства у вигляді дивідендів;</w:t>
            </w:r>
          </w:p>
          <w:p w:rsidR="00037954" w:rsidRPr="004D66BC" w:rsidRDefault="00037954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право на участь а управлінні акціонерним товариством;</w:t>
            </w:r>
          </w:p>
          <w:p w:rsidR="00037954" w:rsidRPr="004D66BC" w:rsidRDefault="00037954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право на отримання частини майна підприємства у разі його ліквідації;</w:t>
            </w:r>
          </w:p>
          <w:p w:rsidR="00037954" w:rsidRPr="004D66BC" w:rsidRDefault="00037954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вірні відповіді А, Б та В;</w:t>
            </w:r>
          </w:p>
          <w:p w:rsidR="00037954" w:rsidRPr="004D66BC" w:rsidRDefault="00037954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вірні відповіді А та Б.</w:t>
            </w:r>
          </w:p>
        </w:tc>
      </w:tr>
      <w:tr w:rsidR="00535DB2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535DB2" w:rsidRPr="004D66BC" w:rsidRDefault="009B779E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5" w:type="dxa"/>
          </w:tcPr>
          <w:p w:rsidR="00535DB2" w:rsidRPr="004D66BC" w:rsidRDefault="00D84611" w:rsidP="007251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bCs/>
                <w:color w:val="202122"/>
                <w:sz w:val="24"/>
                <w:szCs w:val="24"/>
                <w:lang w:eastAsia="uk-UA"/>
              </w:rPr>
              <w:t>Завдання інвестиційного менеджменту</w:t>
            </w: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 полягають у забезпеченні:</w:t>
            </w:r>
          </w:p>
        </w:tc>
        <w:tc>
          <w:tcPr>
            <w:tcW w:w="7219" w:type="dxa"/>
          </w:tcPr>
          <w:p w:rsidR="00D84611" w:rsidRPr="004D66BC" w:rsidRDefault="00D84611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А високих темпів економічного розвитку фірми (підприємства) за рахунок ефективної інвестиційної діяльності;</w:t>
            </w:r>
          </w:p>
          <w:p w:rsidR="00D84611" w:rsidRPr="004D66BC" w:rsidRDefault="00D84611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Б максимізації доходів (прибутку від інвестиційної діяльності) та мінімізації інвестиційних ризиків;</w:t>
            </w:r>
          </w:p>
          <w:p w:rsidR="00D84611" w:rsidRPr="004D66BC" w:rsidRDefault="00D84611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В фінансової стійкості і платоспроможності фірми в процесі здійснення інвестиційної діяльності;</w:t>
            </w:r>
          </w:p>
          <w:p w:rsidR="00D84611" w:rsidRPr="004D66BC" w:rsidRDefault="00D84611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Г своєчасності реалізації інвестиційних </w:t>
            </w:r>
            <w:r w:rsidR="00D1421E"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проектів</w:t>
            </w: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 і програм;</w:t>
            </w:r>
          </w:p>
          <w:p w:rsidR="00535DB2" w:rsidRPr="004D66BC" w:rsidRDefault="00D84611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 всі варіанти відповідей вірні.</w:t>
            </w:r>
          </w:p>
        </w:tc>
      </w:tr>
      <w:tr w:rsidR="00535DB2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535DB2" w:rsidRPr="004D66BC" w:rsidRDefault="009B779E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5" w:type="dxa"/>
          </w:tcPr>
          <w:p w:rsidR="00450C78" w:rsidRPr="004D66BC" w:rsidRDefault="0084082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bCs/>
                <w:color w:val="202122"/>
                <w:sz w:val="24"/>
                <w:szCs w:val="24"/>
                <w:lang w:eastAsia="uk-UA"/>
              </w:rPr>
              <w:t>До ф</w:t>
            </w:r>
            <w:r w:rsidR="00450C78" w:rsidRPr="004D66BC">
              <w:rPr>
                <w:rFonts w:ascii="Times New Roman" w:hAnsi="Times New Roman"/>
                <w:bCs/>
                <w:color w:val="202122"/>
                <w:sz w:val="24"/>
                <w:szCs w:val="24"/>
                <w:lang w:eastAsia="uk-UA"/>
              </w:rPr>
              <w:t>ункці</w:t>
            </w:r>
            <w:r w:rsidRPr="004D66BC">
              <w:rPr>
                <w:rFonts w:ascii="Times New Roman" w:hAnsi="Times New Roman"/>
                <w:bCs/>
                <w:color w:val="202122"/>
                <w:sz w:val="24"/>
                <w:szCs w:val="24"/>
                <w:lang w:eastAsia="uk-UA"/>
              </w:rPr>
              <w:t xml:space="preserve">й </w:t>
            </w:r>
            <w:r w:rsidR="00450C78"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інвестиційного менеджменту</w:t>
            </w: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 належать</w:t>
            </w:r>
            <w:r w:rsidR="00450C78"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:</w:t>
            </w:r>
          </w:p>
          <w:p w:rsidR="00535DB2" w:rsidRPr="004D66BC" w:rsidRDefault="00535DB2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84082E" w:rsidRPr="004D66BC" w:rsidRDefault="0084082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А дослідження зовнішнього інвестиційного середовища та прогнозування кон'юнктури інвестиційної діяльності; розробка стратегічних напрямків інвестиційної діяльності суб´єкта підприємництва та формування інвестиційних ресурсів;</w:t>
            </w:r>
          </w:p>
          <w:p w:rsidR="0084082E" w:rsidRPr="004D66BC" w:rsidRDefault="0084082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lastRenderedPageBreak/>
              <w:t xml:space="preserve">Б пошук і оцінювання інвестиційних переваг реальних </w:t>
            </w:r>
            <w:proofErr w:type="spellStart"/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проєктів</w:t>
            </w:r>
            <w:proofErr w:type="spellEnd"/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 і вибір найефективніших;</w:t>
            </w:r>
          </w:p>
          <w:p w:rsidR="0084082E" w:rsidRPr="004D66BC" w:rsidRDefault="0084082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В формування та оцінювання інвестиційного портфеля за критеріями доходності, ризику та ліквідності;</w:t>
            </w:r>
          </w:p>
          <w:p w:rsidR="0084082E" w:rsidRPr="004D66BC" w:rsidRDefault="0084082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Г організація моніторингу інвестиційних програм і </w:t>
            </w:r>
            <w:proofErr w:type="spellStart"/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проєктів</w:t>
            </w:r>
            <w:proofErr w:type="spellEnd"/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; підготовка рішень про своєчасний вихід з неефективних </w:t>
            </w:r>
            <w:proofErr w:type="spellStart"/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проєктів</w:t>
            </w:r>
            <w:proofErr w:type="spellEnd"/>
            <w:r w:rsidRPr="004D66BC">
              <w:rPr>
                <w:rFonts w:ascii="Times New Roman" w:hAnsi="Times New Roman"/>
                <w:color w:val="202122"/>
                <w:sz w:val="24"/>
                <w:szCs w:val="24"/>
                <w:vertAlign w:val="superscript"/>
                <w:lang w:eastAsia="uk-UA"/>
              </w:rPr>
              <w:fldChar w:fldCharType="begin"/>
            </w:r>
            <w:r w:rsidRPr="004D66BC">
              <w:rPr>
                <w:rFonts w:ascii="Times New Roman" w:hAnsi="Times New Roman"/>
                <w:color w:val="202122"/>
                <w:sz w:val="24"/>
                <w:szCs w:val="24"/>
                <w:vertAlign w:val="superscript"/>
                <w:lang w:eastAsia="uk-UA"/>
              </w:rPr>
              <w:instrText xml:space="preserve"> HYPERLINK "https://uk.wikipedia.org/wiki/%D0%86%D0%BD%D0%B2%D0%B5%D1%81%D1%82%D0%B8%D1%86%D1%96%D1%8F" \l "cite_note-:2-2" </w:instrText>
            </w:r>
            <w:r w:rsidRPr="004D66BC">
              <w:rPr>
                <w:rFonts w:ascii="Times New Roman" w:hAnsi="Times New Roman"/>
                <w:color w:val="202122"/>
                <w:sz w:val="24"/>
                <w:szCs w:val="24"/>
                <w:vertAlign w:val="superscript"/>
                <w:lang w:eastAsia="uk-UA"/>
              </w:rPr>
              <w:fldChar w:fldCharType="separate"/>
            </w:r>
            <w:r w:rsidRPr="004D66BC">
              <w:rPr>
                <w:rFonts w:ascii="Times New Roman" w:hAnsi="Times New Roman"/>
                <w:color w:val="0645AD"/>
                <w:sz w:val="24"/>
                <w:szCs w:val="24"/>
                <w:vertAlign w:val="superscript"/>
                <w:lang w:eastAsia="uk-UA"/>
              </w:rPr>
              <w:t>[</w:t>
            </w:r>
            <w:r w:rsidRPr="004D66BC">
              <w:rPr>
                <w:rFonts w:ascii="Times New Roman" w:hAnsi="Times New Roman"/>
                <w:color w:val="202122"/>
                <w:sz w:val="24"/>
                <w:szCs w:val="24"/>
                <w:vertAlign w:val="superscript"/>
                <w:lang w:eastAsia="uk-UA"/>
              </w:rPr>
              <w:fldChar w:fldCharType="end"/>
            </w:r>
          </w:p>
          <w:p w:rsidR="00535DB2" w:rsidRPr="004D66BC" w:rsidRDefault="0084082E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 всі варіанти відповідей вірні.</w:t>
            </w:r>
          </w:p>
        </w:tc>
      </w:tr>
      <w:tr w:rsidR="00701B72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701B72" w:rsidRPr="004D66BC" w:rsidRDefault="009B779E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65" w:type="dxa"/>
          </w:tcPr>
          <w:p w:rsidR="00701B72" w:rsidRPr="004D66BC" w:rsidRDefault="00D1421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bCs/>
                <w:color w:val="202122"/>
                <w:sz w:val="24"/>
                <w:szCs w:val="24"/>
                <w:lang w:eastAsia="uk-UA"/>
              </w:rPr>
              <w:t>Основними методами оцінки інвестиційних проектів є:</w:t>
            </w:r>
          </w:p>
        </w:tc>
        <w:tc>
          <w:tcPr>
            <w:tcW w:w="7219" w:type="dxa"/>
          </w:tcPr>
          <w:p w:rsidR="00701B72" w:rsidRPr="004D66BC" w:rsidRDefault="00D1421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А. </w:t>
            </w:r>
            <w:r w:rsidR="00B665C7" w:rsidRPr="004D66BC">
              <w:rPr>
                <w:rFonts w:ascii="Times New Roman" w:hAnsi="Times New Roman"/>
                <w:sz w:val="24"/>
                <w:szCs w:val="24"/>
              </w:rPr>
              <w:t>внутрішня норма рентабельності інвестицій – IRR (</w:t>
            </w:r>
            <w:proofErr w:type="spellStart"/>
            <w:r w:rsidR="00B665C7" w:rsidRPr="004D66BC">
              <w:rPr>
                <w:rFonts w:ascii="Times New Roman" w:hAnsi="Times New Roman"/>
                <w:sz w:val="24"/>
                <w:szCs w:val="24"/>
              </w:rPr>
              <w:t>Internal</w:t>
            </w:r>
            <w:proofErr w:type="spellEnd"/>
            <w:r w:rsidR="00B665C7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5C7" w:rsidRPr="004D66BC">
              <w:rPr>
                <w:rFonts w:ascii="Times New Roman" w:hAnsi="Times New Roman"/>
                <w:sz w:val="24"/>
                <w:szCs w:val="24"/>
              </w:rPr>
              <w:t>Rate</w:t>
            </w:r>
            <w:proofErr w:type="spellEnd"/>
            <w:r w:rsidR="00B665C7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5C7" w:rsidRPr="004D66BC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="00B665C7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5C7" w:rsidRPr="004D66BC">
              <w:rPr>
                <w:rFonts w:ascii="Times New Roman" w:hAnsi="Times New Roman"/>
                <w:sz w:val="24"/>
                <w:szCs w:val="24"/>
              </w:rPr>
              <w:t>Return</w:t>
            </w:r>
            <w:proofErr w:type="spellEnd"/>
            <w:r w:rsidR="00B665C7" w:rsidRPr="004D66B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665C7" w:rsidRPr="004D66BC" w:rsidRDefault="00B665C7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індекс рентабельності інвестицій – PI (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Profitability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665C7" w:rsidRPr="004D66BC" w:rsidRDefault="00B665C7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чиста поточна вартість – NPV (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Net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Value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665C7" w:rsidRPr="004D66BC" w:rsidRDefault="00B665C7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Г. 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строк окупності інвестицій – PP (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Payback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Period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665C7" w:rsidRPr="004D66BC" w:rsidRDefault="00B665C7" w:rsidP="00B665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 всі варіанти відповідей вірні.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Привілейовані акції надають їх власникам наступні права: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переважне право на отримання частини прибутку акціонерного товариства у вигляді дивідендів;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переважне право на отримання частини майна підприємства у разі його ліквідації;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вірні відповіді А та Б;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вірна відповідь 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вірна відповідь Б.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Інвестиційною діяльністю є: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</w:t>
            </w:r>
            <w:r w:rsidRPr="004D66BC">
              <w:rPr>
                <w:rFonts w:ascii="Times New Roman" w:hAnsi="Times New Roman"/>
                <w:sz w:val="24"/>
                <w:szCs w:val="24"/>
                <w:lang w:eastAsia="uk-UA"/>
              </w:rPr>
              <w:t>ослідовна, цілеспрямована діяльність, що полягає у капіталізації об'єктів власності, у формуванні та використанні інвестиційних ресурсів, регулюванні процесів інвестування і міжнародного руху інвестицій та інвестиційних товарів, створенні відповідного інвестиційного клімату і має за мету одержання прибутку чи певною соціальною ефекту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</w:t>
            </w:r>
            <w:r w:rsidRPr="004D66BC">
              <w:rPr>
                <w:rFonts w:ascii="Times New Roman" w:hAnsi="Times New Roman"/>
                <w:sz w:val="24"/>
                <w:szCs w:val="24"/>
                <w:lang w:eastAsia="uk-UA"/>
              </w:rPr>
              <w:t>кладення інвестицій і здійснення практичної діяльності з метою отримання прибутку і (або) досягнення іншого корисного ефекту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</w:t>
            </w:r>
            <w:r w:rsidRPr="004D66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комплекс заходів і практичних дій юридичних та фізичних осіб (українських або іноземних), а також держави щодо здійснення інвестицій у будь-якій формі з метою отримання прибутку або досягнення соціального ефекту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д</w:t>
            </w:r>
            <w:r w:rsidRPr="004D66BC">
              <w:rPr>
                <w:rFonts w:ascii="Times New Roman" w:hAnsi="Times New Roman"/>
                <w:sz w:val="24"/>
                <w:szCs w:val="24"/>
                <w:lang w:eastAsia="uk-UA"/>
              </w:rPr>
              <w:t>іяльність з формування, розміщення, вкладення, трансформації і відшкодування інвестиції, включаючи управління ними і всією системою інвестиційних відносин;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 всі варіанти відповідей вірні.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Інвестиційна діяльність здійснюється у наступних формах: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D66BC">
              <w:t>А. приватне інвестування, що здійснюється громадянами, недержавними підприємствами, господарськими асоціаціями, спілками і товариствами, а також громадськими і релігійними організаціями, іншими юридичними особами, заснованими на колективній власності;</w:t>
            </w:r>
          </w:p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1" w:name="n34"/>
            <w:bookmarkEnd w:id="1"/>
            <w:r w:rsidRPr="004D66BC">
              <w:t xml:space="preserve">Б. державного інвестування  9здійснюється органами державної влади за рахунок коштів державного бюджету, позичкових коштів, а також державними підприємствами та установами за рахунок власних і позичкових коштів) та </w:t>
            </w:r>
            <w:bookmarkStart w:id="2" w:name="n35"/>
            <w:bookmarkEnd w:id="2"/>
            <w:r w:rsidRPr="004D66BC">
              <w:t>місцевого інвестування (здійснюється органами місцевого самоврядування за рахунок коштів місцевих бюджетів, позичкових коштів, а також комунальними підприємствами та установами за рахунок власних і позичкових коштів);</w:t>
            </w:r>
          </w:p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3" w:name="n36"/>
            <w:bookmarkEnd w:id="3"/>
            <w:r w:rsidRPr="004D66BC">
              <w:t>В. іноземного інвестування, що здійснюється іноземними державами, юридичними особами та громадянами іноземних держав;</w:t>
            </w:r>
          </w:p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4" w:name="n37"/>
            <w:bookmarkEnd w:id="4"/>
            <w:r w:rsidRPr="004D66BC">
              <w:t xml:space="preserve">Г. </w:t>
            </w:r>
            <w:bookmarkStart w:id="5" w:name="n38"/>
            <w:bookmarkEnd w:id="5"/>
            <w:r w:rsidRPr="004D66BC">
              <w:t>спільного інвестування, що здійснюється юридичними особами та громадянами України, юридичними особами та громадянами іноземних держав;</w:t>
            </w:r>
          </w:p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D66BC">
              <w:t>Д. всі варіанти відповідей вірні.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D82148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D66BC">
              <w:t>Будь-яке майно, в тому числі основні фонди і оборотні кошти в усіх галузях економіки, цінні папери (крім векселів), цільові грошові вклади, науково-технічна продукція, інтелектуальні цінності, інші об'єкти власності, а також майнові права є: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об’єктом інвестиційної діяльності;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суб’єктом інвестиційної діяльності;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інструментом інвестиційної діяльності;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учасником інвестиційної діяльності;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903C01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903C01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65" w:type="dxa"/>
          </w:tcPr>
          <w:p w:rsidR="00903C01" w:rsidRPr="004D66BC" w:rsidRDefault="00C504F6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D66BC">
              <w:t>Цінний папір, що посвідчує внесення його першим власником грошей, визначає відносини позики між власником облігації та емітентом, підтверджує зобов’язання емітента повернути власникові облігації її номінальну вартість у передбачений проспектом емісії (для державних облігацій України – умовами їх розміщення) строк та виплатити доход за облігацією, якщо інше не передбачено проспектом емісії (для державних облігацій України – умовами їх розміщення)</w:t>
            </w:r>
            <w:r w:rsidR="00FF610B" w:rsidRPr="004D66BC">
              <w:t xml:space="preserve"> – це:</w:t>
            </w:r>
          </w:p>
        </w:tc>
        <w:tc>
          <w:tcPr>
            <w:tcW w:w="7219" w:type="dxa"/>
          </w:tcPr>
          <w:p w:rsidR="00903C01" w:rsidRPr="004D66BC" w:rsidRDefault="00FF610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облігація;</w:t>
            </w:r>
          </w:p>
          <w:p w:rsidR="00FF610B" w:rsidRPr="004D66BC" w:rsidRDefault="00FF610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інвестиційний сертифікат;</w:t>
            </w:r>
          </w:p>
          <w:p w:rsidR="00FF610B" w:rsidRPr="004D66BC" w:rsidRDefault="00FF610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іпотечний сертифікат;</w:t>
            </w:r>
          </w:p>
          <w:p w:rsidR="00FF610B" w:rsidRPr="004D66BC" w:rsidRDefault="00FF610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акція;</w:t>
            </w:r>
          </w:p>
          <w:p w:rsidR="00FF610B" w:rsidRPr="004D66BC" w:rsidRDefault="00FF610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опціон.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D66BC">
              <w:t>Метод розрахунку індексу рентабельності інвестицій (</w:t>
            </w:r>
            <w:r w:rsidRPr="004D66BC">
              <w:rPr>
                <w:lang w:val="en-US"/>
              </w:rPr>
              <w:t>PI</w:t>
            </w:r>
            <w:r w:rsidRPr="004D66BC">
              <w:t>) характеризує: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чистий дохід на одиницю витрат (ефективність інвестування);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відсоткову ставку, за якої приведений дохід від реалізації інвестиційного проекту дорівнює приведеним витратам на його здійснення;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суму теперішніх вартостей чистих грошових потоків;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період часу, який знадобиться для відшкодування інвестованих в проект коштів;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Згідно чинного законодавства України суб'єктами  інвестиційної діяльності можуть бути: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громадяни України;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громадяни іноземних держав;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юридичні особи України та юридичні особи іноземних держав;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держави;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Інвестори – це: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громадяни та юридичні особи України, інших держав, які забезпечують реалізацію інвестицій як виконавці замовлень або на підставі доручення інвестора; 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суб'єкти інвестиційної діяльності, які приймають рішення про вкладення власних, позичкових і залучених майнових та інтелектуальних цінностей в об'єкти інвестування;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кошти і цінності громадян, юридичних осіб України та іноземних держав;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Г. позикові та кредитні ресурси міжнародних інвестиційних інститутів, зарубіжних корпорацій, спільних підприємств;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Д. вірного варіанту відповіді немає.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До суб’єктів інвестиційної діяльності належать: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фізичні особи та державні установи;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інституційні інвестори;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виробничо-господарські утворення;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функціональні учасники інвестиційної діяльності;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D66BC">
              <w:t>Метод розрахунку строку окупності інвестицій (</w:t>
            </w:r>
            <w:r w:rsidRPr="004D66BC">
              <w:rPr>
                <w:lang w:val="en-US"/>
              </w:rPr>
              <w:t>P</w:t>
            </w:r>
            <w:r w:rsidRPr="004D66BC">
              <w:t>Р) характеризує: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чистий дохід на одиницю витрат (ефективність інвестування);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відсоткову ставку, за якої приведений дохід від реалізації інвестиційного проекту дорівнює приведеним витратам на його здійснення;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суму теперішніх вартостей чистих грошових потоків;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період часу, який знадобиться для відшкодування інвестованих в проект коштів;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Як передбачено законодавством, інвестори можуть виступати в якості: 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А. покупців (якщо вони купують страхові поліси, ощадні сертифікати комерційних банків і т. д.); 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Б. продавців; 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замовників (під час укладання договору-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підряду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на будівництво); 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кредиторів;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Д. всі варіанти відповідей вірні.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Інвестиційною діяльністю є: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А. сукупність практичних дій громадян, юридичних осіб і держави щодо реалізації інвестицій;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функціонування інвестиційних фондів та інвестиційних компаній з приводу здійснення капіталовкладень;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В. придбання та реалізація еквівалентів грошових коштів;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Г. сукупність практичних дій щодо реалізації іноземних інвестиційних проектів;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Найпоширенішими видами похідних фінансових інструментів є: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А. форвард, ф’ючерс;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опціон;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 xml:space="preserve">В. </w:t>
            </w:r>
            <w:proofErr w:type="spellStart"/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своп</w:t>
            </w:r>
            <w:proofErr w:type="spellEnd"/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 xml:space="preserve">Г. </w:t>
            </w:r>
            <w:proofErr w:type="spellStart"/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варант</w:t>
            </w:r>
            <w:proofErr w:type="spellEnd"/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Суб’єктами інвестиційної діяльності можуть бути: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А. громадяни і юридичні особи України та іноземних держав, а також держави;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органи виконавчої влади та місцевого самоврядування, Національний банк, Фонд держмайна, Державний антимонопольний комітет;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В. комерційні банки, в тому числі біржові, іпотечні, позичково-ощадні;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Г. фізичні та юридичні особи, що здійснюють вкладення матеріальних засобів у різні галузі економіки;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Інвестиції – це: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А.  вкладення матеріальних цінностей у галузі економіки з метою відновлення основних фондів і поповнення оборотних коштів;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усі види майнових та інтелектуальних цінностей, що вкладаються в об’єкти підприємницької та інших видів діяльності, в результаті якої створюється прибуток або досягається соціальний ефект;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В. діяльність, спрямована на реалізацію найбільш ефективних фінансових вкладень;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Г. діяльність, спрямована на підвищення конкурентоздатності галузі економіки або окремого підприємства шляхом залучення зовнішніх коштів;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9B7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Інвестиції щодо об’єктів вкладення коштів класифікуються на: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А. прямі і непрямі;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реальні і фінансові;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В. прямі і реальні;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Г. приватні, державні, іноземні та спільні;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Д. вірного варіанту відповіді немає.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Фінансові інструменти, механізм випуску і обігу яких пов’язаний з купівлею та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продажем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певних фінансових чи матеріальних активів або їх можна визначити як контракти, що укладаються з метою перерозподілу фінансових ризиків і передбачають фіксацію всіх умов проведення в майбутньому певної операції (купівлі, продажу, обміну, емісії) з інструментом, який є предметом угоди, називаються: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А. похідними фінансовими інструментами;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основними фінансовими інструментами;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В. інвестиційними сертифікатами;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Г. борговими цінними паперами;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Класифікація інвестицій за формами власності на інвестиційні ресурси передбачає їх поділ на: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стратегічні; портфельні;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довгострокові, середньострокові, короткострокові;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приватні, державні, змішані;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реальні, фінансові;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Реальні інвестиції – це: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вкладення фінансових ресурсів у відтворення основних фондів, у приріст запасів товарно-матеріальних цінностей, нематеріальні активи та інші об’єкти, пов’язані із здійсненням операційної діяльності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інвестиційна операція, пов’язана з істотним перетворенням всього виробничого процесу на основі сучасних науково-технічних досягнень на діючому підприємстві;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В. активи, які утримуються підприємством з метою збільшення прибутку за рахунок відсотків, дивідендів тощо, зростання вартості капіталу або отримання інших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вигод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для інвестора;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частина фінансових ресурсів підприємства, за допомогою якої воно створює додаткову вартість;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Сукупність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цілестрямованих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організаційно-правових, правових, управлінських, аналітичних, фінансових та інженерно-технічних заходів, які здійснюються суб’єктами інвестиційної діяльності та оформлюються у вигляді планово-розрахункових документів, необхідних та достатніх для обґрунтування, </w:t>
            </w: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організації та управління роботами з реалізації проекту – це: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А. інвестиційний проект;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інвестиційна програма;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інвестиційна політика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інвестиційна діяльність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Які групи цінних паперів знаходяться в цивільному обігу в Україні?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пайові та боргові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іпотечні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приватизаційні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похідні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всі варіанти відповідей вірні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27</w:t>
            </w:r>
            <w:r w:rsidR="00D82148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Реальні інвестиції здійснюються у формах: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придбання цілісних майнових комплексів;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нового будівництва;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перепрофілювання та відновлення окремих видів устаткування;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реконструкції та модернізації;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Фактори</w:t>
            </w: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, які впливають на обсяг інвестицій: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А. фактор часу; рівень заощаджень у доходах населення;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норма дохідності інвестицій та темп інфляції;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В. ставка банківського процента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Г. податкова політика;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 xml:space="preserve"> всі варіанти відповідей вірні.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29</w:t>
            </w:r>
            <w:r w:rsidR="00D82148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Фінансові інвестиції – це: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А.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реальні активи як матеріальні (будівлі, споруди, товарно-матеріальні цінності), так і нематеріальні (патенти, ліцензії, “ноу-хау”, техніка, науково-практична, технологічна та інша документація);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Б. 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вкладення коштів у різні фінансові інструменти (фондові цінні папери, цільові банківські вкладення, депозити, паї тощо);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В.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характеризуються безпосередньою участю інвестора у виборі об’єктів інвестування і вкладенні коштів (здійснюється у формі кредиту без інвестиційних посередників з метою оволодіння контрольним пакетом акцій компанії);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Г.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інвестування, опосередковане третіми особами (інвестиційними або фінансовими посередниками);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Прямі інвестиції – це: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А.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реальні активи як матеріальні (будівлі, споруди, товарно-матеріальні цінності), так і нематеріальні (патенти, ліцензії, “ноу-хау”, техніка, науково-практична, технологічна та інша документація);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Б.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різні фінансові інструменти (фондові цінні папери, цільові банківські вкладення, депозити, паї тощо);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В.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характеризуються безпосередньою участю інвестора у виборі об’єктів інвестування і вкладенні коштів (здійснюється у формі кредиту без інвестиційних посередників з метою оволодіння контрольним пакетом акцій компанії);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Г.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інвестування, опосередковане третіми особами (інвестиційними або фінансовими посередниками);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31</w:t>
            </w:r>
            <w:r w:rsidR="00D82148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Реальні інвестиції – це: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А.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реальні активи як матеріальні (будівлі, споруди, товарно-матеріальні цінності), так і нематеріальні (патенти, ліцензії, “ноу-хау”, техніка, науково-практична, технологічна та інша документація);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Б.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різні фінансові інструменти (фондові цінні папери, цільові банківські вкладення, депозити, паї тощо);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В.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це вкладення, які здійснюють центральні і місцеві органи влади та управління за рахунок коштів бюджетів, позабюджетних фондів і залучених коштів;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Г.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громадянами, а також підприємствами недержавних форм власності;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Придбання корпоративних прав, цінних паперів, деривативів та інших фінансових інструментів – це: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А. реальні інвестиції;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Б. фінансові інвестиції;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В. капітальні інвестиції;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Г. інвестиції в нерухомість;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Д. 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Державні інвестиції – це: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А.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реальні активи як матеріальні (будівлі, споруди, товарно-матеріальні цінності), так і нематеріальні (патенти, ліцензії, “ноу-хау”, техніка, науково-практична, технологічна та інша документація);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Б.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різні фінансові інструменти (фондові цінні папери, цільові банківські вкладення, депозити, паї і т. д.);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В.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вкладення, які здійснюють центральні і місцеві органи влади та управління за рахунок коштів бюджетів, позабюджетних фондів і залучених коштів;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Г.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громадянами, а також підприємствами недержавних форм власності;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34</w:t>
            </w:r>
            <w:r w:rsidR="00D82148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Спільні інвестиції – це: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А.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реальні активи як матеріальні (будівлі, споруди, товарно-матеріальні цінності), так і нематеріальні (патенти, ліцензії, “ноу-хау”, техніка, науково-практична, технологічна та інша документація);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Б.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різні фінансові інструменти (фондові цінні папери, цільові банківські вкладення, депозити, паї і т. д.);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В. вкладення, що здійснюються суб’єктами даної країни та іноземних держав, а також інвестиції підприємств за участю іноземних інвесторів;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Г. вкладення коштів громадянами, а також підприємствами недержавних форм власності;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Прямі фінансові інвестиції – це: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сума, на яку вартість реалізації випущених акцій перевищує їх номінальну вартість (емісійний дохід);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придбання цінних паперів, деривативів та інших фінансових активів за кошти на фондовому ринку. (За винятком операцій купівлі акцій в обсягах, що перевищують 50% загальної суми акцій, емітованих іншою юридичною особою, які належать до прямих інвестицій);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внесення коштів або майна до статутного фонду юридичної особи в обмін на корпоративні права, емітовані цією юридичною особою;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короткострокові високоліквідні фінансові інвестиції, які вільно конвертуються у певні суми грошових коштів і характеризуються незначним ризиком зміни вартості;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Фінансові інвестиції здійснюються  в наступних формах: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інвестиції у доходні інструменти грошового ринку (депозитні вкладення);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інвестиції в статутний капітал підприємств або придбання акцій акціонерних товариств;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інвестиції в доходні інструменти ринку цінних паперів (акції, облігації та інші цінні папери);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вірні відповіді А та Б;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вірні відповіді А, Б та В.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До пайових цінних паперів належать: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акції;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інвестиційні сертифікати;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облігації підприємств;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державні облігації України;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вірні відповіді А та Б.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Пайові цінні папери – це: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цінні папери, що посвідчують відносини позики і передбачають зобов’язання емітента або особи, яка видала неемісійний цінний папір, сплатити у визначений строк кошти, передати товари або надати послуги відповідно до зобов’язання;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цінні папери, які посвідчують участь їх власника у статутному капіталі (крім інвестиційних сертифікатів та сертифікатів ФОН), надають власнику право на участь в управлінні емітентом (крім інвестиційних сертифікатів та сертифікатів ФОН) і отримання частини прибутку, зокрема у вигляді дивідендів, та частини майна у разі ліквідації емітента (крім сертифікатів ФОН);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цінні папери, випуск яких забезпечений іпотечним покриттям (іпотечним пулом) і які посвідчують право власників на отримання від емітента належних їм коштів;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цінні папери, механізм випуску та обігу яких пов’язаний з правом на придбання чи продаж протягом строку, встановленого договором, цінних паперів, інших фінансових та/або товарних ресурсів;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цінні папери, які засвідчують право власника на безоплатне одержання у процесі приватизації частки майна державних підприємств, державного житлового фонду, земельного фонду.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Боргові цінні папери – це: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цінні папери, що посвідчують відносини позики і передбачають зобов’язання емітента або особи, яка видала неемісійний цінний папір, сплатити у визначений строк кошти, передати товари або надати послуги відповідно до зобов’язання;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цінні папери, які посвідчують участь їх власника у статутному капіталі (крім інвестиційних сертифікатів та сертифікатів ФОН), надають власнику право на участь в управлінні емітентом (крім інвестиційних сертифікатів та сертифікатів ФОН) і отримання частини прибутку, зокрема у вигляді дивідендів, та частини майна у разі ліквідації емітента (крім сертифікатів ФОН);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цінні папери, випуск яких забезпечений іпотечним покриттям (іпотечним пулом) і які посвідчують право власників на отримання від емітента належних їм коштів;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цінні папери, механізм випуску та обігу яких пов’язаний з правом на придбання чи продаж протягом строку, встановленого договором, цінних паперів, інших фінансових та/або товарних ресурсів;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цінні папери, які засвідчують право власника на безоплатне одержання у процесі приватизації частки майна державних підприємств, державного житлового фонду, земельного фонду.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</w:t>
            </w:r>
            <w:r w:rsidR="00D82148" w:rsidRPr="004D66BC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Облігації підприємств, державні облігації України, облігації місцевих позик, казначейські зобов’язання України, ощадні (депозитні) сертифікати, векселі – це: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пайові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боргові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приватизаційні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похідні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іпотечні цінні папери.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Вкладення коштів в цінні папери, цільові банківські вклади, депозити, придбання паїв передбачають: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реальні інвестиції;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реінвестиції;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нетто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>-інвестиції;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фінансові інвестиції;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Реальні інвестиції – це: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вкладення коштів, які передбачають безпосередню участь інвестора у фінансуванні коштів у вибраний ним об’єкт;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Б. вкладення коштів у матеріальні активи (будівлі, споруди, техніку та матеріальні цінності), а також в нематеріальні активи (патенти, </w:t>
            </w: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ліцензії, «ноу-хау», технічну, інструктивну, проектну та іншу документацію);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вкладення коштів в об’єкти інтелектуальної власності;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вкладення коштів у нововведення, наукові дослідження (нова техніка і технології, устаткування, відкриття та винаходи);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Цілеспрямовано здійснюваний процес формування необхідних інвестиційних ресурсів, збалансований відповідно до обраних параметрів інвестиційної програми (інвестиційного портфеля) на основі вибору ефективних об’єктів (інструментів) інвестування та забезпечення їх реалізації, називається: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інвестиційна діяльність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фінансова діяльність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операційна діяльність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виробнича діяльність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Акції, інвестиційні сертифікати, сертифікати фондів операцій з нерухомістю (сертифікати ФОН) – це: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пайові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боргові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приватизаційні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похідні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іпотечні цінні папери.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У разі використання методу чистої теперішньої вартості (</w:t>
            </w:r>
            <w:r w:rsidRPr="004D66BC">
              <w:rPr>
                <w:rFonts w:ascii="Times New Roman" w:hAnsi="Times New Roman"/>
                <w:sz w:val="24"/>
                <w:szCs w:val="24"/>
                <w:lang w:val="en-US"/>
              </w:rPr>
              <w:t>NPV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) для оцінки доцільності інвестицій, інвестиційний проект може бути прийнятим до реалізації, якщо: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А. показник </w:t>
            </w:r>
            <w:r w:rsidRPr="004D66BC">
              <w:rPr>
                <w:rFonts w:ascii="Times New Roman" w:hAnsi="Times New Roman"/>
                <w:sz w:val="24"/>
                <w:szCs w:val="24"/>
                <w:lang w:val="en-US"/>
              </w:rPr>
              <w:t>NPV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 = 0;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Б. показник </w:t>
            </w:r>
            <w:r w:rsidRPr="004D66BC">
              <w:rPr>
                <w:rFonts w:ascii="Times New Roman" w:hAnsi="Times New Roman"/>
                <w:sz w:val="24"/>
                <w:szCs w:val="24"/>
                <w:lang w:val="en-US"/>
              </w:rPr>
              <w:t>NPV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 </w:t>
            </w:r>
            <w:r w:rsidRPr="004D66BC">
              <w:rPr>
                <w:rFonts w:ascii="Times New Roman" w:hAnsi="Times New Roman"/>
                <w:sz w:val="24"/>
                <w:szCs w:val="24"/>
                <w:lang w:val="ru-RU"/>
              </w:rPr>
              <w:t>&gt;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 0;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</w:t>
            </w:r>
            <w:r w:rsidRPr="004D66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показник </w:t>
            </w:r>
            <w:r w:rsidRPr="004D66BC">
              <w:rPr>
                <w:rFonts w:ascii="Times New Roman" w:hAnsi="Times New Roman"/>
                <w:sz w:val="24"/>
                <w:szCs w:val="24"/>
                <w:lang w:val="en-US"/>
              </w:rPr>
              <w:t>NPV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 </w:t>
            </w:r>
            <w:r w:rsidRPr="004D66BC">
              <w:rPr>
                <w:rFonts w:ascii="Times New Roman" w:hAnsi="Times New Roman"/>
                <w:sz w:val="24"/>
                <w:szCs w:val="24"/>
                <w:lang w:val="ru-RU"/>
              </w:rPr>
              <w:t>&lt;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 0;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Г. показник </w:t>
            </w:r>
            <w:r w:rsidRPr="004D66BC">
              <w:rPr>
                <w:rFonts w:ascii="Times New Roman" w:hAnsi="Times New Roman"/>
                <w:sz w:val="24"/>
                <w:szCs w:val="24"/>
                <w:lang w:val="en-US"/>
              </w:rPr>
              <w:t>NPV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 = 1;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За характером участі в інвестиційному процесі виділяють інвестиції: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прямі та непрямі;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короткострокові та довгострокові;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безризикові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низькоризикові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середньоризикові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високоризикові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та спекулятивні;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національні та іноземні;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Непрямі інвестиції – це: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вкладення капіталу у основні виробничі фонди, нематеріальні активи, товарно-матеріальні цінності та інші об’єкти інвестування, пов’язані із здійсненням операційної діяльності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вкладення капіталу в різні фінансові інструменти;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вкладення капіталу, які характеризуються безпосередньою участю підприємства у виборі об’єктів інвестування, прямим вкладенням до них капіталу та здійсненням постійного контролю за інвестиційним процесом;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вкладення капіталу підприємства, що опосередковується іншими господарюючими суб’єктами (наприклад, інвестиційними та фінансовими посередниками;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немає.)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Іпотечні облігації, іпотечні сертифікати, заставні цінні папери – це: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пайові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боргові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приватизаційні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похідні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іпотечні цінні папери.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Прямі інвестиції – це: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вкладення капіталу у основні виробничі фонди, нематеріальні активи, товарно-матеріальні цінності та інші об’єкти інвестування, пов’язані із здійсненням операційної діяльності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вкладення капіталу в різні фінансові інструменти;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вкладення капіталу, які характеризуються безпосередньою участю підприємства у виборі об’єктів інвестування, прямим вкладенням до них капіталу та здійсненням постійного контролю за інвестиційним процесом;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вкладення капіталу підприємства, що опосередковується іншими господарюючими суб’єктами (наприклад, інвестиційними та фінансовими посередниками;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немає.)</w:t>
            </w:r>
          </w:p>
        </w:tc>
      </w:tr>
      <w:tr w:rsidR="00D82148" w:rsidRPr="004D66BC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6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Фінансові інвестиції – це:</w:t>
            </w:r>
          </w:p>
        </w:tc>
        <w:tc>
          <w:tcPr>
            <w:tcW w:w="7219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вкладення капіталу у основні виробничі фонди, нематеріальні активи, товарно-матеріальні цінності та інші об’єкти інвестування, пов’язані із здійсненням операційної діяльності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вкладення капіталу в різні фінансові інструменти;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вкладення капіталу, які характеризуються безпосередньою участю підприємства у виборі об’єктів інвестування, прямим вкладенням до них капіталу та здійсненням постійного контролю за інвестиційним процесом;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вкладення капіталу підприємства, що опосередковується іншими господарюючими суб’єктами (наприклад, інвестиційними та фінансовими посередниками;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немає.)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Політика, яка передбачає, що пріоритетні напрями науково-технічного та інноваційного розвитку визначаються державою, яка має необхідні матеріальні ресурси та інформаційне забезпечення, – це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А) політика технологічного поштовху;</w:t>
            </w:r>
          </w:p>
          <w:p w:rsidR="00527398" w:rsidRPr="00E50D51" w:rsidRDefault="00527398" w:rsidP="00527398">
            <w:pPr>
              <w:pStyle w:val="rvps2"/>
              <w:spacing w:before="0" w:beforeAutospacing="0" w:after="0" w:afterAutospacing="0"/>
              <w:jc w:val="both"/>
            </w:pPr>
            <w:r w:rsidRPr="00E50D51">
              <w:t>Б) політика ринкової орієнтації;</w:t>
            </w:r>
          </w:p>
          <w:p w:rsidR="00527398" w:rsidRPr="00E50D51" w:rsidRDefault="00527398" w:rsidP="00527398">
            <w:pPr>
              <w:pStyle w:val="rvps2"/>
              <w:spacing w:before="0" w:beforeAutospacing="0" w:after="0" w:afterAutospacing="0"/>
              <w:jc w:val="both"/>
            </w:pPr>
            <w:r w:rsidRPr="00E50D51">
              <w:t>В) політика соціальної орієнтації.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0D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Г) політика, орієнтована на зміну економічної структури господарського механізму;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Інноваційне підприємство – це: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А) підприємство, які здійснюють фінансування та інвестування розробки і поширення нового виду продукту або послуги;</w:t>
            </w:r>
          </w:p>
          <w:p w:rsidR="00527398" w:rsidRPr="00E50D51" w:rsidRDefault="00527398" w:rsidP="00527398">
            <w:pPr>
              <w:pStyle w:val="rvps2"/>
              <w:spacing w:before="0" w:beforeAutospacing="0" w:after="0" w:afterAutospacing="0"/>
              <w:jc w:val="both"/>
            </w:pPr>
            <w:r w:rsidRPr="00E50D51">
              <w:t>Б) підприємство (об'єднання підприємств), що розробляє, виробляє і реалізує інноваційні продукти і (або) продукцію чи послуги, обсяг яких у грошовому вимірі перевищує 70 відсотків його загального обсягу продукції і (або) послуг;</w:t>
            </w:r>
          </w:p>
          <w:p w:rsidR="00527398" w:rsidRPr="00E50D51" w:rsidRDefault="00527398" w:rsidP="00527398">
            <w:pPr>
              <w:pStyle w:val="rvps2"/>
              <w:spacing w:before="0" w:beforeAutospacing="0" w:after="0" w:afterAutospacing="0"/>
              <w:jc w:val="both"/>
            </w:pPr>
            <w:bookmarkStart w:id="6" w:name="n19"/>
            <w:bookmarkEnd w:id="6"/>
            <w:r w:rsidRPr="00E50D51">
              <w:t>В) сукупність підприємств, організацій, установ, їх об'єднань, асоціацій будь-якої форми власності, що надають послуги із забезпечення інноваційної діяльності (фінансові, консалтингові, маркетингові, інформаційно-комунікативні, юридичні, освітні тощо).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0D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Г) новостворені (застосовані) і (або) вдосконалені конкурентоздатні технології, продукція або послуги, а також організаційно-технічні рішення виробничого, адміністративного, комерційного або іншого характеру, що істотно поліпшують структуру та якість виробництва і (або) соціальної сфери;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підприємства, які здійснюють фінансування та інвестування розробки і поширення нового виду продукту або послуги.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Діяльність, що спрямована на використання і комер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 xml:space="preserve">іалізацію результатів наукових </w:t>
            </w:r>
            <w:r w:rsidRPr="00E50D51">
              <w:rPr>
                <w:rFonts w:ascii="Times New Roman" w:hAnsi="Times New Roman"/>
                <w:sz w:val="24"/>
                <w:szCs w:val="24"/>
              </w:rPr>
              <w:lastRenderedPageBreak/>
              <w:t>досліджень та розробок, і зумовлює випуск на ринок нових конкурентоздатних товарів і послуг, називається: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lastRenderedPageBreak/>
              <w:t>А) науковою діяльністю;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Б) інноваційною діяльністю;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В) інноваційним менеджментом;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Г) науково-технічною діяльністю;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До критеріїв, на які необхідно зважати при формуванні ефективної інноваційної стратегії, відносять: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А) наявність необхідних ресурсів, наукового, технічного, виробничого, кадрового потенціалів;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Б) відповідність можливостям і загрозам зовнішнього середовища;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В) досягнення конкурентних переваг за рахунок використання сильних сторін підприємства і слабкостей конкурентів;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Г) відповідність цілям організації і сумісність з її місією;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 xml:space="preserve">Інноваційна стратегія, яка фокусується на швидкому розширенні ринкової ніші. </w:t>
            </w:r>
          </w:p>
          <w:p w:rsidR="00527398" w:rsidRPr="00E50D51" w:rsidRDefault="00527398" w:rsidP="00527398">
            <w:pPr>
              <w:pStyle w:val="Default"/>
              <w:jc w:val="both"/>
            </w:pPr>
            <w:r w:rsidRPr="00E50D51">
              <w:t>Підприємство зосереджується на інноваціях (продуктах), які вже здобули визнання ринку. Основна ознака такої стратегії – «безпечна торгівельна політика», коли підприємство намагається уникнути великого ризику, а також можливих труднощів під час освоєння нової продукції з високими інноваційними характеристиками.</w:t>
            </w:r>
          </w:p>
          <w:p w:rsidR="00527398" w:rsidRPr="00E50D51" w:rsidRDefault="00527398" w:rsidP="00527398">
            <w:pPr>
              <w:pStyle w:val="Default"/>
              <w:jc w:val="both"/>
            </w:pPr>
            <w:r w:rsidRPr="00E50D51">
              <w:t>Як називається така стратегія?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 xml:space="preserve">А) стратегія злиття та придбання; 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Б) стратегія «кидання виклику»;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В) стратегія прямування за лідером;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Г) стратегія очікування;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стратегія «партизанської війни».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Процес поширення нововведення для використання у нових місцях, сферах чи умовах – це: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 xml:space="preserve">А) інваріантність нововведення; 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Б) дифузія нововведення;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В) система франчайзингу;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 w:rsidRPr="00E50D51">
              <w:rPr>
                <w:rFonts w:ascii="Times New Roman" w:hAnsi="Times New Roman"/>
                <w:sz w:val="24"/>
                <w:szCs w:val="24"/>
              </w:rPr>
              <w:t>рутинізація</w:t>
            </w:r>
            <w:proofErr w:type="spellEnd"/>
            <w:r w:rsidRPr="00E50D51">
              <w:rPr>
                <w:rFonts w:ascii="Times New Roman" w:hAnsi="Times New Roman"/>
                <w:sz w:val="24"/>
                <w:szCs w:val="24"/>
              </w:rPr>
              <w:t xml:space="preserve"> нововведення;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До складових державного механізму створення та поширення нововведень слід віднести: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А) систему державної підтримки фундаментальних досліджень;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Б) систему державної підтримки пошукових досліджень;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В) різні форми та джерела фінансування;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Г) важелі підтримки малого підприємництва;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Основними факторами, які визначають тип, складність та ієрархічність (кількість рівнів управління) організаційної структури підприємства, є: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 xml:space="preserve">А) масштаб виробництва і обсяг продажів; 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Б) номенклатура продукції, що виготовляється, складність, і рівень уніфікації продукції;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В) рівень спеціалізації, концентрації, комбінування й кооперації виробництва;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Г) міжнародні інтегрованість підприємства;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 xml:space="preserve">Науково-виробничий територіальний комплекс, який охоплює наукові установи, заклади </w:t>
            </w:r>
            <w:r w:rsidRPr="00E50D51">
              <w:rPr>
                <w:rFonts w:ascii="Times New Roman" w:hAnsi="Times New Roman"/>
                <w:sz w:val="24"/>
                <w:szCs w:val="24"/>
              </w:rPr>
              <w:lastRenderedPageBreak/>
              <w:t>вищої освіти, комерційні фірми, сервісні служби і функціонує на засадах комерціалізації науково-технічної діяльності, – це: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lastRenderedPageBreak/>
              <w:t>А) регіональні науково-технічні центри;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Б) технопарки;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В) венчурні підприємства;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Г) науково-технічні альянси;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lastRenderedPageBreak/>
              <w:t>Д) вірного варіанту відповіді немає.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 xml:space="preserve">Маркетинг, спрямований на пошук підприємством своєї маркетингової ніші, відмову від відкритого конкурування з потужними конкурентами та використання нетрадиційних, але ефективних способів реклами та просування нових товарів та послуг; </w:t>
            </w:r>
            <w:proofErr w:type="spellStart"/>
            <w:r w:rsidRPr="00E50D51">
              <w:rPr>
                <w:rFonts w:ascii="Times New Roman" w:hAnsi="Times New Roman"/>
                <w:sz w:val="24"/>
                <w:szCs w:val="24"/>
              </w:rPr>
              <w:t>малобюджетні</w:t>
            </w:r>
            <w:proofErr w:type="spellEnd"/>
            <w:r w:rsidRPr="00E50D51">
              <w:rPr>
                <w:rFonts w:ascii="Times New Roman" w:hAnsi="Times New Roman"/>
                <w:sz w:val="24"/>
                <w:szCs w:val="24"/>
              </w:rPr>
              <w:t xml:space="preserve"> способи реклами і маркетингу, – називають: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А) латеральним маркетингом;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Б) «партизанським» маркетингом;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В) вертикальним маркетингом;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 xml:space="preserve">Г) епатажним </w:t>
            </w:r>
            <w:proofErr w:type="spellStart"/>
            <w:r w:rsidRPr="00E50D51">
              <w:rPr>
                <w:rFonts w:ascii="Times New Roman" w:hAnsi="Times New Roman"/>
                <w:sz w:val="24"/>
                <w:szCs w:val="24"/>
              </w:rPr>
              <w:t>маркетингоом</w:t>
            </w:r>
            <w:proofErr w:type="spellEnd"/>
            <w:r w:rsidRPr="00E50D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D51">
              <w:rPr>
                <w:rFonts w:ascii="Times New Roman" w:hAnsi="Times New Roman"/>
                <w:sz w:val="24"/>
                <w:szCs w:val="24"/>
              </w:rPr>
              <w:t>Віолентна</w:t>
            </w:r>
            <w:proofErr w:type="spellEnd"/>
            <w:r w:rsidRPr="00E50D51">
              <w:rPr>
                <w:rFonts w:ascii="Times New Roman" w:hAnsi="Times New Roman"/>
                <w:sz w:val="24"/>
                <w:szCs w:val="24"/>
              </w:rPr>
              <w:t xml:space="preserve"> (силова) стратегія характерна для: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А) фірм, які обрали шлях вузької спеціалізації, яка передбачає виготовлення особливої, унікальної продукції для обмеженого кола споживачів;</w:t>
            </w:r>
          </w:p>
          <w:p w:rsidR="00527398" w:rsidRPr="00E50D51" w:rsidRDefault="00527398" w:rsidP="00527398">
            <w:pPr>
              <w:pStyle w:val="Default"/>
              <w:jc w:val="both"/>
            </w:pPr>
            <w:r w:rsidRPr="00E50D51">
              <w:t>Б) великих фірм, що працюють у сфері великого стандартизованого виробництва товарів і послуг (масове виробництво), продукція яких має високу якість, високий рівень стандартизації і технологічності;</w:t>
            </w:r>
          </w:p>
          <w:p w:rsidR="00527398" w:rsidRPr="00E50D51" w:rsidRDefault="00527398" w:rsidP="00527398">
            <w:pPr>
              <w:pStyle w:val="Default"/>
              <w:jc w:val="both"/>
            </w:pPr>
            <w:r w:rsidRPr="00E50D51">
              <w:t>В) дрібних фірм, що функціонують в умовах звичайного бізнесу в місцевих (локальних) масштабах;</w:t>
            </w:r>
          </w:p>
          <w:p w:rsidR="00527398" w:rsidRPr="00E50D51" w:rsidRDefault="00527398" w:rsidP="00527398">
            <w:pPr>
              <w:pStyle w:val="Default"/>
              <w:jc w:val="both"/>
            </w:pPr>
            <w:r w:rsidRPr="00E50D51">
              <w:t>Г) фірм, що займаються створенням нових або радикальною зміною старих сегментів ринку;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Сукупність науково обґрунтованих принципів, форм, методів, прийомів і засобів управління інноваціями у сфері їх створення, освоєння у виробництві і просуванні на ринок з метою отримання прибутку, – це: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А) інноваційним менеджментом;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Б) інноваційною діяльністю;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В) науковою діяльністю;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Г) науково-технічною діяльністю;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Девізом фірми-</w:t>
            </w:r>
            <w:proofErr w:type="spellStart"/>
            <w:r w:rsidRPr="00E50D51">
              <w:rPr>
                <w:rFonts w:ascii="Times New Roman" w:hAnsi="Times New Roman"/>
                <w:sz w:val="24"/>
                <w:szCs w:val="24"/>
              </w:rPr>
              <w:t>віолента</w:t>
            </w:r>
            <w:proofErr w:type="spellEnd"/>
            <w:r w:rsidRPr="00E50D51">
              <w:rPr>
                <w:rFonts w:ascii="Times New Roman" w:hAnsi="Times New Roman"/>
                <w:sz w:val="24"/>
                <w:szCs w:val="24"/>
              </w:rPr>
              <w:t xml:space="preserve"> є: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А) «Дорого, зате добре»;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Б) «Краще і дешевше, якщо вийде»;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В) «Дешево, але пристойно»;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Г) «Ви доплачуєте за те, що я вирішую Ваші проблеми»;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Науково-промисловий комплекс, або конгломерат науково-академічних, навчальних, дослідницько-</w:t>
            </w:r>
            <w:proofErr w:type="spellStart"/>
            <w:r w:rsidRPr="00E50D51">
              <w:rPr>
                <w:rFonts w:ascii="Times New Roman" w:hAnsi="Times New Roman"/>
                <w:sz w:val="24"/>
                <w:szCs w:val="24"/>
              </w:rPr>
              <w:t>конструк</w:t>
            </w:r>
            <w:proofErr w:type="spellEnd"/>
            <w:r w:rsidRPr="00E50D5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0D51">
              <w:rPr>
                <w:rFonts w:ascii="Times New Roman" w:hAnsi="Times New Roman"/>
                <w:sz w:val="24"/>
                <w:szCs w:val="24"/>
              </w:rPr>
              <w:t>торських</w:t>
            </w:r>
            <w:proofErr w:type="spellEnd"/>
            <w:r w:rsidRPr="00E50D51">
              <w:rPr>
                <w:rFonts w:ascii="Times New Roman" w:hAnsi="Times New Roman"/>
                <w:sz w:val="24"/>
                <w:szCs w:val="24"/>
              </w:rPr>
              <w:t xml:space="preserve"> закладів, промислових підприємств і т. ін. з розвинутою та </w:t>
            </w:r>
            <w:r w:rsidRPr="00E50D51">
              <w:rPr>
                <w:rFonts w:ascii="Times New Roman" w:hAnsi="Times New Roman"/>
                <w:sz w:val="24"/>
                <w:szCs w:val="24"/>
              </w:rPr>
              <w:lastRenderedPageBreak/>
              <w:t>динамічною системою виробничого постачання, комунікацій, об’єктів інфраструктурної мережі, який створюється за чіткою функціональною ознакою з метою розвитку в найсприятливіших умовах високо-технологічного, соціально необхідного, конкурентоспроможного, екологічно чистого виробництва, підготовки висококваліфікованих фахівців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А) технопарк;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hAnsi="Times New Roman"/>
                <w:sz w:val="24"/>
                <w:szCs w:val="24"/>
                <w:lang w:eastAsia="uk-UA"/>
              </w:rPr>
              <w:t>Б)  технополіс;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hAnsi="Times New Roman"/>
                <w:sz w:val="24"/>
                <w:szCs w:val="24"/>
                <w:lang w:eastAsia="uk-UA"/>
              </w:rPr>
              <w:t>В) бізнес-інкубатор;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hAnsi="Times New Roman"/>
                <w:sz w:val="24"/>
                <w:szCs w:val="24"/>
                <w:lang w:eastAsia="uk-UA"/>
              </w:rPr>
              <w:t>Г) інноваційний центр;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hAnsi="Times New Roman"/>
                <w:sz w:val="24"/>
                <w:szCs w:val="24"/>
                <w:lang w:eastAsia="uk-UA"/>
              </w:rPr>
              <w:t>Д) вірного варіанту відповіді немає.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Вкажіть правильну послідовність етапів розробки інноваційної стратегії: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А) етап розроблення стратегічних цілей; етап стратегічного аналізу; етап вибору інноваційної стратегії; етап реалізації інноваційної стратегії;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Б) етап стратегічного аналізу; етап вибору інноваційної стратегії; етап реалізації інноваційної стратегії; оцінка інноваційної стратегії;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 xml:space="preserve">В) етап дослідження сильних і слабких сторін підприємства; етап вибору інноваційної стратегії; етап стратегічного аналізу; етап розроблення стратегічних цілей; 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Г) етап вибору інноваційної стратегії; етап розроблення стратегічних цілей; етап стратегічного аналізу; етап реалізації інноваційної стратегії;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Структура, що спеціалізується на створенні сприятливих умов для виникнення та ефективної діяльності малих інноваційних фірм через надання їм певних послуг і ресурсів, – це: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А) науково-промисловий комплекс;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Б) бізнес-інкубатор;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В) технопарк;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Г) технополіс;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0D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Як називаються підприємства, що спеціалізуються на створенні нових чи радикально змінених старих сегментів ринку? Вони є розробниками нової продукції, для чого створюють у себе потужні дослідницькі відділи та конструкторські бюро. Впроваджуючи принципово нові продукти, вони отримують надприбуток за рахунок їх великої </w:t>
            </w:r>
            <w:proofErr w:type="spellStart"/>
            <w:r w:rsidRPr="00E50D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наукомісткості</w:t>
            </w:r>
            <w:proofErr w:type="spellEnd"/>
            <w:r w:rsidRPr="00E50D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і </w:t>
            </w:r>
            <w:r w:rsidRPr="00E50D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внаслідок піонерного виведення їх на ринок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А) </w:t>
            </w:r>
            <w:proofErr w:type="spellStart"/>
            <w:r w:rsidRPr="00E50D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експлеренти</w:t>
            </w:r>
            <w:proofErr w:type="spellEnd"/>
            <w:r w:rsidRPr="00E50D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Б) </w:t>
            </w:r>
            <w:proofErr w:type="spellStart"/>
            <w:r w:rsidRPr="00E50D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віоленти</w:t>
            </w:r>
            <w:proofErr w:type="spellEnd"/>
            <w:r w:rsidRPr="00E50D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В) </w:t>
            </w:r>
            <w:proofErr w:type="spellStart"/>
            <w:r w:rsidRPr="00E50D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патієнти</w:t>
            </w:r>
            <w:proofErr w:type="spellEnd"/>
            <w:r w:rsidRPr="00E50D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Г) комутанти;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Д) вірного варіанту відповіді нема.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  <w:lang w:eastAsia="uk-UA"/>
              </w:rPr>
              <w:t>Спосіб організації бізнесу, при якому компанія-власник передає незалежному бізнесмену чи компанії право на продаж товарів чи послуг цієї компанії в обмін на зобов'язання продавати ці товари чи послуги: із дотриманням певних якісних характеристик; з використанням обумовлених технологій; за розробленою схемою; в чітко зазначеному місці; під певним товарним знаком, називається: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А) інжинірингом;</w:t>
            </w:r>
          </w:p>
          <w:p w:rsidR="00527398" w:rsidRPr="00E50D51" w:rsidRDefault="00527398" w:rsidP="00527398">
            <w:pPr>
              <w:pStyle w:val="rvps2"/>
              <w:spacing w:before="0" w:beforeAutospacing="0" w:after="0" w:afterAutospacing="0"/>
              <w:jc w:val="both"/>
            </w:pPr>
            <w:r w:rsidRPr="00E50D51">
              <w:t>Б) франчайзингом;</w:t>
            </w:r>
          </w:p>
          <w:p w:rsidR="00527398" w:rsidRPr="00E50D51" w:rsidRDefault="00527398" w:rsidP="00527398">
            <w:pPr>
              <w:pStyle w:val="rvps2"/>
              <w:spacing w:before="0" w:beforeAutospacing="0" w:after="0" w:afterAutospacing="0"/>
              <w:jc w:val="both"/>
            </w:pPr>
            <w:r w:rsidRPr="00E50D51">
              <w:t xml:space="preserve">В) </w:t>
            </w:r>
            <w:proofErr w:type="spellStart"/>
            <w:r w:rsidRPr="00E50D51">
              <w:t>бенчмаркінгом</w:t>
            </w:r>
            <w:proofErr w:type="spellEnd"/>
            <w:r w:rsidRPr="00E50D51">
              <w:t>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0D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Г) </w:t>
            </w:r>
            <w:proofErr w:type="spellStart"/>
            <w:r w:rsidRPr="00E50D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аутсорсингом</w:t>
            </w:r>
            <w:proofErr w:type="spellEnd"/>
            <w:r w:rsidRPr="00E50D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Об’єктом управління в інноваційному менеджменті можуть бути: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А) інноваційні процеси;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Б) інноваційна діяльність;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В) інновації;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Г) економічні відносини між учасниками ринку інновацій;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У випадку реалізації стратегії «запозичення»: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А) державна інноваційна політика націлена на використання механізмів залучення зарубіжних інновацій, їх адаптацію та на цій підставі формування національного інноваційного потенціалу;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Б) державна інноваційна політика передбачає генерування національних інновацій з обмеженим використанням інших джерел розвитку;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В) державна інноваційна політика передбачає створення умов для використання зарубіжних інновацій в економічній діяльності;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Г) державна інноваційна політика передбачає створення умов для загального соціально-економічного розвитку країни;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Створення інноваційних продуктів «шляхом поєднання несумісних та непоєднуваних речей», «уникнення стереотипів», «погляд на проблему під іншим кутом зору» – це принципи: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А) вертикального маркетингу;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Б) віртуального маркетингу;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 xml:space="preserve">В) латерального маркетингу; 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Г) креативного маркетингу;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Які із перелічених послуг НЕ надаються бізнес-інкубаторами?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 xml:space="preserve">А) оренда приміщень; 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Б) маркетингові послуги;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В) інформаційні послуги;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Г) виробничі послуги;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 xml:space="preserve">Одним із видів </w:t>
            </w:r>
            <w:proofErr w:type="spellStart"/>
            <w:r w:rsidRPr="00E50D51">
              <w:rPr>
                <w:rFonts w:ascii="Times New Roman" w:hAnsi="Times New Roman"/>
                <w:sz w:val="24"/>
                <w:szCs w:val="24"/>
              </w:rPr>
              <w:t>нейромаркетингу</w:t>
            </w:r>
            <w:proofErr w:type="spellEnd"/>
            <w:r w:rsidRPr="00E50D51">
              <w:rPr>
                <w:rFonts w:ascii="Times New Roman" w:hAnsi="Times New Roman"/>
                <w:sz w:val="24"/>
                <w:szCs w:val="24"/>
              </w:rPr>
              <w:t xml:space="preserve"> є: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E50D51">
              <w:rPr>
                <w:rFonts w:ascii="Times New Roman" w:hAnsi="Times New Roman"/>
                <w:sz w:val="24"/>
                <w:szCs w:val="24"/>
              </w:rPr>
              <w:t>аромамаркетинг</w:t>
            </w:r>
            <w:proofErr w:type="spellEnd"/>
            <w:r w:rsidRPr="00E50D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Б) «сарафанне радіо»;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E50D51">
              <w:rPr>
                <w:rFonts w:ascii="Times New Roman" w:hAnsi="Times New Roman"/>
                <w:sz w:val="24"/>
                <w:szCs w:val="24"/>
              </w:rPr>
              <w:t>медіавірус</w:t>
            </w:r>
            <w:proofErr w:type="spellEnd"/>
            <w:r w:rsidRPr="00E50D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Г) чутки;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 xml:space="preserve">До основних факторів, що впливають на </w:t>
            </w:r>
            <w:r w:rsidRPr="00E50D51">
              <w:rPr>
                <w:rFonts w:ascii="Times New Roman" w:hAnsi="Times New Roman"/>
                <w:sz w:val="24"/>
                <w:szCs w:val="24"/>
              </w:rPr>
              <w:lastRenderedPageBreak/>
              <w:t>розвиток інноваційного процесу, слід віднести: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lastRenderedPageBreak/>
              <w:t>А) стан зовнішнього середовища, в якому проходить інноваційний процес;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Б) стан внутрішнього середовища організації; 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В) особливості самого інноваційного процесу як об’єкта управління;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Г) вірні варіанти відповіді А, Б та В;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Девізом фірми-</w:t>
            </w:r>
            <w:proofErr w:type="spellStart"/>
            <w:r w:rsidRPr="00E50D51">
              <w:rPr>
                <w:rFonts w:ascii="Times New Roman" w:hAnsi="Times New Roman"/>
                <w:sz w:val="24"/>
                <w:szCs w:val="24"/>
              </w:rPr>
              <w:t>патієнта</w:t>
            </w:r>
            <w:proofErr w:type="spellEnd"/>
            <w:r w:rsidRPr="00E50D51">
              <w:rPr>
                <w:rFonts w:ascii="Times New Roman" w:hAnsi="Times New Roman"/>
                <w:sz w:val="24"/>
                <w:szCs w:val="24"/>
              </w:rPr>
              <w:t xml:space="preserve"> є: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А) «Дорого, зате добре»;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Б) «Краще і дешевше, якщо вийде»;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В) «Дешево, але пристойно»;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Г) «Ви доплачуєте за те, що я вирішую Ваші проблеми»;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Завданнями інноваційного маркетингу є: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pStyle w:val="Default"/>
              <w:jc w:val="both"/>
            </w:pPr>
            <w:r w:rsidRPr="00E50D51">
              <w:t>А) здійснення маркетингових досліджень ринку нововведень, які дають можливість виявити незадоволені потреби на ринку і генерувати ідею інновації;</w:t>
            </w:r>
          </w:p>
          <w:p w:rsidR="00527398" w:rsidRPr="00E50D51" w:rsidRDefault="00527398" w:rsidP="00527398">
            <w:pPr>
              <w:pStyle w:val="Default"/>
              <w:jc w:val="both"/>
            </w:pPr>
            <w:r w:rsidRPr="00E50D51">
              <w:t>Б) формування ринкового попиту на нововведення; адаптація інновацій до потреб ринку;</w:t>
            </w:r>
          </w:p>
          <w:p w:rsidR="00527398" w:rsidRPr="00E50D51" w:rsidRDefault="00527398" w:rsidP="00527398">
            <w:pPr>
              <w:pStyle w:val="Default"/>
              <w:jc w:val="both"/>
            </w:pPr>
            <w:r w:rsidRPr="00E50D51">
              <w:t>В) сегментування ринку та вибір цільових сегментів для інновацій; розроблення стратегії і тактики маркетингу інновацій;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Г) пошук нових сфер застосування інновацій та їх дифузія;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всі варіанти відповідей вірні..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Виділяють наступні вили інноваційного маркетингу: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А) координаційний; соціальний;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Б) оперативний; стратегічний;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В) споживчий; ринковий;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Г) ринковий; соціальний;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  <w:lang w:eastAsia="uk-UA"/>
              </w:rPr>
              <w:t>Організація, що надає на певних умовах і на певний час спеціально обладнані приміщення та інше майно суб’єктам малого та середнього бізнесу, які здійснюють свою діяльність з метою отримання фінансової самостійності, – це: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А) бізнес-інкубатор;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Б) технополіс;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В) інноваційний центр;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Г) технопарк;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D51">
              <w:rPr>
                <w:rFonts w:ascii="Times New Roman" w:hAnsi="Times New Roman"/>
                <w:sz w:val="24"/>
                <w:szCs w:val="24"/>
              </w:rPr>
              <w:t>Комутантну</w:t>
            </w:r>
            <w:proofErr w:type="spellEnd"/>
            <w:r w:rsidRPr="00E50D51">
              <w:rPr>
                <w:rFonts w:ascii="Times New Roman" w:hAnsi="Times New Roman"/>
                <w:sz w:val="24"/>
                <w:szCs w:val="24"/>
              </w:rPr>
              <w:t xml:space="preserve"> (локальну) стратегію використовують фірми, які: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А) працюють у сфері великого стандартизованого виробництва товарів і послуг (масове виробництво), продукція яких має високу якість, високий рівень стандартизації і технологічності;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Б) функціонують в умовах звичайного бізнесу в місцевих (локальних) масштабах;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В) обрали шлях вузької спеціалізації, яка передбачає виготовлення особливої, унікальної продукції для обмеженого кола споживачів;</w:t>
            </w:r>
          </w:p>
          <w:p w:rsidR="00527398" w:rsidRPr="00E50D51" w:rsidRDefault="00527398" w:rsidP="00527398">
            <w:pPr>
              <w:pStyle w:val="Default"/>
              <w:jc w:val="both"/>
            </w:pPr>
            <w:r w:rsidRPr="00E50D51">
              <w:t>Г) займаються створенням нових або радикальною зміною старих сегментів ринку;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Інноваційна стратегія – це: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pStyle w:val="Default"/>
              <w:jc w:val="both"/>
            </w:pPr>
            <w:r w:rsidRPr="00E50D51">
              <w:t xml:space="preserve">А) складова частина загальної корпоративної стратегії; </w:t>
            </w:r>
          </w:p>
          <w:p w:rsidR="00527398" w:rsidRPr="00E50D51" w:rsidRDefault="00527398" w:rsidP="00527398">
            <w:pPr>
              <w:pStyle w:val="Default"/>
              <w:jc w:val="both"/>
            </w:pPr>
            <w:r w:rsidRPr="00E50D51">
              <w:t xml:space="preserve">Б) цілеспрямована діяльність щодо визначення найважливіших напрямів, вибору пріоритетів перспектив розвитку підприємства і вироблення необхідного для їх досягнення комплексу заходів; </w:t>
            </w:r>
          </w:p>
          <w:p w:rsidR="00527398" w:rsidRPr="00E50D51" w:rsidRDefault="00527398" w:rsidP="00527398">
            <w:pPr>
              <w:pStyle w:val="Default"/>
              <w:jc w:val="both"/>
            </w:pPr>
            <w:r w:rsidRPr="00E50D51">
              <w:t xml:space="preserve">В) набір правил і норм, що визначають процедуру зміни системи відбору і реалізації нововведень, і в технології, і в управлінні технологією; </w:t>
            </w:r>
          </w:p>
          <w:p w:rsidR="00527398" w:rsidRPr="00E50D51" w:rsidRDefault="00527398" w:rsidP="00527398">
            <w:pPr>
              <w:pStyle w:val="Default"/>
              <w:jc w:val="both"/>
            </w:pPr>
            <w:r w:rsidRPr="00E50D51">
              <w:t xml:space="preserve">Г) поєднує загальну стратегію підприємства, аналіз економічного середовища, науково-технічний, кадровий потенціал підприємства і конкретні інноваційні проекти; 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50D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Віоленти</w:t>
            </w:r>
            <w:proofErr w:type="spellEnd"/>
            <w:r w:rsidRPr="00E50D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це: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А) підприємства, які орієнтуються на інновації, що здешевлюють виготовлення продукції, водночас забезпечуючи їй рівень якості, </w:t>
            </w:r>
            <w:r w:rsidRPr="00E50D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якого вимагає основна маса споживачів. За рахунок низьких цін і середньої якості фірма завжди конкурентоспроможна;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Б) підприємства, які створюють інновації для потреб вузького сегмента ринку. Вони уникають конкуренції із великими корпораціями, вишукуючи недоступні для них сфери діяльності, надаючи товару унікальних властивостей. Товари мають ексклюзивний характер, є високоякісними і дорогими;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В) це підприємства, що спеціалізуються на створенні нових чи радикально змінених старих сегментів ринку. Вони є розробниками нової продукції, для чого створюють у себе потужні дослідницькі відділи та конструкторські бюро. Впроваджуючи принципово нові продукти, вони отримують надприбуток за рахунок їх великої </w:t>
            </w:r>
            <w:proofErr w:type="spellStart"/>
            <w:r w:rsidRPr="00E50D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наукомісткості</w:t>
            </w:r>
            <w:proofErr w:type="spellEnd"/>
            <w:r w:rsidRPr="00E50D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і внаслідок піонерного виведення їх на ринок;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Г) підприємства, які використовують інновації, створені іншими (як правило, </w:t>
            </w:r>
            <w:proofErr w:type="spellStart"/>
            <w:r w:rsidRPr="00E50D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віолентами</w:t>
            </w:r>
            <w:proofErr w:type="spellEnd"/>
            <w:r w:rsidRPr="00E50D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), збагачуючи їх індивідуальними характеристиками, пристосовуючись до невеличких за обсягами потреб конкретного клієнта. Вони підвищують споживчу цінність товару не за рахунок надвисокої якості (як </w:t>
            </w:r>
            <w:proofErr w:type="spellStart"/>
            <w:r w:rsidRPr="00E50D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патієнти</w:t>
            </w:r>
            <w:proofErr w:type="spellEnd"/>
            <w:r w:rsidRPr="00E50D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), а завдяки індивідуалізації;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0D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Д) вірного варіанту відповіді нема.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Мета бізнес-інкубатору: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А) підвищення конкурентоздатності підприємств і компаній на ринку шляхом надання всебічної допомоги підприємцям на всіх стадіях організації і функціонування підприємств;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Б) забезпечення сприятливих організаційно-економічних умов для розвитку малого та середнього бізнесу;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В) створення нових робочих місць;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Г) сприяння формуванню і розвитку інфраструктури підтримки малого і середнього бізнесу;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На якому з етапів розробки інноваційної стратегії визначаються базові стратегії розвитку та їх інноваційні складові; розробляються і оцінюються альтернативні інноваційні стратегії; здійснюються вибір і обґрунтування інноваційної стратегії, якій надається перевага?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А) етап вибору інноваційної стратегії;</w:t>
            </w:r>
          </w:p>
          <w:p w:rsidR="00527398" w:rsidRPr="00E50D51" w:rsidRDefault="00527398" w:rsidP="0052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Б) етап оцінки інноваційної стратегії;</w:t>
            </w:r>
          </w:p>
          <w:p w:rsidR="00527398" w:rsidRPr="00E50D51" w:rsidRDefault="00527398" w:rsidP="0052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В) етап визначення стратегічних цілей;</w:t>
            </w:r>
          </w:p>
          <w:p w:rsidR="00527398" w:rsidRPr="00E50D51" w:rsidRDefault="00527398" w:rsidP="0052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Г) етап стратегічного аналізу;</w:t>
            </w:r>
          </w:p>
          <w:p w:rsidR="00527398" w:rsidRPr="00E50D51" w:rsidRDefault="00527398" w:rsidP="0052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етап реалізації інноваційної стратегії.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За ступенем поширення розрізняють: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 xml:space="preserve">А) реактивні та стратегічні інновації; 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 xml:space="preserve">Б) продуктові та технологічні </w:t>
            </w:r>
            <w:proofErr w:type="spellStart"/>
            <w:r w:rsidRPr="00E50D51">
              <w:rPr>
                <w:rFonts w:ascii="Times New Roman" w:hAnsi="Times New Roman"/>
                <w:sz w:val="24"/>
                <w:szCs w:val="24"/>
              </w:rPr>
              <w:t>іновації</w:t>
            </w:r>
            <w:proofErr w:type="spellEnd"/>
            <w:r w:rsidRPr="00E50D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E50D51">
              <w:rPr>
                <w:rFonts w:ascii="Times New Roman" w:hAnsi="Times New Roman"/>
                <w:sz w:val="24"/>
                <w:szCs w:val="24"/>
              </w:rPr>
              <w:t>внутрішньоорганізаційні</w:t>
            </w:r>
            <w:proofErr w:type="spellEnd"/>
            <w:r w:rsidRPr="00E50D5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50D51">
              <w:rPr>
                <w:rFonts w:ascii="Times New Roman" w:hAnsi="Times New Roman"/>
                <w:sz w:val="24"/>
                <w:szCs w:val="24"/>
              </w:rPr>
              <w:t>міжорганізаційні</w:t>
            </w:r>
            <w:proofErr w:type="spellEnd"/>
            <w:r w:rsidRPr="00E50D51">
              <w:rPr>
                <w:rFonts w:ascii="Times New Roman" w:hAnsi="Times New Roman"/>
                <w:sz w:val="24"/>
                <w:szCs w:val="24"/>
              </w:rPr>
              <w:t xml:space="preserve"> інновації;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Г) одиничні та дифузні інновації;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Основними товарним характеристиками, що впливають на споживчу реакцію на товар-новинку є: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 xml:space="preserve">А) відносна перевага; 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Б) сумісність та складність;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В) можливість випробування;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Г) особливість товару, тобто його помітність серед інших;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E50D51">
              <w:rPr>
                <w:rFonts w:ascii="Times New Roman" w:hAnsi="Times New Roman"/>
                <w:sz w:val="24"/>
                <w:szCs w:val="24"/>
                <w:u w:val="single"/>
              </w:rPr>
              <w:t>основних функцій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 xml:space="preserve"> інноваційного менеджменту відносять: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А) планування;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Б) організація;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В) мотивація;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Г) контроль;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lastRenderedPageBreak/>
              <w:t>Д) всі варіанти відповідей вірні.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hAnsi="Times New Roman"/>
                <w:sz w:val="24"/>
                <w:szCs w:val="24"/>
                <w:lang w:eastAsia="uk-UA"/>
              </w:rPr>
              <w:t>Бізнес-інкубатори, орієнтовані на розвиток наукомістких малих підприємств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hAnsi="Times New Roman"/>
                <w:sz w:val="24"/>
                <w:szCs w:val="24"/>
                <w:lang w:eastAsia="uk-UA"/>
              </w:rPr>
              <w:t>А) так званий інкубатор технологій – наукомістке підприємство, пов’язане з університетом, науково-технологічним парком або інноваційним центром. Його завдання – обслуговування малих інноваційних підприємств, вирощування нових підприємницьких структур, надання їм допомоги у виживанні та успішній діяльності на ранній стадії розвитку;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hAnsi="Times New Roman"/>
                <w:sz w:val="24"/>
                <w:szCs w:val="24"/>
                <w:lang w:eastAsia="uk-UA"/>
              </w:rPr>
              <w:t>Б) інкубатори, які використовують зонтичний бренд бізнес-інкубатора та налагоджують взаємодію з венчурними інвесторами, органами державної влади, великими компаніями з інших країн;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В) бізнес – інкубатори, що пропонують послуги в кіберпросторі; це унікальний IT-продукт, створений для допомоги підприємцям; 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hAnsi="Times New Roman"/>
                <w:sz w:val="24"/>
                <w:szCs w:val="24"/>
                <w:lang w:eastAsia="uk-UA"/>
              </w:rPr>
              <w:t>Г) об’єднання підприємств, що діють в географічній близькості один від одного в одному галузевому секторі;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hAnsi="Times New Roman"/>
                <w:sz w:val="24"/>
                <w:szCs w:val="24"/>
                <w:lang w:eastAsia="uk-UA"/>
              </w:rPr>
              <w:t>Д) вірного варіанту відповіді немає.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Підприємства, що спеціалізуються на створенні нових чи радикальній зміні старих сегментів ринку, – це: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E50D51">
              <w:rPr>
                <w:rFonts w:ascii="Times New Roman" w:hAnsi="Times New Roman"/>
                <w:sz w:val="24"/>
                <w:szCs w:val="24"/>
              </w:rPr>
              <w:t>експлеренти</w:t>
            </w:r>
            <w:proofErr w:type="spellEnd"/>
            <w:r w:rsidRPr="00E50D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E50D51">
              <w:rPr>
                <w:rFonts w:ascii="Times New Roman" w:hAnsi="Times New Roman"/>
                <w:sz w:val="24"/>
                <w:szCs w:val="24"/>
              </w:rPr>
              <w:t>патієнти</w:t>
            </w:r>
            <w:proofErr w:type="spellEnd"/>
            <w:r w:rsidRPr="00E50D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В) комутанти;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 w:rsidRPr="00E50D51">
              <w:rPr>
                <w:rFonts w:ascii="Times New Roman" w:hAnsi="Times New Roman"/>
                <w:sz w:val="24"/>
                <w:szCs w:val="24"/>
              </w:rPr>
              <w:t>віоленти</w:t>
            </w:r>
            <w:proofErr w:type="spellEnd"/>
            <w:r w:rsidRPr="00E50D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До основних завдань інноваційного менеджменту відносять: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А) розробку проектів і програм інноваційної діяльності;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Б) розробку та здійснення єдиної інноваційної політики;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В) фінансове та матеріальне забезпечення проектів інноваційної діяльності;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Г) контроль над ходом робіт по створенню нової продукції та її впровадження;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До чинників, які стримують інноваційну діяльність, належать: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А) гнучкість організаційних структур, демократичний стиль управління, децентралізація, розвиток конкуренції;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Б) сприйнятливість до змін; установча замкненість; недостатність міжнародного науково-технічного співробітництва;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В) відсутність державної підтримки інноваційної діяльності; збереження науково-технічного потенціалу; низький науково-інноваційний потенціал держави 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Г) надмірна централізація; страх невизначеності; відсутність інформації про ринки;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У випадку реалізації стратегії «перенесення»: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А) державна інноваційна політика передбачає створення умов для загального соціально-економічного розвитку країни;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Б) державна інноваційна політика передбачає створення умов для використання зарубіжних інновацій в економічній діяльності;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В) державна інноваційна політика націлена на використання механізмів залучення зарубіжних інновацій, їх адаптацію та на цій підставі формування національного інноваційного потенціалу;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Г) державна інноваційна політика передбачає генерування національних інновацій з обмеженим використанням інших джерел розвитку;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 xml:space="preserve">Малі підприємства у технологічно прогресивних видах діяльності, що спеціалізуються у сферах наукових досліджень, розробок, створення і впровадження інновацій, </w:t>
            </w:r>
            <w:r w:rsidRPr="00E50D51">
              <w:rPr>
                <w:rFonts w:ascii="Times New Roman" w:hAnsi="Times New Roman"/>
                <w:sz w:val="24"/>
                <w:szCs w:val="24"/>
              </w:rPr>
              <w:lastRenderedPageBreak/>
              <w:t>пов’язаних з підвищеним ризиком, називаються: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lastRenderedPageBreak/>
              <w:t>А) технополісами;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Б) бізнес-інкубаторами;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В) технопарками;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Г) венчурними підприємствами;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До основних принципів інноваційного маркетингу відносять: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А) гнучкість, неперервність, обґрунтованість, оптимальність;</w:t>
            </w:r>
          </w:p>
          <w:p w:rsidR="00527398" w:rsidRPr="00E50D51" w:rsidRDefault="00527398" w:rsidP="00527398">
            <w:pPr>
              <w:pStyle w:val="Default"/>
            </w:pPr>
            <w:r w:rsidRPr="00E50D51">
              <w:t>Б) націленість на досягнення кінцевого практичного результату інновації;</w:t>
            </w:r>
          </w:p>
          <w:p w:rsidR="00527398" w:rsidRPr="00E50D51" w:rsidRDefault="00527398" w:rsidP="00527398">
            <w:pPr>
              <w:pStyle w:val="Default"/>
            </w:pPr>
            <w:r w:rsidRPr="00E50D51">
              <w:t>В) орієнтація на захоплення певної частки ринку відповідно до довгострокової мети, яка поставлена перед інноваційним проектом;</w:t>
            </w:r>
          </w:p>
          <w:p w:rsidR="00527398" w:rsidRPr="00E50D51" w:rsidRDefault="00527398" w:rsidP="00527398">
            <w:pPr>
              <w:pStyle w:val="Default"/>
            </w:pPr>
            <w:r w:rsidRPr="00E50D51">
              <w:t>Г) інтеграція дослідницької, виробничої та маркетингової діяльності в систему менеджменту підприємства;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Інноваційний процес, що характеризується появою нових виробників нововведення, має назву: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 xml:space="preserve">А) простий </w:t>
            </w:r>
            <w:proofErr w:type="spellStart"/>
            <w:r w:rsidRPr="00E50D51">
              <w:rPr>
                <w:rFonts w:ascii="Times New Roman" w:hAnsi="Times New Roman"/>
                <w:sz w:val="24"/>
                <w:szCs w:val="24"/>
              </w:rPr>
              <w:t>міжорганізаційний</w:t>
            </w:r>
            <w:proofErr w:type="spellEnd"/>
            <w:r w:rsidRPr="00E50D51">
              <w:rPr>
                <w:rFonts w:ascii="Times New Roman" w:hAnsi="Times New Roman"/>
                <w:sz w:val="24"/>
                <w:szCs w:val="24"/>
              </w:rPr>
              <w:t xml:space="preserve"> процес; 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 xml:space="preserve">Б) простий </w:t>
            </w:r>
            <w:proofErr w:type="spellStart"/>
            <w:r w:rsidRPr="00E50D51">
              <w:rPr>
                <w:rFonts w:ascii="Times New Roman" w:hAnsi="Times New Roman"/>
                <w:sz w:val="24"/>
                <w:szCs w:val="24"/>
              </w:rPr>
              <w:t>внутрішньоорганізаційний</w:t>
            </w:r>
            <w:proofErr w:type="spellEnd"/>
            <w:r w:rsidRPr="00E50D51">
              <w:rPr>
                <w:rFonts w:ascii="Times New Roman" w:hAnsi="Times New Roman"/>
                <w:sz w:val="24"/>
                <w:szCs w:val="24"/>
              </w:rPr>
              <w:t xml:space="preserve"> процес;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В) розширений процес;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Г) дифузійний процес;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Інноваційний процес, що передбачає створення і використання нововведення в межах однієї організації, має назву: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 xml:space="preserve">А) простий </w:t>
            </w:r>
            <w:proofErr w:type="spellStart"/>
            <w:r w:rsidRPr="00E50D51">
              <w:rPr>
                <w:rFonts w:ascii="Times New Roman" w:hAnsi="Times New Roman"/>
                <w:sz w:val="24"/>
                <w:szCs w:val="24"/>
              </w:rPr>
              <w:t>міжорганізаційний</w:t>
            </w:r>
            <w:proofErr w:type="spellEnd"/>
            <w:r w:rsidRPr="00E50D51">
              <w:rPr>
                <w:rFonts w:ascii="Times New Roman" w:hAnsi="Times New Roman"/>
                <w:sz w:val="24"/>
                <w:szCs w:val="24"/>
              </w:rPr>
              <w:t xml:space="preserve"> процес; 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 xml:space="preserve">Б) простий </w:t>
            </w:r>
            <w:proofErr w:type="spellStart"/>
            <w:r w:rsidRPr="00E50D51">
              <w:rPr>
                <w:rFonts w:ascii="Times New Roman" w:hAnsi="Times New Roman"/>
                <w:sz w:val="24"/>
                <w:szCs w:val="24"/>
              </w:rPr>
              <w:t>внутрішньоорганізаційний</w:t>
            </w:r>
            <w:proofErr w:type="spellEnd"/>
            <w:r w:rsidRPr="00E50D51">
              <w:rPr>
                <w:rFonts w:ascii="Times New Roman" w:hAnsi="Times New Roman"/>
                <w:sz w:val="24"/>
                <w:szCs w:val="24"/>
              </w:rPr>
              <w:t xml:space="preserve"> процес;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В) розширений процес;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Г) дифузійний процес;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У випадку реалізації стратегії «нарощування»: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А) державна інноваційна політика передбачає створення умов для загального соціально-економічного розвитку країни;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Б) державна інноваційна політика передбачає створення умов для використання зарубіжних інновацій в економічній діяльності;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В) державна інноваційна політика націлена на використання механізмів залучення зарубіжних інновацій, їх адаптацію та на цій підставі формування національного інноваційного потенціалу;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Г) державна інноваційна політика передбачає генерування національних інновацій з обмеженим використанням інших джерел розвитку;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Інноваційна стратегія, яка передбачає зниження витрат виробництва за рахунок масового збільшення його обсягів і раціоналізації виробничих процесів, називається: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А) стратегією «кидання виклику»;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Б) стратегією імітації;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В) стратегією цінового лідерства;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Г) стратегією очікування;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Приймаючи інноваційні рішення, підприємство повинне визначити: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 xml:space="preserve">А) можливість виходу на певний сегмент ринку, на якому планується продавати інноваційну продукцію; 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Б) місткість ринку;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В) прибутковість ринку;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Г) захищеність ринку від основних конкурентів;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Підприємства, які першими освоюють нововведення і прагнуть отримати додатковий прибуток за рахунок його швидкого просування на ринок: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 xml:space="preserve">А) новатори; 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Б) рання більшість;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В) ранні реципієнти;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Г) інвестори;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27398" w:rsidRPr="00E50D51" w:rsidTr="0052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50D51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2865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 xml:space="preserve">Організація, що надає інформаційні та консультативні послуги з </w:t>
            </w:r>
            <w:r w:rsidRPr="00E50D51">
              <w:rPr>
                <w:rFonts w:ascii="Times New Roman" w:hAnsi="Times New Roman"/>
                <w:sz w:val="24"/>
                <w:szCs w:val="24"/>
              </w:rPr>
              <w:lastRenderedPageBreak/>
              <w:t>вибору технології для підприємницької діяльності; розробляє стратегію її передавання і здійснює юридичну підтримку процесу передавання, – це:</w:t>
            </w:r>
          </w:p>
        </w:tc>
        <w:tc>
          <w:tcPr>
            <w:tcW w:w="7219" w:type="dxa"/>
            <w:shd w:val="clear" w:color="auto" w:fill="auto"/>
          </w:tcPr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lastRenderedPageBreak/>
              <w:t>А) бізнес-центр;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Б) венчурне підприємство;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В) центр трансферу технологій;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lastRenderedPageBreak/>
              <w:t>Г) технопарк;</w:t>
            </w:r>
          </w:p>
          <w:p w:rsidR="00527398" w:rsidRPr="00E50D51" w:rsidRDefault="00527398" w:rsidP="0052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51">
              <w:rPr>
                <w:rFonts w:ascii="Times New Roman" w:hAnsi="Times New Roman"/>
                <w:sz w:val="24"/>
                <w:szCs w:val="24"/>
              </w:rPr>
              <w:t>Д) вірного варіанту відповіді немає.</w:t>
            </w:r>
          </w:p>
        </w:tc>
      </w:tr>
    </w:tbl>
    <w:p w:rsidR="00527398" w:rsidRDefault="00527398" w:rsidP="00527398">
      <w:pPr>
        <w:jc w:val="center"/>
        <w:rPr>
          <w:rFonts w:ascii="Times New Roman" w:hAnsi="Times New Roman"/>
          <w:sz w:val="24"/>
          <w:szCs w:val="24"/>
        </w:rPr>
      </w:pPr>
    </w:p>
    <w:p w:rsidR="00AB5E0C" w:rsidRPr="004D66BC" w:rsidRDefault="00AB5E0C">
      <w:r w:rsidRPr="004D66BC">
        <w:br w:type="page"/>
      </w:r>
    </w:p>
    <w:p w:rsidR="00AB5E0C" w:rsidRPr="004D66BC" w:rsidRDefault="00527398" w:rsidP="00527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ПІДСУМКОВЕ ЗАВДАННЯ ДЛЯ ОТРИМАННЯ ІСПИТУ</w:t>
      </w:r>
    </w:p>
    <w:p w:rsidR="00AB5E0C" w:rsidRPr="004D66BC" w:rsidRDefault="00AB5E0C" w:rsidP="00527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66BC">
        <w:rPr>
          <w:rFonts w:ascii="Times New Roman" w:hAnsi="Times New Roman"/>
          <w:b/>
          <w:sz w:val="24"/>
          <w:szCs w:val="24"/>
        </w:rPr>
        <w:t>З НАВЧАЛЬНОЇ ДИСЦИПЛІНИ «МЕНЕДЖМЕНТ ІНВЕСТИЦІЙНОЇ ТА ІННОВАЦІЙНОЇ ДІЯЛЬНОСТІ»</w:t>
      </w:r>
    </w:p>
    <w:p w:rsidR="00AB5E0C" w:rsidRDefault="004E3BA5" w:rsidP="00527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обов’язково </w:t>
      </w:r>
    </w:p>
    <w:p w:rsidR="004E3BA5" w:rsidRPr="004D66BC" w:rsidRDefault="004E3BA5" w:rsidP="00527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ПІБ обов’язково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721"/>
        <w:gridCol w:w="1098"/>
        <w:gridCol w:w="3822"/>
      </w:tblGrid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656" w:rsidRPr="00564656" w:rsidTr="00602E58">
        <w:tc>
          <w:tcPr>
            <w:tcW w:w="988" w:type="dxa"/>
          </w:tcPr>
          <w:p w:rsidR="00564656" w:rsidRPr="00564656" w:rsidRDefault="00564656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564656" w:rsidRPr="00564656" w:rsidRDefault="00564656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564656" w:rsidRPr="00564656" w:rsidRDefault="00564656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564656" w:rsidRPr="00564656" w:rsidRDefault="00564656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656" w:rsidRPr="00564656" w:rsidTr="00602E58">
        <w:tc>
          <w:tcPr>
            <w:tcW w:w="988" w:type="dxa"/>
          </w:tcPr>
          <w:p w:rsidR="00564656" w:rsidRPr="00564656" w:rsidRDefault="00564656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564656" w:rsidRPr="00564656" w:rsidRDefault="00564656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564656" w:rsidRPr="00564656" w:rsidRDefault="00564656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564656" w:rsidRPr="00564656" w:rsidRDefault="00564656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656" w:rsidRPr="00564656" w:rsidTr="00602E58">
        <w:tc>
          <w:tcPr>
            <w:tcW w:w="988" w:type="dxa"/>
          </w:tcPr>
          <w:p w:rsidR="00564656" w:rsidRPr="00564656" w:rsidRDefault="00564656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564656" w:rsidRPr="00564656" w:rsidRDefault="00564656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564656" w:rsidRPr="00564656" w:rsidRDefault="00564656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564656" w:rsidRPr="00564656" w:rsidRDefault="00564656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656" w:rsidRPr="00564656" w:rsidTr="00602E58">
        <w:tc>
          <w:tcPr>
            <w:tcW w:w="988" w:type="dxa"/>
          </w:tcPr>
          <w:p w:rsidR="00564656" w:rsidRPr="00564656" w:rsidRDefault="00564656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564656" w:rsidRPr="00564656" w:rsidRDefault="00564656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564656" w:rsidRPr="00564656" w:rsidRDefault="00564656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564656" w:rsidRPr="00564656" w:rsidRDefault="00564656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656" w:rsidRPr="00564656" w:rsidTr="00602E58">
        <w:tc>
          <w:tcPr>
            <w:tcW w:w="988" w:type="dxa"/>
          </w:tcPr>
          <w:p w:rsidR="00564656" w:rsidRPr="00564656" w:rsidRDefault="00564656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564656" w:rsidRPr="00564656" w:rsidRDefault="00564656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564656" w:rsidRPr="00564656" w:rsidRDefault="00564656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564656" w:rsidRPr="00564656" w:rsidRDefault="00564656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656" w:rsidRPr="00564656" w:rsidTr="00602E58">
        <w:tc>
          <w:tcPr>
            <w:tcW w:w="988" w:type="dxa"/>
          </w:tcPr>
          <w:p w:rsidR="00564656" w:rsidRPr="00564656" w:rsidRDefault="00564656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564656" w:rsidRPr="00564656" w:rsidRDefault="00564656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564656" w:rsidRPr="00564656" w:rsidRDefault="00564656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564656" w:rsidRPr="00564656" w:rsidRDefault="00564656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656" w:rsidRPr="00564656" w:rsidTr="00602E58">
        <w:tc>
          <w:tcPr>
            <w:tcW w:w="988" w:type="dxa"/>
          </w:tcPr>
          <w:p w:rsidR="00564656" w:rsidRPr="00564656" w:rsidRDefault="00564656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564656" w:rsidRPr="00564656" w:rsidRDefault="00564656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564656" w:rsidRPr="00564656" w:rsidRDefault="00564656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564656" w:rsidRPr="00564656" w:rsidRDefault="00564656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656" w:rsidRPr="00564656" w:rsidTr="00602E58">
        <w:tc>
          <w:tcPr>
            <w:tcW w:w="988" w:type="dxa"/>
          </w:tcPr>
          <w:p w:rsidR="00564656" w:rsidRPr="00564656" w:rsidRDefault="00564656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564656" w:rsidRPr="00564656" w:rsidRDefault="00564656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564656" w:rsidRPr="00564656" w:rsidRDefault="00564656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564656" w:rsidRPr="00564656" w:rsidRDefault="00564656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656" w:rsidRPr="00564656" w:rsidTr="00602E58">
        <w:tc>
          <w:tcPr>
            <w:tcW w:w="988" w:type="dxa"/>
          </w:tcPr>
          <w:p w:rsidR="00564656" w:rsidRPr="00564656" w:rsidRDefault="00564656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564656" w:rsidRPr="00564656" w:rsidRDefault="00564656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564656" w:rsidRPr="00564656" w:rsidRDefault="00564656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564656" w:rsidRPr="00564656" w:rsidRDefault="00564656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656" w:rsidRPr="00564656" w:rsidTr="00602E58">
        <w:tc>
          <w:tcPr>
            <w:tcW w:w="988" w:type="dxa"/>
          </w:tcPr>
          <w:p w:rsidR="00564656" w:rsidRPr="00564656" w:rsidRDefault="00564656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564656" w:rsidRPr="00564656" w:rsidRDefault="00564656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564656" w:rsidRPr="00564656" w:rsidRDefault="00564656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564656" w:rsidRPr="00564656" w:rsidRDefault="00564656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656" w:rsidRPr="00564656" w:rsidTr="00602E58">
        <w:tc>
          <w:tcPr>
            <w:tcW w:w="988" w:type="dxa"/>
          </w:tcPr>
          <w:p w:rsidR="00564656" w:rsidRPr="00564656" w:rsidRDefault="00564656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564656" w:rsidRPr="00564656" w:rsidRDefault="00564656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564656" w:rsidRPr="00564656" w:rsidRDefault="00564656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564656" w:rsidRPr="00564656" w:rsidRDefault="00564656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656" w:rsidRPr="00564656" w:rsidTr="00602E58">
        <w:tc>
          <w:tcPr>
            <w:tcW w:w="988" w:type="dxa"/>
          </w:tcPr>
          <w:p w:rsidR="00564656" w:rsidRPr="00564656" w:rsidRDefault="00564656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564656" w:rsidRPr="00564656" w:rsidRDefault="00564656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564656" w:rsidRPr="00564656" w:rsidRDefault="00564656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564656" w:rsidRPr="00564656" w:rsidRDefault="00564656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656" w:rsidRPr="00564656" w:rsidTr="00602E58">
        <w:tc>
          <w:tcPr>
            <w:tcW w:w="988" w:type="dxa"/>
          </w:tcPr>
          <w:p w:rsidR="00564656" w:rsidRPr="00564656" w:rsidRDefault="00564656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564656" w:rsidRPr="00564656" w:rsidRDefault="00564656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564656" w:rsidRPr="00564656" w:rsidRDefault="00564656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564656" w:rsidRPr="00564656" w:rsidRDefault="00564656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656" w:rsidRPr="00564656" w:rsidTr="00602E58">
        <w:tc>
          <w:tcPr>
            <w:tcW w:w="988" w:type="dxa"/>
          </w:tcPr>
          <w:p w:rsidR="00564656" w:rsidRPr="00564656" w:rsidRDefault="00564656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564656" w:rsidRPr="00564656" w:rsidRDefault="00564656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564656" w:rsidRPr="00564656" w:rsidRDefault="00564656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564656" w:rsidRPr="00564656" w:rsidRDefault="00564656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656" w:rsidRPr="00564656" w:rsidTr="00602E58">
        <w:tc>
          <w:tcPr>
            <w:tcW w:w="988" w:type="dxa"/>
          </w:tcPr>
          <w:p w:rsidR="00564656" w:rsidRPr="00564656" w:rsidRDefault="00564656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564656" w:rsidRPr="00564656" w:rsidRDefault="00564656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564656" w:rsidRPr="00564656" w:rsidRDefault="00564656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564656" w:rsidRPr="00564656" w:rsidRDefault="00564656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656" w:rsidRPr="00564656" w:rsidTr="00602E58">
        <w:tc>
          <w:tcPr>
            <w:tcW w:w="988" w:type="dxa"/>
          </w:tcPr>
          <w:p w:rsidR="00564656" w:rsidRPr="00564656" w:rsidRDefault="00564656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564656" w:rsidRPr="00564656" w:rsidRDefault="00564656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564656" w:rsidRPr="00564656" w:rsidRDefault="00564656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564656" w:rsidRPr="00564656" w:rsidRDefault="00564656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656" w:rsidRPr="00564656" w:rsidTr="00602E58">
        <w:tc>
          <w:tcPr>
            <w:tcW w:w="988" w:type="dxa"/>
          </w:tcPr>
          <w:p w:rsidR="00564656" w:rsidRPr="00564656" w:rsidRDefault="00564656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564656" w:rsidRPr="00564656" w:rsidRDefault="00564656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564656" w:rsidRPr="00564656" w:rsidRDefault="00564656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564656" w:rsidRPr="00564656" w:rsidRDefault="00564656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656" w:rsidRPr="00564656" w:rsidTr="00602E58">
        <w:tc>
          <w:tcPr>
            <w:tcW w:w="988" w:type="dxa"/>
          </w:tcPr>
          <w:p w:rsidR="00564656" w:rsidRPr="00564656" w:rsidRDefault="00564656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564656" w:rsidRPr="00564656" w:rsidRDefault="00564656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564656" w:rsidRPr="00564656" w:rsidRDefault="00564656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564656" w:rsidRPr="00564656" w:rsidRDefault="00564656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656" w:rsidRPr="00564656" w:rsidTr="00602E58">
        <w:tc>
          <w:tcPr>
            <w:tcW w:w="988" w:type="dxa"/>
          </w:tcPr>
          <w:p w:rsidR="00564656" w:rsidRPr="00564656" w:rsidRDefault="00564656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564656" w:rsidRPr="00564656" w:rsidRDefault="00564656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564656" w:rsidRPr="00564656" w:rsidRDefault="00564656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564656" w:rsidRPr="00564656" w:rsidRDefault="00564656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656" w:rsidRPr="00564656" w:rsidTr="00602E58">
        <w:tc>
          <w:tcPr>
            <w:tcW w:w="988" w:type="dxa"/>
          </w:tcPr>
          <w:p w:rsidR="00564656" w:rsidRPr="00564656" w:rsidRDefault="00564656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564656" w:rsidRPr="00564656" w:rsidRDefault="00564656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564656" w:rsidRPr="00564656" w:rsidRDefault="00564656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564656" w:rsidRPr="00564656" w:rsidRDefault="00564656" w:rsidP="00000D9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654D3" w:rsidRPr="00602E58" w:rsidRDefault="003654D3" w:rsidP="00602E58">
      <w:pPr>
        <w:spacing w:after="0" w:line="240" w:lineRule="auto"/>
        <w:jc w:val="both"/>
      </w:pPr>
    </w:p>
    <w:sectPr w:rsidR="003654D3" w:rsidRPr="00602E58" w:rsidSect="002B37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304"/>
    <w:multiLevelType w:val="hybridMultilevel"/>
    <w:tmpl w:val="151298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E1360"/>
    <w:multiLevelType w:val="hybridMultilevel"/>
    <w:tmpl w:val="F1DE702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457538"/>
    <w:multiLevelType w:val="hybridMultilevel"/>
    <w:tmpl w:val="D7D222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45D76"/>
    <w:multiLevelType w:val="hybridMultilevel"/>
    <w:tmpl w:val="831AFF60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E5F63"/>
    <w:multiLevelType w:val="hybridMultilevel"/>
    <w:tmpl w:val="2F5E9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F6DC6"/>
    <w:multiLevelType w:val="hybridMultilevel"/>
    <w:tmpl w:val="4C48D9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60553"/>
    <w:multiLevelType w:val="multilevel"/>
    <w:tmpl w:val="027C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0C3595"/>
    <w:multiLevelType w:val="multilevel"/>
    <w:tmpl w:val="CAB0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CD2693"/>
    <w:multiLevelType w:val="hybridMultilevel"/>
    <w:tmpl w:val="1ED0649E"/>
    <w:lvl w:ilvl="0" w:tplc="1F347C32">
      <w:start w:val="5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B2"/>
    <w:rsid w:val="00000D96"/>
    <w:rsid w:val="00001912"/>
    <w:rsid w:val="00002541"/>
    <w:rsid w:val="00002F32"/>
    <w:rsid w:val="00011FD1"/>
    <w:rsid w:val="0002518A"/>
    <w:rsid w:val="00027A9C"/>
    <w:rsid w:val="00032EE1"/>
    <w:rsid w:val="00037954"/>
    <w:rsid w:val="0004395A"/>
    <w:rsid w:val="00046593"/>
    <w:rsid w:val="000529D0"/>
    <w:rsid w:val="00053CDD"/>
    <w:rsid w:val="0005639D"/>
    <w:rsid w:val="00062674"/>
    <w:rsid w:val="00084C87"/>
    <w:rsid w:val="000852E2"/>
    <w:rsid w:val="000902D3"/>
    <w:rsid w:val="00092EA6"/>
    <w:rsid w:val="000A585C"/>
    <w:rsid w:val="000A6CC2"/>
    <w:rsid w:val="000C49CB"/>
    <w:rsid w:val="000E06B2"/>
    <w:rsid w:val="000E4B66"/>
    <w:rsid w:val="000E79EA"/>
    <w:rsid w:val="000F3573"/>
    <w:rsid w:val="000F35CC"/>
    <w:rsid w:val="000F47DC"/>
    <w:rsid w:val="0010232D"/>
    <w:rsid w:val="00102BF3"/>
    <w:rsid w:val="00111822"/>
    <w:rsid w:val="00111EAF"/>
    <w:rsid w:val="00114411"/>
    <w:rsid w:val="0011574A"/>
    <w:rsid w:val="00116E20"/>
    <w:rsid w:val="00117F43"/>
    <w:rsid w:val="00140427"/>
    <w:rsid w:val="001439E4"/>
    <w:rsid w:val="0015007D"/>
    <w:rsid w:val="00151590"/>
    <w:rsid w:val="00154F37"/>
    <w:rsid w:val="00167CB1"/>
    <w:rsid w:val="00173EE1"/>
    <w:rsid w:val="00181CC9"/>
    <w:rsid w:val="00182F39"/>
    <w:rsid w:val="0018640E"/>
    <w:rsid w:val="0019240F"/>
    <w:rsid w:val="00195A64"/>
    <w:rsid w:val="001970E1"/>
    <w:rsid w:val="00197BFE"/>
    <w:rsid w:val="001A3BA5"/>
    <w:rsid w:val="001A53C0"/>
    <w:rsid w:val="001B215E"/>
    <w:rsid w:val="001B484F"/>
    <w:rsid w:val="001E00B6"/>
    <w:rsid w:val="001E1578"/>
    <w:rsid w:val="001E3923"/>
    <w:rsid w:val="001F0871"/>
    <w:rsid w:val="001F3C25"/>
    <w:rsid w:val="001F4484"/>
    <w:rsid w:val="00200CE7"/>
    <w:rsid w:val="0020546A"/>
    <w:rsid w:val="0021081C"/>
    <w:rsid w:val="002145EB"/>
    <w:rsid w:val="00223DAA"/>
    <w:rsid w:val="00234998"/>
    <w:rsid w:val="00237630"/>
    <w:rsid w:val="00240A9A"/>
    <w:rsid w:val="00244C28"/>
    <w:rsid w:val="00252C1A"/>
    <w:rsid w:val="0025600E"/>
    <w:rsid w:val="00260717"/>
    <w:rsid w:val="00260C7C"/>
    <w:rsid w:val="00263B4F"/>
    <w:rsid w:val="0026635C"/>
    <w:rsid w:val="00277F90"/>
    <w:rsid w:val="002A52A2"/>
    <w:rsid w:val="002A5314"/>
    <w:rsid w:val="002A7C62"/>
    <w:rsid w:val="002B234B"/>
    <w:rsid w:val="002B2D3A"/>
    <w:rsid w:val="002B37D9"/>
    <w:rsid w:val="002B3F9F"/>
    <w:rsid w:val="002C73E8"/>
    <w:rsid w:val="002D2E5B"/>
    <w:rsid w:val="002D6C2D"/>
    <w:rsid w:val="002D74F4"/>
    <w:rsid w:val="002E0A8A"/>
    <w:rsid w:val="002E1698"/>
    <w:rsid w:val="002F165D"/>
    <w:rsid w:val="002F35C6"/>
    <w:rsid w:val="002F65C1"/>
    <w:rsid w:val="0030690B"/>
    <w:rsid w:val="00315F8F"/>
    <w:rsid w:val="00317720"/>
    <w:rsid w:val="0032138F"/>
    <w:rsid w:val="0032216C"/>
    <w:rsid w:val="00323722"/>
    <w:rsid w:val="00330B29"/>
    <w:rsid w:val="00331B5C"/>
    <w:rsid w:val="003416A2"/>
    <w:rsid w:val="003462D1"/>
    <w:rsid w:val="00355A18"/>
    <w:rsid w:val="003654D3"/>
    <w:rsid w:val="003702F2"/>
    <w:rsid w:val="0037212C"/>
    <w:rsid w:val="003728A3"/>
    <w:rsid w:val="0038046A"/>
    <w:rsid w:val="00382365"/>
    <w:rsid w:val="0038752A"/>
    <w:rsid w:val="00391C2C"/>
    <w:rsid w:val="0039273F"/>
    <w:rsid w:val="00395EF5"/>
    <w:rsid w:val="0039737E"/>
    <w:rsid w:val="003A26DC"/>
    <w:rsid w:val="003A612D"/>
    <w:rsid w:val="003B05B0"/>
    <w:rsid w:val="003B248A"/>
    <w:rsid w:val="003B7484"/>
    <w:rsid w:val="003C2C14"/>
    <w:rsid w:val="003D1B46"/>
    <w:rsid w:val="003D3DEB"/>
    <w:rsid w:val="003E4AF9"/>
    <w:rsid w:val="003F12B3"/>
    <w:rsid w:val="00415F1A"/>
    <w:rsid w:val="00416B45"/>
    <w:rsid w:val="00423E2C"/>
    <w:rsid w:val="004317BC"/>
    <w:rsid w:val="00435BD6"/>
    <w:rsid w:val="00440FBA"/>
    <w:rsid w:val="00441773"/>
    <w:rsid w:val="00442D82"/>
    <w:rsid w:val="00445FAB"/>
    <w:rsid w:val="00446972"/>
    <w:rsid w:val="00450C78"/>
    <w:rsid w:val="00454DD6"/>
    <w:rsid w:val="00461D50"/>
    <w:rsid w:val="00462658"/>
    <w:rsid w:val="00465A1F"/>
    <w:rsid w:val="004721A4"/>
    <w:rsid w:val="004749D1"/>
    <w:rsid w:val="004846D5"/>
    <w:rsid w:val="004907F1"/>
    <w:rsid w:val="00493237"/>
    <w:rsid w:val="004A1167"/>
    <w:rsid w:val="004B2690"/>
    <w:rsid w:val="004B4F08"/>
    <w:rsid w:val="004B5230"/>
    <w:rsid w:val="004C5138"/>
    <w:rsid w:val="004D42AA"/>
    <w:rsid w:val="004D66BC"/>
    <w:rsid w:val="004E3BA5"/>
    <w:rsid w:val="004E3C10"/>
    <w:rsid w:val="004F2761"/>
    <w:rsid w:val="004F474C"/>
    <w:rsid w:val="0051307B"/>
    <w:rsid w:val="00515344"/>
    <w:rsid w:val="005212A3"/>
    <w:rsid w:val="00522BDF"/>
    <w:rsid w:val="005230AC"/>
    <w:rsid w:val="0052526A"/>
    <w:rsid w:val="00527398"/>
    <w:rsid w:val="00535DB2"/>
    <w:rsid w:val="005420C5"/>
    <w:rsid w:val="005436C2"/>
    <w:rsid w:val="00543D44"/>
    <w:rsid w:val="00544B52"/>
    <w:rsid w:val="00546450"/>
    <w:rsid w:val="00552361"/>
    <w:rsid w:val="00555630"/>
    <w:rsid w:val="00556136"/>
    <w:rsid w:val="00564656"/>
    <w:rsid w:val="005734D1"/>
    <w:rsid w:val="00580665"/>
    <w:rsid w:val="005807AC"/>
    <w:rsid w:val="005859A9"/>
    <w:rsid w:val="0059533D"/>
    <w:rsid w:val="005A64B3"/>
    <w:rsid w:val="005B2116"/>
    <w:rsid w:val="005B4037"/>
    <w:rsid w:val="005C4416"/>
    <w:rsid w:val="005C6612"/>
    <w:rsid w:val="005D261B"/>
    <w:rsid w:val="005D7E75"/>
    <w:rsid w:val="005E3756"/>
    <w:rsid w:val="005E56A3"/>
    <w:rsid w:val="005E6793"/>
    <w:rsid w:val="005F127A"/>
    <w:rsid w:val="0060289F"/>
    <w:rsid w:val="00602E58"/>
    <w:rsid w:val="00605FAF"/>
    <w:rsid w:val="0060645C"/>
    <w:rsid w:val="00606A21"/>
    <w:rsid w:val="0061335C"/>
    <w:rsid w:val="00615C28"/>
    <w:rsid w:val="00616EC0"/>
    <w:rsid w:val="0062221C"/>
    <w:rsid w:val="006403EF"/>
    <w:rsid w:val="00642644"/>
    <w:rsid w:val="00654969"/>
    <w:rsid w:val="006552EC"/>
    <w:rsid w:val="00662086"/>
    <w:rsid w:val="00676789"/>
    <w:rsid w:val="0068476B"/>
    <w:rsid w:val="00685342"/>
    <w:rsid w:val="006906CB"/>
    <w:rsid w:val="00692CB5"/>
    <w:rsid w:val="006A2AA7"/>
    <w:rsid w:val="006A640A"/>
    <w:rsid w:val="006C05BF"/>
    <w:rsid w:val="006C322B"/>
    <w:rsid w:val="006C4DFE"/>
    <w:rsid w:val="006C5495"/>
    <w:rsid w:val="006C54E4"/>
    <w:rsid w:val="006C65A3"/>
    <w:rsid w:val="006D336A"/>
    <w:rsid w:val="006F0CF9"/>
    <w:rsid w:val="00700522"/>
    <w:rsid w:val="00701B72"/>
    <w:rsid w:val="00714A4B"/>
    <w:rsid w:val="00722E9D"/>
    <w:rsid w:val="007251BB"/>
    <w:rsid w:val="007308A1"/>
    <w:rsid w:val="00734177"/>
    <w:rsid w:val="00736DC2"/>
    <w:rsid w:val="0074120A"/>
    <w:rsid w:val="00746284"/>
    <w:rsid w:val="007510B6"/>
    <w:rsid w:val="00751DFB"/>
    <w:rsid w:val="007550D5"/>
    <w:rsid w:val="00757CB3"/>
    <w:rsid w:val="0076082A"/>
    <w:rsid w:val="007609D2"/>
    <w:rsid w:val="00777B4F"/>
    <w:rsid w:val="0078548C"/>
    <w:rsid w:val="007A2F15"/>
    <w:rsid w:val="007B1948"/>
    <w:rsid w:val="007B2ECE"/>
    <w:rsid w:val="007C2E04"/>
    <w:rsid w:val="007D33B1"/>
    <w:rsid w:val="00800B61"/>
    <w:rsid w:val="00803639"/>
    <w:rsid w:val="00804DBB"/>
    <w:rsid w:val="0084082E"/>
    <w:rsid w:val="00840A0B"/>
    <w:rsid w:val="00843F57"/>
    <w:rsid w:val="00850D50"/>
    <w:rsid w:val="0087327A"/>
    <w:rsid w:val="00877719"/>
    <w:rsid w:val="00887518"/>
    <w:rsid w:val="00891F5B"/>
    <w:rsid w:val="008923FF"/>
    <w:rsid w:val="00895B20"/>
    <w:rsid w:val="008A355F"/>
    <w:rsid w:val="008A5A6D"/>
    <w:rsid w:val="008C44C8"/>
    <w:rsid w:val="008D3E14"/>
    <w:rsid w:val="008D4011"/>
    <w:rsid w:val="008D4241"/>
    <w:rsid w:val="008E23F9"/>
    <w:rsid w:val="009035F0"/>
    <w:rsid w:val="00903C01"/>
    <w:rsid w:val="009057C9"/>
    <w:rsid w:val="0091707E"/>
    <w:rsid w:val="00920EAC"/>
    <w:rsid w:val="00931F85"/>
    <w:rsid w:val="00932BF3"/>
    <w:rsid w:val="00934ABB"/>
    <w:rsid w:val="00936F9C"/>
    <w:rsid w:val="009400A0"/>
    <w:rsid w:val="00940C99"/>
    <w:rsid w:val="00943612"/>
    <w:rsid w:val="00960A05"/>
    <w:rsid w:val="00961C10"/>
    <w:rsid w:val="0096291F"/>
    <w:rsid w:val="00972CA6"/>
    <w:rsid w:val="00986BC4"/>
    <w:rsid w:val="009B214B"/>
    <w:rsid w:val="009B4492"/>
    <w:rsid w:val="009B5F74"/>
    <w:rsid w:val="009B60C7"/>
    <w:rsid w:val="009B779E"/>
    <w:rsid w:val="009C08FF"/>
    <w:rsid w:val="009C16FB"/>
    <w:rsid w:val="009C1AAC"/>
    <w:rsid w:val="009C5011"/>
    <w:rsid w:val="009D0DF4"/>
    <w:rsid w:val="009D22B1"/>
    <w:rsid w:val="009D3DD6"/>
    <w:rsid w:val="009D5A95"/>
    <w:rsid w:val="009E04A2"/>
    <w:rsid w:val="009E3D43"/>
    <w:rsid w:val="009F42A4"/>
    <w:rsid w:val="009F4E3D"/>
    <w:rsid w:val="009F572E"/>
    <w:rsid w:val="009F6A08"/>
    <w:rsid w:val="00A07D0B"/>
    <w:rsid w:val="00A17E83"/>
    <w:rsid w:val="00A226AB"/>
    <w:rsid w:val="00A238B3"/>
    <w:rsid w:val="00A27938"/>
    <w:rsid w:val="00A30753"/>
    <w:rsid w:val="00A450F7"/>
    <w:rsid w:val="00A456A5"/>
    <w:rsid w:val="00A50F95"/>
    <w:rsid w:val="00A52348"/>
    <w:rsid w:val="00A623D6"/>
    <w:rsid w:val="00A673D8"/>
    <w:rsid w:val="00A72E01"/>
    <w:rsid w:val="00A754CB"/>
    <w:rsid w:val="00A76AB4"/>
    <w:rsid w:val="00A840F8"/>
    <w:rsid w:val="00A8534D"/>
    <w:rsid w:val="00A96A1F"/>
    <w:rsid w:val="00A97DA5"/>
    <w:rsid w:val="00AB5E0C"/>
    <w:rsid w:val="00AC6DC7"/>
    <w:rsid w:val="00AD0130"/>
    <w:rsid w:val="00AD68FF"/>
    <w:rsid w:val="00AE0B77"/>
    <w:rsid w:val="00AF4701"/>
    <w:rsid w:val="00B1434A"/>
    <w:rsid w:val="00B15DA0"/>
    <w:rsid w:val="00B1625E"/>
    <w:rsid w:val="00B1660D"/>
    <w:rsid w:val="00B202D5"/>
    <w:rsid w:val="00B20662"/>
    <w:rsid w:val="00B43550"/>
    <w:rsid w:val="00B55FA6"/>
    <w:rsid w:val="00B665C7"/>
    <w:rsid w:val="00B70718"/>
    <w:rsid w:val="00B72FD0"/>
    <w:rsid w:val="00B85329"/>
    <w:rsid w:val="00BA0AE8"/>
    <w:rsid w:val="00BA1C50"/>
    <w:rsid w:val="00BB231C"/>
    <w:rsid w:val="00BC2215"/>
    <w:rsid w:val="00BC575F"/>
    <w:rsid w:val="00BC6A34"/>
    <w:rsid w:val="00BD425F"/>
    <w:rsid w:val="00BE7CE2"/>
    <w:rsid w:val="00C006F4"/>
    <w:rsid w:val="00C00F38"/>
    <w:rsid w:val="00C02596"/>
    <w:rsid w:val="00C06721"/>
    <w:rsid w:val="00C17291"/>
    <w:rsid w:val="00C20A9D"/>
    <w:rsid w:val="00C22E9B"/>
    <w:rsid w:val="00C2593E"/>
    <w:rsid w:val="00C268DE"/>
    <w:rsid w:val="00C277C6"/>
    <w:rsid w:val="00C30317"/>
    <w:rsid w:val="00C311ED"/>
    <w:rsid w:val="00C31E92"/>
    <w:rsid w:val="00C34166"/>
    <w:rsid w:val="00C4312B"/>
    <w:rsid w:val="00C47D4B"/>
    <w:rsid w:val="00C504F6"/>
    <w:rsid w:val="00C50FE7"/>
    <w:rsid w:val="00C57FF6"/>
    <w:rsid w:val="00C61700"/>
    <w:rsid w:val="00C65718"/>
    <w:rsid w:val="00C77CB0"/>
    <w:rsid w:val="00C82835"/>
    <w:rsid w:val="00C84E71"/>
    <w:rsid w:val="00C8741A"/>
    <w:rsid w:val="00C9602F"/>
    <w:rsid w:val="00C96144"/>
    <w:rsid w:val="00CA3C27"/>
    <w:rsid w:val="00CB21AB"/>
    <w:rsid w:val="00CC434E"/>
    <w:rsid w:val="00CC76AB"/>
    <w:rsid w:val="00CE1414"/>
    <w:rsid w:val="00CE4EE9"/>
    <w:rsid w:val="00CF5DF1"/>
    <w:rsid w:val="00CF72AD"/>
    <w:rsid w:val="00D1421E"/>
    <w:rsid w:val="00D3367F"/>
    <w:rsid w:val="00D4625D"/>
    <w:rsid w:val="00D502F6"/>
    <w:rsid w:val="00D516CD"/>
    <w:rsid w:val="00D625DD"/>
    <w:rsid w:val="00D7041F"/>
    <w:rsid w:val="00D70CCA"/>
    <w:rsid w:val="00D72287"/>
    <w:rsid w:val="00D74B00"/>
    <w:rsid w:val="00D8017D"/>
    <w:rsid w:val="00D8040E"/>
    <w:rsid w:val="00D82148"/>
    <w:rsid w:val="00D84611"/>
    <w:rsid w:val="00D91EB7"/>
    <w:rsid w:val="00D93677"/>
    <w:rsid w:val="00D94E73"/>
    <w:rsid w:val="00DA3AEA"/>
    <w:rsid w:val="00DA578D"/>
    <w:rsid w:val="00DA64B6"/>
    <w:rsid w:val="00DB07B8"/>
    <w:rsid w:val="00DB1B3A"/>
    <w:rsid w:val="00DC1374"/>
    <w:rsid w:val="00DC32AA"/>
    <w:rsid w:val="00DC66BA"/>
    <w:rsid w:val="00DD5066"/>
    <w:rsid w:val="00DE019C"/>
    <w:rsid w:val="00DE0A59"/>
    <w:rsid w:val="00DE469F"/>
    <w:rsid w:val="00DF215F"/>
    <w:rsid w:val="00DF464D"/>
    <w:rsid w:val="00DF5280"/>
    <w:rsid w:val="00E01A94"/>
    <w:rsid w:val="00E023BB"/>
    <w:rsid w:val="00E03280"/>
    <w:rsid w:val="00E046EE"/>
    <w:rsid w:val="00E07F69"/>
    <w:rsid w:val="00E139C7"/>
    <w:rsid w:val="00E21AF5"/>
    <w:rsid w:val="00E241B2"/>
    <w:rsid w:val="00E34126"/>
    <w:rsid w:val="00E35774"/>
    <w:rsid w:val="00E401B2"/>
    <w:rsid w:val="00E4359F"/>
    <w:rsid w:val="00E50362"/>
    <w:rsid w:val="00E57143"/>
    <w:rsid w:val="00E61A75"/>
    <w:rsid w:val="00E620C2"/>
    <w:rsid w:val="00E70C53"/>
    <w:rsid w:val="00E75628"/>
    <w:rsid w:val="00E76654"/>
    <w:rsid w:val="00E76D2C"/>
    <w:rsid w:val="00E835FE"/>
    <w:rsid w:val="00E879C1"/>
    <w:rsid w:val="00E90BA7"/>
    <w:rsid w:val="00E9233B"/>
    <w:rsid w:val="00E9362D"/>
    <w:rsid w:val="00E94560"/>
    <w:rsid w:val="00E96434"/>
    <w:rsid w:val="00EA6784"/>
    <w:rsid w:val="00EB5C5B"/>
    <w:rsid w:val="00EB7887"/>
    <w:rsid w:val="00EC2DBB"/>
    <w:rsid w:val="00EC6126"/>
    <w:rsid w:val="00ED397C"/>
    <w:rsid w:val="00ED3E63"/>
    <w:rsid w:val="00ED5218"/>
    <w:rsid w:val="00ED53F3"/>
    <w:rsid w:val="00ED7474"/>
    <w:rsid w:val="00EE442E"/>
    <w:rsid w:val="00EE6810"/>
    <w:rsid w:val="00EE6CCF"/>
    <w:rsid w:val="00EF07BC"/>
    <w:rsid w:val="00EF1E94"/>
    <w:rsid w:val="00EF7D95"/>
    <w:rsid w:val="00F02961"/>
    <w:rsid w:val="00F04EA7"/>
    <w:rsid w:val="00F10EA7"/>
    <w:rsid w:val="00F146E1"/>
    <w:rsid w:val="00F15843"/>
    <w:rsid w:val="00F24697"/>
    <w:rsid w:val="00F26658"/>
    <w:rsid w:val="00F31AE0"/>
    <w:rsid w:val="00F357F8"/>
    <w:rsid w:val="00F35B9A"/>
    <w:rsid w:val="00F446EA"/>
    <w:rsid w:val="00F63B9D"/>
    <w:rsid w:val="00F656E3"/>
    <w:rsid w:val="00F72F58"/>
    <w:rsid w:val="00F84E32"/>
    <w:rsid w:val="00F911A8"/>
    <w:rsid w:val="00F942F1"/>
    <w:rsid w:val="00F96A9B"/>
    <w:rsid w:val="00F97D48"/>
    <w:rsid w:val="00FA555B"/>
    <w:rsid w:val="00FB26D0"/>
    <w:rsid w:val="00FC1A52"/>
    <w:rsid w:val="00FC2D85"/>
    <w:rsid w:val="00FD6E7C"/>
    <w:rsid w:val="00FE0C65"/>
    <w:rsid w:val="00FE155C"/>
    <w:rsid w:val="00FE7B7B"/>
    <w:rsid w:val="00FF0319"/>
    <w:rsid w:val="00FF3E57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FBB0"/>
  <w15:docId w15:val="{A4D70203-4388-47FC-BA7F-04B64F80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1822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1118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0C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450C78"/>
    <w:rPr>
      <w:color w:val="0000FF"/>
      <w:u w:val="single"/>
    </w:rPr>
  </w:style>
  <w:style w:type="paragraph" w:customStyle="1" w:styleId="rvps2">
    <w:name w:val="rvps2"/>
    <w:basedOn w:val="a"/>
    <w:rsid w:val="00EC61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60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02E58"/>
    <w:pPr>
      <w:ind w:left="720"/>
      <w:contextualSpacing/>
    </w:pPr>
  </w:style>
  <w:style w:type="paragraph" w:customStyle="1" w:styleId="Default">
    <w:name w:val="Default"/>
    <w:rsid w:val="005273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221110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AC5F-95E0-430F-AFFD-E7BDD06D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29791</Words>
  <Characters>16982</Characters>
  <Application>Microsoft Office Word</Application>
  <DocSecurity>0</DocSecurity>
  <Lines>141</Lines>
  <Paragraphs>93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Царук Ірина Михайлівна</cp:lastModifiedBy>
  <cp:revision>4</cp:revision>
  <cp:lastPrinted>2019-09-30T10:20:00Z</cp:lastPrinted>
  <dcterms:created xsi:type="dcterms:W3CDTF">2023-12-15T10:05:00Z</dcterms:created>
  <dcterms:modified xsi:type="dcterms:W3CDTF">2023-12-15T10:17:00Z</dcterms:modified>
</cp:coreProperties>
</file>