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65" w:rsidRPr="00995965" w:rsidRDefault="00995965" w:rsidP="009959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r w:rsidRPr="009959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МІНІСТЕРСТВО ОСВІТИ І НАУКИ УКРАЇНИ</w:t>
      </w:r>
    </w:p>
    <w:p w:rsidR="00995965" w:rsidRPr="00995965" w:rsidRDefault="00995965" w:rsidP="009959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59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 «Житомирська політехніка»</w:t>
      </w:r>
    </w:p>
    <w:p w:rsidR="00995965" w:rsidRPr="00995965" w:rsidRDefault="00995965" w:rsidP="009959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59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Дисципліна:  «Податковий та бюджетний менеджмент»</w:t>
      </w:r>
    </w:p>
    <w:p w:rsidR="00995965" w:rsidRPr="00995965" w:rsidRDefault="00995965" w:rsidP="009959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59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Практичне заняття</w:t>
      </w:r>
      <w:r w:rsidRPr="00995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99596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440B5F" w:rsidRDefault="00995965" w:rsidP="009959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95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B215A" w:rsidRPr="002B1C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="002B1C93" w:rsidRPr="002B1C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Система видатків бюджету</w:t>
      </w:r>
    </w:p>
    <w:p w:rsidR="00166D2F" w:rsidRPr="00440B5F" w:rsidRDefault="00BB215A" w:rsidP="004D66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6D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Мета:</w:t>
      </w:r>
      <w:r w:rsidRPr="00166D2F">
        <w:rPr>
          <w:rFonts w:eastAsia="Times New Roman"/>
          <w:b/>
          <w:sz w:val="24"/>
          <w:szCs w:val="24"/>
          <w:lang w:val="uk-UA"/>
        </w:rPr>
        <w:t xml:space="preserve"> </w:t>
      </w:r>
      <w:r w:rsidR="00166D2F" w:rsidRPr="00166D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навчитися </w:t>
      </w:r>
      <w:r w:rsidR="002B1C93" w:rsidRPr="002B1C93">
        <w:rPr>
          <w:rFonts w:ascii="Times New Roman" w:hAnsi="Times New Roman" w:cs="Times New Roman"/>
          <w:sz w:val="24"/>
          <w:szCs w:val="24"/>
          <w:lang w:val="uk-UA" w:eastAsia="uk-UA"/>
        </w:rPr>
        <w:t>визначати загальну суму видатків бюджету, аналізувати питому вагу видаткової частини.</w:t>
      </w:r>
    </w:p>
    <w:p w:rsidR="00166D2F" w:rsidRDefault="00166D2F" w:rsidP="004D667D">
      <w:pPr>
        <w:pStyle w:val="Style1"/>
        <w:widowControl/>
        <w:jc w:val="center"/>
        <w:rPr>
          <w:rStyle w:val="FontStyle13"/>
        </w:rPr>
      </w:pPr>
      <w:r>
        <w:rPr>
          <w:rStyle w:val="FontStyle13"/>
        </w:rPr>
        <w:t>Практична частина</w:t>
      </w:r>
    </w:p>
    <w:p w:rsidR="00166D2F" w:rsidRPr="00EF7946" w:rsidRDefault="00166D2F" w:rsidP="004D667D">
      <w:pPr>
        <w:pStyle w:val="Style1"/>
        <w:widowControl/>
        <w:ind w:firstLine="720"/>
        <w:contextualSpacing/>
        <w:jc w:val="both"/>
      </w:pPr>
      <w:r w:rsidRPr="00EF7946">
        <w:rPr>
          <w:b/>
          <w:bCs/>
        </w:rPr>
        <w:t>Задача 1</w:t>
      </w:r>
    </w:p>
    <w:p w:rsidR="002B1C93" w:rsidRDefault="002B1C93" w:rsidP="00EF7946">
      <w:pPr>
        <w:pStyle w:val="Style1"/>
        <w:widowControl/>
        <w:ind w:firstLine="720"/>
        <w:contextualSpacing/>
        <w:jc w:val="both"/>
      </w:pPr>
      <w:r>
        <w:t xml:space="preserve">Виконання видатків зведеного бюджету України на </w:t>
      </w:r>
      <w:r w:rsidR="00ED29BE">
        <w:t>поточний рік</w:t>
      </w:r>
      <w:r>
        <w:t xml:space="preserve"> р., яке заплановане на рівні 52 913,6 млн. грн., виконано за перше півріччя на 45,2%. Витрати на галузі промисловості та будівництва, сільського і лісового господарства та рибного господарства і мисливства, транспорту і зв’язку та телекомунікацій фактично склали у цьому періоді, відповідно, 1 760,9; 439,7; 855,3 млн. грн. Знайти питому вагу бюджету розвитку, пов’язаного з фінансуванням галузей матеріального виробництва, у видатках зведеного</w:t>
      </w:r>
      <w:r w:rsidR="00ED29BE">
        <w:t xml:space="preserve"> бюджету за перше півріччя поточного </w:t>
      </w:r>
      <w:r>
        <w:t xml:space="preserve">р. </w:t>
      </w:r>
    </w:p>
    <w:p w:rsidR="00166D2F" w:rsidRDefault="00166D2F" w:rsidP="00EF7946">
      <w:pPr>
        <w:pStyle w:val="Style1"/>
        <w:widowControl/>
        <w:ind w:firstLine="720"/>
        <w:contextualSpacing/>
        <w:jc w:val="both"/>
        <w:rPr>
          <w:b/>
          <w:bCs/>
        </w:rPr>
      </w:pPr>
      <w:r w:rsidRPr="00EF7946">
        <w:rPr>
          <w:b/>
          <w:bCs/>
        </w:rPr>
        <w:t>Задача 2</w:t>
      </w:r>
    </w:p>
    <w:p w:rsidR="00440B5F" w:rsidRPr="00440B5F" w:rsidRDefault="00440B5F" w:rsidP="004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0B5F">
        <w:rPr>
          <w:rFonts w:ascii="Times New Roman" w:hAnsi="Times New Roman" w:cs="Times New Roman"/>
          <w:sz w:val="24"/>
          <w:szCs w:val="24"/>
          <w:lang w:val="uk-UA" w:eastAsia="uk-UA"/>
        </w:rPr>
        <w:t>За даними таблиці про видатки району розрахувати:</w:t>
      </w:r>
    </w:p>
    <w:p w:rsidR="00440B5F" w:rsidRPr="00440B5F" w:rsidRDefault="00440B5F" w:rsidP="004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0B5F">
        <w:rPr>
          <w:rFonts w:ascii="Times New Roman" w:hAnsi="Times New Roman" w:cs="Times New Roman"/>
          <w:sz w:val="24"/>
          <w:szCs w:val="24"/>
          <w:lang w:val="uk-UA" w:eastAsia="uk-UA"/>
        </w:rPr>
        <w:t>1) загальну суму видатків;</w:t>
      </w:r>
    </w:p>
    <w:p w:rsidR="00275759" w:rsidRDefault="00440B5F" w:rsidP="004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0B5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2) </w:t>
      </w:r>
      <w:r w:rsidR="00275759">
        <w:rPr>
          <w:rFonts w:ascii="Times New Roman" w:hAnsi="Times New Roman" w:cs="Times New Roman"/>
          <w:sz w:val="24"/>
          <w:szCs w:val="24"/>
          <w:lang w:val="uk-UA" w:eastAsia="uk-UA"/>
        </w:rPr>
        <w:t>відсоток у загальній сумі видаткової частини по рокам;</w:t>
      </w:r>
    </w:p>
    <w:p w:rsidR="00440B5F" w:rsidRPr="00440B5F" w:rsidRDefault="00275759" w:rsidP="00E3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3) </w:t>
      </w:r>
      <w:r w:rsidR="00E363A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абсолютне відхилення та </w:t>
      </w:r>
      <w:r w:rsidR="00440B5F" w:rsidRPr="00440B5F">
        <w:rPr>
          <w:rFonts w:ascii="Times New Roman" w:hAnsi="Times New Roman" w:cs="Times New Roman"/>
          <w:sz w:val="24"/>
          <w:szCs w:val="24"/>
          <w:lang w:val="uk-UA" w:eastAsia="uk-UA"/>
        </w:rPr>
        <w:t>темп приросту.</w:t>
      </w:r>
    </w:p>
    <w:p w:rsidR="00440B5F" w:rsidRPr="00440B5F" w:rsidRDefault="00440B5F" w:rsidP="0027575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0B5F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719"/>
        <w:gridCol w:w="1116"/>
        <w:gridCol w:w="966"/>
        <w:gridCol w:w="1116"/>
        <w:gridCol w:w="1127"/>
        <w:gridCol w:w="1090"/>
        <w:gridCol w:w="1165"/>
      </w:tblGrid>
      <w:tr w:rsidR="00440B5F" w:rsidRPr="00440B5F" w:rsidTr="00A009D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району за 20__ -20__ роки</w:t>
            </w:r>
          </w:p>
        </w:tc>
      </w:tr>
      <w:tr w:rsidR="00440B5F" w:rsidRPr="00440B5F" w:rsidTr="00A009D9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Показники 20__  р.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Показники 20__ р.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Абсол. відхил. тис. грн.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Темп приросту (%)</w:t>
            </w:r>
          </w:p>
        </w:tc>
      </w:tr>
      <w:tr w:rsidR="00440B5F" w:rsidRPr="00440B5F" w:rsidTr="00A009D9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% до заг. суми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% до заг. суми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2801000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Апарат Міністерства аграрної політики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1386,628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4412,070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55,37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5001000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Держкомітет </w:t>
            </w: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по водному господарству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473,761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6114000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податкова адміністрація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471,496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646,350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8,11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7861000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Обласна державна адміністрація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437,311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575,660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rPr>
          <w:trHeight w:val="531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сума видатків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275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66D2F" w:rsidRPr="00275759" w:rsidRDefault="00166D2F" w:rsidP="00440B5F">
      <w:pPr>
        <w:pStyle w:val="Style1"/>
        <w:widowControl/>
        <w:ind w:firstLine="708"/>
        <w:contextualSpacing/>
        <w:jc w:val="both"/>
      </w:pPr>
      <w:r w:rsidRPr="00275759">
        <w:rPr>
          <w:b/>
          <w:bCs/>
        </w:rPr>
        <w:t>Задача 3</w:t>
      </w:r>
    </w:p>
    <w:p w:rsidR="00FB6784" w:rsidRDefault="00FB6784" w:rsidP="00FB6784">
      <w:pPr>
        <w:pStyle w:val="Style1"/>
        <w:widowControl/>
        <w:ind w:firstLine="720"/>
        <w:contextualSpacing/>
        <w:jc w:val="both"/>
      </w:pPr>
      <w:r>
        <w:t xml:space="preserve">Виконання видатків Державного бюджету України на </w:t>
      </w:r>
      <w:r w:rsidR="00ED29BE">
        <w:t>поточний</w:t>
      </w:r>
      <w:r>
        <w:t xml:space="preserve"> р., яке заплановане на рівні 49 573,5 млн. грн., виконано за перше півріччя і склало 38,7%. Витрати на галузі промисловості та будівництва, сільського і лісового господарства та рибного господарства і мисливства, транспорту і зв’язку та телекомунікацій фактично склали у цьому періоді відповідно 981,1; 520,9; 381,3 млн. грн. Знайти питому вагу бюджету розвитку, пов’язаного з фінансуванням галузей матеріального виробництва, у видатках Державного бюджету за перше півріччя 2015 р</w:t>
      </w:r>
      <w:r w:rsidR="00440B5F">
        <w:t>.</w:t>
      </w:r>
    </w:p>
    <w:p w:rsidR="00440B5F" w:rsidRDefault="00440B5F" w:rsidP="00440B5F">
      <w:pPr>
        <w:pStyle w:val="Style1"/>
        <w:widowControl/>
        <w:ind w:firstLine="720"/>
        <w:contextualSpacing/>
        <w:jc w:val="both"/>
      </w:pPr>
      <w:r w:rsidRPr="00EF7946">
        <w:rPr>
          <w:b/>
          <w:bCs/>
        </w:rPr>
        <w:lastRenderedPageBreak/>
        <w:t xml:space="preserve">Задача </w:t>
      </w:r>
      <w:r>
        <w:rPr>
          <w:b/>
          <w:bCs/>
        </w:rPr>
        <w:t>4</w:t>
      </w:r>
    </w:p>
    <w:p w:rsidR="00440B5F" w:rsidRPr="00440B5F" w:rsidRDefault="00440B5F" w:rsidP="004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0B5F">
        <w:rPr>
          <w:rFonts w:ascii="Times New Roman" w:hAnsi="Times New Roman" w:cs="Times New Roman"/>
          <w:sz w:val="24"/>
          <w:szCs w:val="24"/>
          <w:lang w:val="uk-UA" w:eastAsia="uk-UA"/>
        </w:rPr>
        <w:t>На підставі даних таблиці:</w:t>
      </w:r>
    </w:p>
    <w:p w:rsidR="00440B5F" w:rsidRPr="00440B5F" w:rsidRDefault="00440B5F" w:rsidP="004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0B5F">
        <w:rPr>
          <w:rFonts w:ascii="Times New Roman" w:hAnsi="Times New Roman" w:cs="Times New Roman"/>
          <w:sz w:val="24"/>
          <w:szCs w:val="24"/>
          <w:lang w:val="uk-UA" w:eastAsia="uk-UA"/>
        </w:rPr>
        <w:t>1) розрахувати загальну суму видатків;</w:t>
      </w:r>
    </w:p>
    <w:p w:rsidR="00440B5F" w:rsidRDefault="00440B5F" w:rsidP="004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0B5F">
        <w:rPr>
          <w:rFonts w:ascii="Times New Roman" w:hAnsi="Times New Roman" w:cs="Times New Roman"/>
          <w:sz w:val="24"/>
          <w:szCs w:val="24"/>
          <w:lang w:val="uk-UA" w:eastAsia="uk-UA"/>
        </w:rPr>
        <w:t>2) розрахувати залишок кошторисних призначень.</w:t>
      </w:r>
    </w:p>
    <w:p w:rsidR="00275759" w:rsidRPr="00440B5F" w:rsidRDefault="00275759" w:rsidP="002757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621"/>
        <w:gridCol w:w="1393"/>
        <w:gridCol w:w="1084"/>
        <w:gridCol w:w="1357"/>
        <w:gridCol w:w="1595"/>
      </w:tblGrid>
      <w:tr w:rsidR="00440B5F" w:rsidRPr="00440B5F" w:rsidTr="00A009D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40B5F" w:rsidRPr="00440B5F" w:rsidRDefault="00440B5F" w:rsidP="00275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0B5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Видатки  Державного </w:t>
            </w:r>
            <w:r w:rsidR="002757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навчального закладу</w:t>
            </w:r>
            <w:r w:rsidRPr="00440B5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по загальному фонду держбюджету за 9 місяців 20__ року</w:t>
            </w:r>
          </w:p>
        </w:tc>
      </w:tr>
      <w:tr w:rsidR="00440B5F" w:rsidRPr="00440B5F" w:rsidTr="00A009D9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B5F" w:rsidRPr="00440B5F" w:rsidRDefault="00440B5F" w:rsidP="0044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440B5F" w:rsidRPr="00440B5F" w:rsidTr="00A009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Затверджено кошторисом на рік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Виділено коштів за </w:t>
            </w: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9 місяців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за 9 місяців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Коефіцієнт виконання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Залишок кошторисних призначень</w:t>
            </w:r>
          </w:p>
        </w:tc>
      </w:tr>
      <w:tr w:rsidR="00440B5F" w:rsidRPr="00440B5F" w:rsidTr="00A009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E363A2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E363A2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E363A2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E363A2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E363A2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E363A2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40B5F" w:rsidRPr="00440B5F" w:rsidTr="00A009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922,042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657,491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618,075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342,967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244,434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218,120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теплопостачання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водопостачання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природного газу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A009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Стипендії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122,924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122,924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40B5F" w:rsidRPr="00440B5F" w:rsidTr="00275759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B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51" w:type="dxa"/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5759" w:rsidRPr="005201A7" w:rsidRDefault="00275759" w:rsidP="00275759">
      <w:pPr>
        <w:pStyle w:val="Style1"/>
        <w:widowControl/>
        <w:ind w:firstLine="720"/>
        <w:contextualSpacing/>
        <w:jc w:val="both"/>
        <w:rPr>
          <w:b/>
        </w:rPr>
      </w:pPr>
      <w:r w:rsidRPr="005201A7">
        <w:rPr>
          <w:b/>
        </w:rPr>
        <w:t>Розв’язавши задачі, необхідно зробити відповідні висновки та надати практичні рекомендації.</w:t>
      </w:r>
    </w:p>
    <w:p w:rsidR="00275759" w:rsidRDefault="00275759" w:rsidP="00275759">
      <w:pPr>
        <w:pStyle w:val="Style1"/>
        <w:widowControl/>
        <w:spacing w:before="187"/>
        <w:jc w:val="center"/>
        <w:rPr>
          <w:rStyle w:val="FontStyle13"/>
        </w:rPr>
      </w:pPr>
      <w:r>
        <w:rPr>
          <w:rStyle w:val="FontStyle13"/>
        </w:rPr>
        <w:t>Методичні рекомендації</w:t>
      </w:r>
    </w:p>
    <w:p w:rsidR="00275759" w:rsidRPr="00E363A2" w:rsidRDefault="00275759" w:rsidP="00275759">
      <w:pPr>
        <w:pStyle w:val="Style1"/>
        <w:widowControl/>
        <w:contextualSpacing/>
        <w:jc w:val="both"/>
        <w:rPr>
          <w:b/>
        </w:rPr>
      </w:pPr>
      <w:r w:rsidRPr="00E363A2">
        <w:rPr>
          <w:b/>
        </w:rPr>
        <w:t>Відповідно до умов задач №1та №3 необхідно визначити:</w:t>
      </w:r>
    </w:p>
    <w:p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7575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1.Фактичні видатки за І півріччя </w:t>
      </w:r>
    </w:p>
    <w:p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7575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 ∑ Бюджету розвитку </w:t>
      </w:r>
    </w:p>
    <w:p w:rsidR="00275759" w:rsidRPr="00275759" w:rsidRDefault="00275759" w:rsidP="00275759">
      <w:pPr>
        <w:pStyle w:val="Style1"/>
        <w:widowControl/>
        <w:contextualSpacing/>
        <w:jc w:val="both"/>
      </w:pPr>
      <w:r w:rsidRPr="00275759">
        <w:t xml:space="preserve">3 Питома вага бюджету розвитку </w:t>
      </w:r>
    </w:p>
    <w:p w:rsidR="00440B5F" w:rsidRPr="00E363A2" w:rsidRDefault="00E363A2" w:rsidP="00E363A2">
      <w:pPr>
        <w:pStyle w:val="Style1"/>
        <w:widowControl/>
        <w:contextualSpacing/>
        <w:jc w:val="both"/>
        <w:rPr>
          <w:b/>
        </w:rPr>
      </w:pPr>
      <w:r w:rsidRPr="00E363A2">
        <w:rPr>
          <w:b/>
        </w:rPr>
        <w:t>Відповідно до умов задач №2та №4 необхідно скористатись формулами:</w:t>
      </w:r>
    </w:p>
    <w:p w:rsidR="00024AED" w:rsidRPr="00024AED" w:rsidRDefault="00024AED" w:rsidP="00024AE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1.</w:t>
      </w: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>Абсолютне відхилення значень порівнюваних параметрів визначається як різниця значень порівнюваної характеристики і базової величини.</w:t>
      </w:r>
    </w:p>
    <w:p w:rsidR="00024AED" w:rsidRPr="00024AED" w:rsidRDefault="00024AED" w:rsidP="00024AE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Абс </w:t>
      </w: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sym w:font="Symbol" w:char="F044"/>
      </w: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>= Звіт. рік – Баз.рік</w:t>
      </w:r>
    </w:p>
    <w:p w:rsidR="00024AED" w:rsidRPr="00024AED" w:rsidRDefault="00024AED" w:rsidP="00024AE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4AED" w:rsidRPr="00024AED" w:rsidRDefault="00024AED" w:rsidP="00024A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Відносне відхилення – це відносна динаміка зміни порівнюваних параметрів, яка характеризується темпом зростання (зниження) та темпом їхнього приросту.</w:t>
      </w:r>
    </w:p>
    <w:p w:rsidR="00024AED" w:rsidRPr="00024AED" w:rsidRDefault="00024AED" w:rsidP="00024AE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>Темп зростання (зниження) визначається за формулою:</w:t>
      </w:r>
    </w:p>
    <w:p w:rsidR="00024AED" w:rsidRPr="00024AED" w:rsidRDefault="00024AED" w:rsidP="00024AE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4AED" w:rsidRPr="00024AED" w:rsidRDefault="00024AED" w:rsidP="00024AED">
      <w:pPr>
        <w:widowControl w:val="0"/>
        <w:tabs>
          <w:tab w:val="left" w:pos="237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Відн. </w:t>
      </w: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sym w:font="Symbol" w:char="F044"/>
      </w: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Звіт. рік /  Баз.рік × 100%</w:t>
      </w:r>
    </w:p>
    <w:p w:rsidR="00024AED" w:rsidRPr="00024AED" w:rsidRDefault="00024AED" w:rsidP="00024AED">
      <w:pPr>
        <w:widowControl w:val="0"/>
        <w:tabs>
          <w:tab w:val="left" w:pos="237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4AED" w:rsidRPr="00024AED" w:rsidRDefault="00024AED" w:rsidP="00024AED">
      <w:pPr>
        <w:widowControl w:val="0"/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>Темп зростання (зниження) характеризує темп зміни звітного показника відносно базового.</w:t>
      </w:r>
    </w:p>
    <w:p w:rsidR="00024AED" w:rsidRPr="00024AED" w:rsidRDefault="00024AED" w:rsidP="00024AE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>Темп приросту визначається за формулою:</w:t>
      </w:r>
    </w:p>
    <w:p w:rsidR="00024AED" w:rsidRPr="00024AED" w:rsidRDefault="00024AED" w:rsidP="00024A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4AED" w:rsidRPr="00024AED" w:rsidRDefault="00024AED" w:rsidP="00024AED">
      <w:pPr>
        <w:widowControl w:val="0"/>
        <w:tabs>
          <w:tab w:val="left" w:pos="237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4AED">
        <w:rPr>
          <w:rFonts w:ascii="Times New Roman" w:eastAsia="Times New Roman" w:hAnsi="Times New Roman" w:cs="Times New Roman"/>
          <w:sz w:val="24"/>
          <w:szCs w:val="24"/>
          <w:lang w:val="uk-UA"/>
        </w:rPr>
        <w:t>Т пр. = Звіт. рік /  Баз.рік × 100% - 100%</w:t>
      </w:r>
    </w:p>
    <w:p w:rsidR="00FB6784" w:rsidRPr="00C75D80" w:rsidRDefault="00FB6784" w:rsidP="00C75D80">
      <w:pP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sectPr w:rsidR="00FB6784" w:rsidRPr="00C75D80" w:rsidSect="005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AC" w:rsidRDefault="00736BAC" w:rsidP="00024AED">
      <w:pPr>
        <w:spacing w:after="0" w:line="240" w:lineRule="auto"/>
      </w:pPr>
      <w:r>
        <w:separator/>
      </w:r>
    </w:p>
  </w:endnote>
  <w:endnote w:type="continuationSeparator" w:id="0">
    <w:p w:rsidR="00736BAC" w:rsidRDefault="00736BAC" w:rsidP="0002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AC" w:rsidRDefault="00736BAC" w:rsidP="00024AED">
      <w:pPr>
        <w:spacing w:after="0" w:line="240" w:lineRule="auto"/>
      </w:pPr>
      <w:r>
        <w:separator/>
      </w:r>
    </w:p>
  </w:footnote>
  <w:footnote w:type="continuationSeparator" w:id="0">
    <w:p w:rsidR="00736BAC" w:rsidRDefault="00736BAC" w:rsidP="0002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D82"/>
    <w:multiLevelType w:val="hybridMultilevel"/>
    <w:tmpl w:val="AED49E6C"/>
    <w:lvl w:ilvl="0" w:tplc="3A28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96A04"/>
    <w:multiLevelType w:val="singleLevel"/>
    <w:tmpl w:val="5164D4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7446BA"/>
    <w:multiLevelType w:val="multilevel"/>
    <w:tmpl w:val="456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24DAF"/>
    <w:multiLevelType w:val="multilevel"/>
    <w:tmpl w:val="E280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832EA"/>
    <w:multiLevelType w:val="hybridMultilevel"/>
    <w:tmpl w:val="BC020B86"/>
    <w:lvl w:ilvl="0" w:tplc="B0FAFED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108444A"/>
    <w:multiLevelType w:val="hybridMultilevel"/>
    <w:tmpl w:val="04B60EF8"/>
    <w:lvl w:ilvl="0" w:tplc="115684AC">
      <w:start w:val="1"/>
      <w:numFmt w:val="decimal"/>
      <w:lvlText w:val="%1."/>
      <w:lvlJc w:val="left"/>
      <w:pPr>
        <w:tabs>
          <w:tab w:val="num" w:pos="6955"/>
        </w:tabs>
        <w:ind w:left="6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9"/>
        </w:tabs>
        <w:ind w:left="7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329"/>
        </w:tabs>
        <w:ind w:left="8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9"/>
        </w:tabs>
        <w:ind w:left="9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9"/>
        </w:tabs>
        <w:ind w:left="9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9"/>
        </w:tabs>
        <w:ind w:left="10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9"/>
        </w:tabs>
        <w:ind w:left="11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9"/>
        </w:tabs>
        <w:ind w:left="11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9"/>
        </w:tabs>
        <w:ind w:left="12649" w:hanging="180"/>
      </w:pPr>
    </w:lvl>
  </w:abstractNum>
  <w:abstractNum w:abstractNumId="6" w15:restartNumberingAfterBreak="0">
    <w:nsid w:val="65926E62"/>
    <w:multiLevelType w:val="multilevel"/>
    <w:tmpl w:val="D536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B506A"/>
    <w:multiLevelType w:val="multilevel"/>
    <w:tmpl w:val="685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8720D"/>
    <w:multiLevelType w:val="singleLevel"/>
    <w:tmpl w:val="5164D4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A"/>
    <w:rsid w:val="00024AED"/>
    <w:rsid w:val="00140433"/>
    <w:rsid w:val="00166D2F"/>
    <w:rsid w:val="0017286F"/>
    <w:rsid w:val="00213CBC"/>
    <w:rsid w:val="00251AE3"/>
    <w:rsid w:val="00257274"/>
    <w:rsid w:val="00275759"/>
    <w:rsid w:val="002A3366"/>
    <w:rsid w:val="002B1C93"/>
    <w:rsid w:val="00345442"/>
    <w:rsid w:val="003860D3"/>
    <w:rsid w:val="0039366E"/>
    <w:rsid w:val="003C17BA"/>
    <w:rsid w:val="003D3A2B"/>
    <w:rsid w:val="003F4ED2"/>
    <w:rsid w:val="00420BDA"/>
    <w:rsid w:val="00440B5F"/>
    <w:rsid w:val="004C0BF3"/>
    <w:rsid w:val="004D667D"/>
    <w:rsid w:val="00546693"/>
    <w:rsid w:val="00550060"/>
    <w:rsid w:val="006A5D47"/>
    <w:rsid w:val="006C4632"/>
    <w:rsid w:val="006D3F10"/>
    <w:rsid w:val="006E141D"/>
    <w:rsid w:val="00736BAC"/>
    <w:rsid w:val="0075746C"/>
    <w:rsid w:val="007C25D4"/>
    <w:rsid w:val="008022D6"/>
    <w:rsid w:val="0081210B"/>
    <w:rsid w:val="00832F8B"/>
    <w:rsid w:val="00925BE0"/>
    <w:rsid w:val="009746F8"/>
    <w:rsid w:val="00982CEA"/>
    <w:rsid w:val="00995965"/>
    <w:rsid w:val="009B074C"/>
    <w:rsid w:val="009B6402"/>
    <w:rsid w:val="009D3EA4"/>
    <w:rsid w:val="00A35D4A"/>
    <w:rsid w:val="00B40079"/>
    <w:rsid w:val="00B828BE"/>
    <w:rsid w:val="00BB215A"/>
    <w:rsid w:val="00BB3328"/>
    <w:rsid w:val="00BD55E6"/>
    <w:rsid w:val="00BF2462"/>
    <w:rsid w:val="00C073D8"/>
    <w:rsid w:val="00C75D80"/>
    <w:rsid w:val="00D220C1"/>
    <w:rsid w:val="00D24B5A"/>
    <w:rsid w:val="00D72485"/>
    <w:rsid w:val="00E363A2"/>
    <w:rsid w:val="00E61516"/>
    <w:rsid w:val="00E968BC"/>
    <w:rsid w:val="00ED29BE"/>
    <w:rsid w:val="00EF7946"/>
    <w:rsid w:val="00F10064"/>
    <w:rsid w:val="00F55699"/>
    <w:rsid w:val="00F86909"/>
    <w:rsid w:val="00FB6784"/>
    <w:rsid w:val="00FB69D9"/>
    <w:rsid w:val="00FC6FAD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B592"/>
  <w15:docId w15:val="{E5D0D3CD-4BB9-4F79-82D2-1D4DF3F4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B215A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BB215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C2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BB3328"/>
    <w:rPr>
      <w:i/>
      <w:iCs/>
    </w:rPr>
  </w:style>
  <w:style w:type="character" w:customStyle="1" w:styleId="apple-converted-space">
    <w:name w:val="apple-converted-space"/>
    <w:basedOn w:val="a0"/>
    <w:rsid w:val="00BB3328"/>
  </w:style>
  <w:style w:type="character" w:styleId="a5">
    <w:name w:val="Emphasis"/>
    <w:basedOn w:val="a0"/>
    <w:uiPriority w:val="20"/>
    <w:qFormat/>
    <w:rsid w:val="00BF2462"/>
    <w:rPr>
      <w:i/>
      <w:iCs/>
    </w:rPr>
  </w:style>
  <w:style w:type="character" w:customStyle="1" w:styleId="text">
    <w:name w:val="text"/>
    <w:basedOn w:val="a0"/>
    <w:rsid w:val="00D72485"/>
  </w:style>
  <w:style w:type="table" w:styleId="a6">
    <w:name w:val="Table Grid"/>
    <w:basedOn w:val="a1"/>
    <w:uiPriority w:val="59"/>
    <w:rsid w:val="006C4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semiHidden/>
    <w:rsid w:val="00D220C1"/>
    <w:pPr>
      <w:spacing w:after="0" w:line="218" w:lineRule="exact"/>
      <w:ind w:firstLine="301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220C1"/>
    <w:rPr>
      <w:rFonts w:ascii="Times New Roman" w:eastAsia="Times New Roman" w:hAnsi="Times New Roman" w:cs="Times New Roman"/>
      <w:szCs w:val="20"/>
      <w:lang w:val="uk-UA"/>
    </w:rPr>
  </w:style>
  <w:style w:type="paragraph" w:customStyle="1" w:styleId="Style1">
    <w:name w:val="Style1"/>
    <w:basedOn w:val="a"/>
    <w:uiPriority w:val="99"/>
    <w:rsid w:val="00166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166D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66D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166D2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166D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166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uiPriority w:val="99"/>
    <w:rsid w:val="00166D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66D2F"/>
    <w:rPr>
      <w:rFonts w:ascii="Times New Roman" w:hAnsi="Times New Roman" w:cs="Times New Roman"/>
      <w:sz w:val="26"/>
      <w:szCs w:val="26"/>
    </w:rPr>
  </w:style>
  <w:style w:type="character" w:styleId="a9">
    <w:name w:val="Strong"/>
    <w:basedOn w:val="a0"/>
    <w:uiPriority w:val="22"/>
    <w:qFormat/>
    <w:rsid w:val="00275759"/>
    <w:rPr>
      <w:b/>
      <w:bCs/>
    </w:rPr>
  </w:style>
  <w:style w:type="paragraph" w:styleId="aa">
    <w:name w:val="header"/>
    <w:basedOn w:val="a"/>
    <w:link w:val="ab"/>
    <w:uiPriority w:val="99"/>
    <w:unhideWhenUsed/>
    <w:rsid w:val="0002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4AED"/>
  </w:style>
  <w:style w:type="paragraph" w:styleId="ac">
    <w:name w:val="footer"/>
    <w:basedOn w:val="a"/>
    <w:link w:val="ad"/>
    <w:uiPriority w:val="99"/>
    <w:unhideWhenUsed/>
    <w:rsid w:val="0002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4AED"/>
  </w:style>
  <w:style w:type="paragraph" w:styleId="ae">
    <w:name w:val="Balloon Text"/>
    <w:basedOn w:val="a"/>
    <w:link w:val="af"/>
    <w:uiPriority w:val="99"/>
    <w:semiHidden/>
    <w:unhideWhenUsed/>
    <w:rsid w:val="004D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6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VINGA</cp:lastModifiedBy>
  <cp:revision>2</cp:revision>
  <cp:lastPrinted>2023-11-09T20:08:00Z</cp:lastPrinted>
  <dcterms:created xsi:type="dcterms:W3CDTF">2023-12-07T19:20:00Z</dcterms:created>
  <dcterms:modified xsi:type="dcterms:W3CDTF">2023-12-07T19:20:00Z</dcterms:modified>
</cp:coreProperties>
</file>