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D6" w:rsidRPr="00D61372" w:rsidRDefault="00D84A59" w:rsidP="00D613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5405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D61372" w:rsidRPr="00D6137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1C9F">
        <w:rPr>
          <w:rFonts w:ascii="Times New Roman" w:hAnsi="Times New Roman" w:cs="Times New Roman"/>
          <w:sz w:val="28"/>
          <w:szCs w:val="28"/>
        </w:rPr>
        <w:t>.2023</w:t>
      </w:r>
    </w:p>
    <w:p w:rsidR="00D61372" w:rsidRPr="00D61372" w:rsidRDefault="00D61372" w:rsidP="00D613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372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D61372" w:rsidRPr="002F43C1" w:rsidRDefault="00D613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61372" w:rsidRDefault="00D61372" w:rsidP="00D613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372">
        <w:rPr>
          <w:rFonts w:ascii="Times New Roman" w:hAnsi="Times New Roman" w:cs="Times New Roman"/>
          <w:b/>
          <w:bCs/>
          <w:sz w:val="28"/>
          <w:szCs w:val="28"/>
        </w:rPr>
        <w:t>ТЕМА. ДЕРЖАВНЕ РЕГУЛЮВАННЯ ІННОВАЦІЙНОЇ ДІЯЛЬНОСТІ</w:t>
      </w:r>
    </w:p>
    <w:p w:rsidR="00D61372" w:rsidRDefault="00D61372">
      <w:pPr>
        <w:rPr>
          <w:rFonts w:ascii="Times New Roman" w:hAnsi="Times New Roman" w:cs="Times New Roman"/>
          <w:sz w:val="28"/>
          <w:szCs w:val="28"/>
        </w:rPr>
      </w:pPr>
    </w:p>
    <w:p w:rsidR="00D61372" w:rsidRPr="00D61372" w:rsidRDefault="00D61372">
      <w:pPr>
        <w:rPr>
          <w:rFonts w:ascii="Times New Roman" w:hAnsi="Times New Roman" w:cs="Times New Roman"/>
          <w:sz w:val="28"/>
          <w:szCs w:val="28"/>
        </w:rPr>
      </w:pPr>
      <w:r w:rsidRPr="00D61372">
        <w:rPr>
          <w:rFonts w:ascii="Times New Roman" w:hAnsi="Times New Roman" w:cs="Times New Roman"/>
          <w:sz w:val="28"/>
          <w:szCs w:val="28"/>
        </w:rPr>
        <w:t>1. Сутність і завдання державної інноваційної політики</w:t>
      </w:r>
      <w:r w:rsidRPr="00D61372">
        <w:rPr>
          <w:rFonts w:ascii="Times New Roman" w:hAnsi="Times New Roman" w:cs="Times New Roman"/>
          <w:sz w:val="28"/>
          <w:szCs w:val="28"/>
        </w:rPr>
        <w:br/>
      </w:r>
      <w:r w:rsidRPr="00D61372">
        <w:rPr>
          <w:rFonts w:ascii="Times New Roman" w:hAnsi="Times New Roman" w:cs="Times New Roman"/>
          <w:sz w:val="28"/>
          <w:szCs w:val="28"/>
        </w:rPr>
        <w:br/>
        <w:t>2. Методи та інструменти державного регулювання інноваційної діяльності</w:t>
      </w:r>
      <w:r w:rsidRPr="00D61372">
        <w:rPr>
          <w:rFonts w:ascii="Times New Roman" w:hAnsi="Times New Roman" w:cs="Times New Roman"/>
          <w:sz w:val="28"/>
          <w:szCs w:val="28"/>
        </w:rPr>
        <w:br/>
      </w:r>
      <w:r w:rsidRPr="00D61372">
        <w:rPr>
          <w:rFonts w:ascii="Times New Roman" w:hAnsi="Times New Roman" w:cs="Times New Roman"/>
          <w:sz w:val="28"/>
          <w:szCs w:val="28"/>
        </w:rPr>
        <w:br/>
        <w:t>3. Система державного регулювання інноваційної діяльності</w:t>
      </w:r>
      <w:r w:rsidRPr="00D61372">
        <w:rPr>
          <w:rFonts w:ascii="Times New Roman" w:hAnsi="Times New Roman" w:cs="Times New Roman"/>
          <w:sz w:val="28"/>
          <w:szCs w:val="28"/>
        </w:rPr>
        <w:br/>
      </w:r>
      <w:r w:rsidRPr="00D61372">
        <w:rPr>
          <w:rFonts w:ascii="Times New Roman" w:hAnsi="Times New Roman" w:cs="Times New Roman"/>
          <w:sz w:val="28"/>
          <w:szCs w:val="28"/>
        </w:rPr>
        <w:br/>
        <w:t>4. Зарубіжний досвід державного регулювання та підтримки інноваційної діяльності</w:t>
      </w:r>
    </w:p>
    <w:sectPr w:rsidR="00D61372" w:rsidRPr="00D613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72"/>
    <w:rsid w:val="00111195"/>
    <w:rsid w:val="00254053"/>
    <w:rsid w:val="002F43C1"/>
    <w:rsid w:val="00430FB0"/>
    <w:rsid w:val="006D7CC5"/>
    <w:rsid w:val="006F1C9F"/>
    <w:rsid w:val="008547D6"/>
    <w:rsid w:val="00CF3917"/>
    <w:rsid w:val="00D61372"/>
    <w:rsid w:val="00D8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7AF84-E2D2-4292-B054-FAEF5CEB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3</cp:revision>
  <dcterms:created xsi:type="dcterms:W3CDTF">2023-12-04T19:15:00Z</dcterms:created>
  <dcterms:modified xsi:type="dcterms:W3CDTF">2023-12-04T19:16:00Z</dcterms:modified>
</cp:coreProperties>
</file>