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FF" w:rsidRDefault="00C23DFF" w:rsidP="00B733F2">
      <w:pPr>
        <w:pStyle w:val="Default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Практичне заняття № 1 </w:t>
      </w:r>
    </w:p>
    <w:p w:rsidR="00C23DFF" w:rsidRDefault="00C23DFF" w:rsidP="00B733F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 курсу: «Планування та контроль діяльності підприємства»</w:t>
      </w:r>
    </w:p>
    <w:p w:rsidR="0026530A" w:rsidRDefault="0026530A" w:rsidP="00B733F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Тема: Методи планування. Планування збуту.</w:t>
      </w:r>
    </w:p>
    <w:p w:rsidR="00B733F2" w:rsidRDefault="00B733F2" w:rsidP="00B733F2">
      <w:pPr>
        <w:rPr>
          <w:sz w:val="26"/>
          <w:szCs w:val="26"/>
        </w:rPr>
      </w:pPr>
    </w:p>
    <w:p w:rsidR="00B733F2" w:rsidRPr="00B733F2" w:rsidRDefault="00B733F2" w:rsidP="00C23DFF">
      <w:pPr>
        <w:pStyle w:val="Default"/>
        <w:ind w:firstLine="709"/>
        <w:rPr>
          <w:sz w:val="28"/>
          <w:szCs w:val="28"/>
        </w:rPr>
      </w:pPr>
      <w:r w:rsidRPr="00B733F2">
        <w:rPr>
          <w:b/>
          <w:bCs/>
          <w:sz w:val="28"/>
          <w:szCs w:val="28"/>
        </w:rPr>
        <w:t xml:space="preserve">Завдання </w:t>
      </w:r>
      <w:r w:rsidR="00C23DFF">
        <w:rPr>
          <w:b/>
          <w:bCs/>
          <w:sz w:val="28"/>
          <w:szCs w:val="28"/>
        </w:rPr>
        <w:t>1</w:t>
      </w:r>
      <w:r w:rsidRPr="00B733F2">
        <w:rPr>
          <w:b/>
          <w:bCs/>
          <w:sz w:val="28"/>
          <w:szCs w:val="28"/>
        </w:rPr>
        <w:t xml:space="preserve"> </w:t>
      </w:r>
    </w:p>
    <w:p w:rsidR="00B733F2" w:rsidRPr="00C23DFF" w:rsidRDefault="00B733F2" w:rsidP="00BA4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FF">
        <w:rPr>
          <w:rFonts w:ascii="Times New Roman" w:hAnsi="Times New Roman" w:cs="Times New Roman"/>
          <w:sz w:val="28"/>
          <w:szCs w:val="28"/>
        </w:rPr>
        <w:t xml:space="preserve">Визначити прогноз основних показників діяльності </w:t>
      </w:r>
      <w:r w:rsidR="00C23DFF" w:rsidRPr="00C23DFF">
        <w:rPr>
          <w:rFonts w:ascii="Times New Roman" w:hAnsi="Times New Roman" w:cs="Times New Roman"/>
          <w:sz w:val="28"/>
          <w:szCs w:val="28"/>
        </w:rPr>
        <w:t>підприємства</w:t>
      </w:r>
      <w:r w:rsidRPr="00C23DFF">
        <w:rPr>
          <w:rFonts w:ascii="Times New Roman" w:hAnsi="Times New Roman" w:cs="Times New Roman"/>
          <w:sz w:val="28"/>
          <w:szCs w:val="28"/>
        </w:rPr>
        <w:t xml:space="preserve"> за методом екстраполяції, виходячи із наведених у табл. даних.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2268"/>
        <w:gridCol w:w="2268"/>
        <w:gridCol w:w="2160"/>
      </w:tblGrid>
      <w:tr w:rsidR="00C23DFF" w:rsidTr="00C23DFF">
        <w:trPr>
          <w:trHeight w:val="179"/>
        </w:trPr>
        <w:tc>
          <w:tcPr>
            <w:tcW w:w="3335" w:type="dxa"/>
          </w:tcPr>
          <w:p w:rsidR="00C23DFF" w:rsidRDefault="00C23DFF" w:rsidP="00C23D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Показники</w:t>
            </w:r>
          </w:p>
        </w:tc>
        <w:tc>
          <w:tcPr>
            <w:tcW w:w="2268" w:type="dxa"/>
          </w:tcPr>
          <w:p w:rsidR="00C23DFF" w:rsidRDefault="00C23DFF" w:rsidP="00C23D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р.</w:t>
            </w:r>
          </w:p>
        </w:tc>
        <w:tc>
          <w:tcPr>
            <w:tcW w:w="2268" w:type="dxa"/>
          </w:tcPr>
          <w:p w:rsidR="00C23DFF" w:rsidRDefault="00C23DFF" w:rsidP="00C23D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р.</w:t>
            </w:r>
          </w:p>
        </w:tc>
        <w:tc>
          <w:tcPr>
            <w:tcW w:w="2160" w:type="dxa"/>
          </w:tcPr>
          <w:p w:rsidR="00C23DFF" w:rsidRDefault="00C23DFF" w:rsidP="00C23D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р.</w:t>
            </w:r>
          </w:p>
        </w:tc>
      </w:tr>
      <w:tr w:rsidR="00B733F2" w:rsidTr="00C23DFF">
        <w:trPr>
          <w:trHeight w:val="109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Чистий дохід (виручка),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1945225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2202992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2216103</w:t>
            </w:r>
          </w:p>
        </w:tc>
      </w:tr>
      <w:tr w:rsidR="00B733F2" w:rsidTr="00C23DFF">
        <w:trPr>
          <w:trHeight w:val="109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Валовий прибуток,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506854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583652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634956</w:t>
            </w:r>
          </w:p>
        </w:tc>
      </w:tr>
      <w:tr w:rsidR="00B733F2" w:rsidTr="00C23DFF">
        <w:trPr>
          <w:trHeight w:val="109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Операційний прибуток,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197204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232834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227838</w:t>
            </w:r>
          </w:p>
        </w:tc>
      </w:tr>
      <w:tr w:rsidR="00B733F2" w:rsidTr="00C23DFF">
        <w:trPr>
          <w:trHeight w:val="109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Чистий прибуток,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123940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138203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134363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Середньооблікова чисельність працівників, осіб.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856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873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763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Середньорічна вартість необоротних активів,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743709,5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930992,5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967970,5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основних засобів,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549003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790706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897883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Середньорічна вартість оборотних активів, тис. грн.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388685,5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448065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477894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Фондовіддача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3,54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2,79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2,47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Фондомісткість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0,36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0,41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Фондоозброєність, тис. грн./особу.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641,36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905,73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1176,78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Коефіцієнт оборотності оборотних активів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4,92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4,64</w:t>
            </w:r>
          </w:p>
        </w:tc>
      </w:tr>
      <w:tr w:rsidR="00B733F2" w:rsidTr="00C23DFF">
        <w:trPr>
          <w:trHeight w:val="135"/>
        </w:trPr>
        <w:tc>
          <w:tcPr>
            <w:tcW w:w="3335" w:type="dxa"/>
          </w:tcPr>
          <w:p w:rsidR="00B733F2" w:rsidRDefault="00B733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Продуктивність праці, тис. грн./особу. 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2272,46</w:t>
            </w:r>
          </w:p>
        </w:tc>
        <w:tc>
          <w:tcPr>
            <w:tcW w:w="2268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2523,47</w:t>
            </w:r>
          </w:p>
        </w:tc>
        <w:tc>
          <w:tcPr>
            <w:tcW w:w="2160" w:type="dxa"/>
          </w:tcPr>
          <w:p w:rsidR="00B733F2" w:rsidRDefault="00B733F2" w:rsidP="00B733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2904,46</w:t>
            </w:r>
          </w:p>
        </w:tc>
      </w:tr>
    </w:tbl>
    <w:p w:rsidR="00B733F2" w:rsidRDefault="00B733F2" w:rsidP="00B733F2"/>
    <w:p w:rsidR="00B733F2" w:rsidRPr="00B733F2" w:rsidRDefault="00B733F2" w:rsidP="00C23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F2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C23DFF">
        <w:rPr>
          <w:rFonts w:ascii="Times New Roman" w:hAnsi="Times New Roman" w:cs="Times New Roman"/>
          <w:b/>
          <w:sz w:val="28"/>
          <w:szCs w:val="28"/>
        </w:rPr>
        <w:t>2</w:t>
      </w:r>
    </w:p>
    <w:p w:rsidR="00B733F2" w:rsidRPr="00C23DFF" w:rsidRDefault="00B733F2" w:rsidP="00C2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FF">
        <w:rPr>
          <w:rFonts w:ascii="Times New Roman" w:hAnsi="Times New Roman" w:cs="Times New Roman"/>
          <w:sz w:val="28"/>
          <w:szCs w:val="28"/>
        </w:rPr>
        <w:t>Здійснити прогнозування чистого прибутку підприємства на три наступні роки методом ковзної середньої.</w:t>
      </w:r>
    </w:p>
    <w:tbl>
      <w:tblPr>
        <w:tblW w:w="0" w:type="auto"/>
        <w:tblInd w:w="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8"/>
      </w:tblGrid>
      <w:tr w:rsidR="00B733F2" w:rsidRPr="00B733F2" w:rsidTr="00C23DFF">
        <w:trPr>
          <w:trHeight w:val="383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Номер періоду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Чистий прибуток (збиток)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5416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2849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737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272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2284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2489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7330 </w:t>
            </w:r>
          </w:p>
        </w:tc>
      </w:tr>
      <w:tr w:rsidR="00B733F2" w:rsidRPr="00B733F2" w:rsidTr="00C23DFF">
        <w:trPr>
          <w:trHeight w:val="109"/>
        </w:trPr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238" w:type="dxa"/>
          </w:tcPr>
          <w:p w:rsidR="00B733F2" w:rsidRPr="00B733F2" w:rsidRDefault="00B733F2" w:rsidP="00B7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4858 </w:t>
            </w:r>
          </w:p>
        </w:tc>
      </w:tr>
    </w:tbl>
    <w:p w:rsidR="00B733F2" w:rsidRDefault="00B733F2" w:rsidP="00B733F2">
      <w:pPr>
        <w:jc w:val="both"/>
        <w:rPr>
          <w:lang w:val="en-US"/>
        </w:rPr>
      </w:pPr>
    </w:p>
    <w:p w:rsidR="00CB7D88" w:rsidRDefault="00CB7D8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B7D88" w:rsidRPr="00E41F84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7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Завдання </w:t>
      </w:r>
      <w:r w:rsidRPr="00E41F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ідставі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даних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обсяги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споживання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картоплі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Житомирській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спрогнозувати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споживчий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попит на 202</w:t>
      </w:r>
      <w:r w:rsidRPr="00CB7D88">
        <w:rPr>
          <w:rFonts w:ascii="Times New Roman" w:eastAsia="Calibri" w:hAnsi="Times New Roman" w:cs="Times New Roman"/>
          <w:sz w:val="28"/>
          <w:szCs w:val="28"/>
        </w:rPr>
        <w:t>3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рр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B7D88" w:rsidRPr="00CB7D88" w:rsidRDefault="00CB7D88" w:rsidP="00CB7D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Таблиця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Обсяги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споживання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картоплі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середньому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ісяць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особу, кг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59"/>
        <w:gridCol w:w="819"/>
        <w:gridCol w:w="819"/>
        <w:gridCol w:w="819"/>
        <w:gridCol w:w="819"/>
        <w:gridCol w:w="819"/>
        <w:gridCol w:w="819"/>
        <w:gridCol w:w="820"/>
        <w:gridCol w:w="820"/>
        <w:gridCol w:w="820"/>
        <w:gridCol w:w="822"/>
      </w:tblGrid>
      <w:tr w:rsidR="00CB7D88" w:rsidRPr="00CB7D88" w:rsidTr="00B72329">
        <w:tc>
          <w:tcPr>
            <w:tcW w:w="796" w:type="pct"/>
          </w:tcPr>
          <w:p w:rsidR="00CB7D88" w:rsidRPr="00CB7D88" w:rsidRDefault="00CB7D88" w:rsidP="00CB7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1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B7D88" w:rsidRPr="00CB7D88" w:rsidTr="00B72329">
        <w:tc>
          <w:tcPr>
            <w:tcW w:w="796" w:type="pct"/>
          </w:tcPr>
          <w:p w:rsidR="00CB7D88" w:rsidRPr="00CB7D88" w:rsidRDefault="00CB7D88" w:rsidP="00CB7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споживання</w:t>
            </w:r>
            <w:proofErr w:type="spellEnd"/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20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1" w:type="pct"/>
            <w:vAlign w:val="center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</w:tbl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Pr="00CB7D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CB7D88">
        <w:rPr>
          <w:rFonts w:ascii="Times New Roman" w:eastAsia="Calibri" w:hAnsi="Times New Roman" w:cs="Times New Roman"/>
          <w:sz w:val="28"/>
          <w:szCs w:val="28"/>
        </w:rPr>
        <w:t>Стиль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планує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виробляти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костюми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дорослого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населення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ільовим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сегментом для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виступає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доросле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населення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віком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15 до 64 р.). За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даними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статистики в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Житомирській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чисельність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такої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категорії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населення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2018 р. становила 825,2 тис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виявлення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споживчого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попиту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маркетинговою службою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було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сформовано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вибірку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500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осіб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проведено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готовності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придбати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продукцію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 «</w:t>
      </w:r>
      <w:r w:rsidRPr="00CB7D88">
        <w:rPr>
          <w:rFonts w:ascii="Times New Roman" w:eastAsia="Calibri" w:hAnsi="Times New Roman" w:cs="Times New Roman"/>
          <w:sz w:val="28"/>
          <w:szCs w:val="28"/>
        </w:rPr>
        <w:t>Стиль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За результатами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3 %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респондентів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зазначили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 xml:space="preserve">користуються послугами майстрів індивідуального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</w:rPr>
        <w:t>пошиву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CB7D88">
        <w:rPr>
          <w:rFonts w:ascii="Times New Roman" w:eastAsia="Calibri" w:hAnsi="Times New Roman" w:cs="Times New Roman"/>
          <w:sz w:val="28"/>
          <w:szCs w:val="28"/>
        </w:rPr>
        <w:t>40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%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відзначили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купуватимуть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продукцію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іншого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товаровиробника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15 %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відповіли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носять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костюми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10 % не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визначилися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відповіддю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решта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респондентів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висловили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готовність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купувати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щонайменше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1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костюм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CB7D88">
        <w:rPr>
          <w:rFonts w:ascii="Times New Roman" w:eastAsia="Calibri" w:hAnsi="Times New Roman" w:cs="Times New Roman"/>
          <w:sz w:val="28"/>
          <w:szCs w:val="28"/>
        </w:rPr>
        <w:t>Стиль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Спрогнозувати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прогнозний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обсяг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CB7D88">
        <w:rPr>
          <w:rFonts w:ascii="Times New Roman" w:eastAsia="Calibri" w:hAnsi="Times New Roman" w:cs="Times New Roman"/>
          <w:sz w:val="28"/>
          <w:szCs w:val="28"/>
        </w:rPr>
        <w:t>Стиль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7D88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Pr="00E41F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CB7D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Спланувати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витрат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рекламу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</w:rPr>
        <w:t>Солюшн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усіма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можливими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способами на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підставі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наведених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даних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У 20</w:t>
      </w:r>
      <w:r w:rsidRPr="00CB7D88">
        <w:rPr>
          <w:rFonts w:ascii="Times New Roman" w:eastAsia="Calibri" w:hAnsi="Times New Roman" w:cs="Times New Roman"/>
          <w:sz w:val="28"/>
          <w:szCs w:val="28"/>
        </w:rPr>
        <w:t>21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обсяг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реалізованої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становив </w:t>
      </w:r>
      <w:r w:rsidRPr="00CB7D88">
        <w:rPr>
          <w:rFonts w:ascii="Times New Roman" w:eastAsia="Calibri" w:hAnsi="Times New Roman" w:cs="Times New Roman"/>
          <w:sz w:val="28"/>
          <w:szCs w:val="28"/>
        </w:rPr>
        <w:t>30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тис. од. при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ціні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30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грн. за од. (без ПДВ). Планом на 202</w:t>
      </w:r>
      <w:r w:rsidRPr="00CB7D88">
        <w:rPr>
          <w:rFonts w:ascii="Times New Roman" w:eastAsia="Calibri" w:hAnsi="Times New Roman" w:cs="Times New Roman"/>
          <w:sz w:val="28"/>
          <w:szCs w:val="28"/>
        </w:rPr>
        <w:t>2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зростання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обсягів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CB7D88">
        <w:rPr>
          <w:rFonts w:ascii="Times New Roman" w:eastAsia="Calibri" w:hAnsi="Times New Roman" w:cs="Times New Roman"/>
          <w:sz w:val="28"/>
          <w:szCs w:val="28"/>
        </w:rPr>
        <w:t>10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% при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ідвищенні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ціни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10 %.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Витрати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збут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</w:t>
      </w:r>
      <w:r w:rsidRPr="00CB7D88">
        <w:rPr>
          <w:rFonts w:ascii="Times New Roman" w:eastAsia="Calibri" w:hAnsi="Times New Roman" w:cs="Times New Roman"/>
          <w:sz w:val="28"/>
          <w:szCs w:val="28"/>
        </w:rPr>
        <w:t>21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становили </w:t>
      </w:r>
      <w:r w:rsidRPr="00CB7D88">
        <w:rPr>
          <w:rFonts w:ascii="Times New Roman" w:eastAsia="Calibri" w:hAnsi="Times New Roman" w:cs="Times New Roman"/>
          <w:sz w:val="28"/>
          <w:szCs w:val="28"/>
        </w:rPr>
        <w:t>900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 грн., в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т.ч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B7D88">
        <w:rPr>
          <w:rFonts w:ascii="Times New Roman" w:eastAsia="Calibri" w:hAnsi="Times New Roman" w:cs="Times New Roman"/>
          <w:sz w:val="28"/>
          <w:szCs w:val="28"/>
        </w:rPr>
        <w:t>42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тис. грн. –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витрати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рекламу.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Основним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конкурентом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</w:rPr>
        <w:t>Солюшн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» є ТОВ «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</w:rPr>
        <w:t>Енерджі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обсяги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становлять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</w:rPr>
        <w:t>7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780 тис. грн. при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витратах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рекламу </w:t>
      </w:r>
      <w:r w:rsidRPr="00CB7D88">
        <w:rPr>
          <w:rFonts w:ascii="Times New Roman" w:eastAsia="Calibri" w:hAnsi="Times New Roman" w:cs="Times New Roman"/>
          <w:sz w:val="28"/>
          <w:szCs w:val="28"/>
        </w:rPr>
        <w:t>5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 тис. грн.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цілому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думок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експертів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маркетингового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доц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ільним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наступних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напрямів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реклами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друк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рекламних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матеріалів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вартість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1000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флайє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CB7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850 грн.</w:t>
      </w:r>
      <w:r w:rsidRPr="00CB7D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35 / раз на три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місяці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послуги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дизайнера – 300 грн. за макет</w:t>
      </w:r>
      <w:r w:rsidRPr="00CB7D88">
        <w:rPr>
          <w:rFonts w:ascii="Times New Roman" w:eastAsia="Calibri" w:hAnsi="Times New Roman" w:cs="Times New Roman"/>
          <w:sz w:val="28"/>
          <w:szCs w:val="28"/>
        </w:rPr>
        <w:t>)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розміщення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реклами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радіо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вартість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секунди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ефірного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часу становить 4 грн.) –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тривалість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рекламного ролика 15 сек.,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виходів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ефір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7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разів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день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двох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тижнів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місяць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створення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ролика – 1100 грн. 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зовнішня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реклама на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бордах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розробка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макету – 400 грн.,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друк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постера 3х6 м – 520 грн.,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оренда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борду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400 грн. /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міс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Заплановано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розміщення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реклами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25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бордах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тижнів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місяці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D88" w:rsidRDefault="00CB7D8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B7D88" w:rsidRPr="00BA4543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7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Завдання </w:t>
      </w:r>
      <w:r w:rsidR="00BA4543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CB7D88" w:rsidRPr="00CB7D88" w:rsidRDefault="00CB7D88" w:rsidP="00CB7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структуру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асортименту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ТОВ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CB7D88">
        <w:rPr>
          <w:rFonts w:ascii="Times New Roman" w:eastAsia="Calibri" w:hAnsi="Times New Roman" w:cs="Times New Roman"/>
          <w:sz w:val="28"/>
          <w:szCs w:val="28"/>
        </w:rPr>
        <w:t>Веселка</w:t>
      </w:r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виробнича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потужність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становить 12000 од.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місяць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валовий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прибуток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асортименту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У табл. </w:t>
      </w:r>
      <w:proofErr w:type="spellStart"/>
      <w:proofErr w:type="gram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Наведен</w:t>
      </w:r>
      <w:proofErr w:type="gram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дані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CB7D8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81"/>
        <w:gridCol w:w="2412"/>
        <w:gridCol w:w="2517"/>
        <w:gridCol w:w="2445"/>
      </w:tblGrid>
      <w:tr w:rsidR="00CB7D88" w:rsidRPr="00CB7D88" w:rsidTr="00B72329"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Продукція</w:t>
            </w:r>
            <w:proofErr w:type="spellEnd"/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іна</w:t>
            </w:r>
            <w:proofErr w:type="spellEnd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2606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попиту</w:t>
            </w:r>
            <w:proofErr w:type="spellEnd"/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, од.</w:t>
            </w:r>
          </w:p>
        </w:tc>
      </w:tr>
      <w:tr w:rsidR="00CB7D88" w:rsidRPr="00CB7D88" w:rsidTr="00B72329"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6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CB7D88" w:rsidRPr="00CB7D88" w:rsidTr="00B72329"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</w:tc>
      </w:tr>
      <w:tr w:rsidR="00CB7D88" w:rsidRPr="00CB7D88" w:rsidTr="00B72329"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6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  <w:tr w:rsidR="00CB7D88" w:rsidRPr="00CB7D88" w:rsidTr="00B72329"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6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</w:tr>
      <w:tr w:rsidR="00CB7D88" w:rsidRPr="00CB7D88" w:rsidTr="00B72329"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5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6" w:type="dxa"/>
          </w:tcPr>
          <w:p w:rsidR="00CB7D88" w:rsidRPr="00CB7D88" w:rsidRDefault="00CB7D88" w:rsidP="00CB7D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88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</w:tbl>
    <w:p w:rsidR="00CB7D88" w:rsidRPr="00CB7D88" w:rsidRDefault="00CB7D88" w:rsidP="00CB7D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7D88" w:rsidRPr="00CB7D88" w:rsidRDefault="00CB7D88" w:rsidP="00B733F2">
      <w:pPr>
        <w:jc w:val="both"/>
        <w:rPr>
          <w:lang w:val="en-US"/>
        </w:rPr>
      </w:pPr>
    </w:p>
    <w:sectPr w:rsidR="00CB7D88" w:rsidRPr="00CB7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B9"/>
    <w:rsid w:val="000615B2"/>
    <w:rsid w:val="0026530A"/>
    <w:rsid w:val="0038776A"/>
    <w:rsid w:val="00494B12"/>
    <w:rsid w:val="00634FAF"/>
    <w:rsid w:val="006952C6"/>
    <w:rsid w:val="007B1006"/>
    <w:rsid w:val="00975DA9"/>
    <w:rsid w:val="00A7358A"/>
    <w:rsid w:val="00B733F2"/>
    <w:rsid w:val="00BA4543"/>
    <w:rsid w:val="00BB19D7"/>
    <w:rsid w:val="00C23DFF"/>
    <w:rsid w:val="00CB7D88"/>
    <w:rsid w:val="00D200B9"/>
    <w:rsid w:val="00E41F84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customStyle="1" w:styleId="Default">
    <w:name w:val="Default"/>
    <w:rsid w:val="00B73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3F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B7D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B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customStyle="1" w:styleId="Default">
    <w:name w:val="Default"/>
    <w:rsid w:val="00B73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3F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B7D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B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2022-02-20T15:40:00Z</dcterms:created>
  <dcterms:modified xsi:type="dcterms:W3CDTF">2023-11-13T09:29:00Z</dcterms:modified>
</cp:coreProperties>
</file>