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E" w:rsidRPr="00BA731A" w:rsidRDefault="001717FE" w:rsidP="0027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BA731A" w:rsidRPr="00BA731A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</w:p>
    <w:p w:rsidR="001717FE" w:rsidRDefault="001717FE" w:rsidP="0027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Вивчення методів розрахунку індексу</w:t>
      </w:r>
      <w:r w:rsidR="00E03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03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17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апробності</w:t>
      </w:r>
      <w:proofErr w:type="spellEnd"/>
    </w:p>
    <w:p w:rsidR="00270C52" w:rsidRPr="001717FE" w:rsidRDefault="00270C52" w:rsidP="00270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Мета: </w:t>
      </w:r>
      <w:r w:rsidRPr="001717FE">
        <w:rPr>
          <w:rFonts w:ascii="Times New Roman" w:hAnsi="Times New Roman" w:cs="Times New Roman"/>
          <w:sz w:val="28"/>
          <w:szCs w:val="28"/>
        </w:rPr>
        <w:t>ознайомитися із методами розрахунку індексу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за фітопланктоном, індексом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Вудівісса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>, індексом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Гуднайта-Уітлея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>.</w:t>
      </w:r>
    </w:p>
    <w:p w:rsidR="00270C52" w:rsidRDefault="00270C52" w:rsidP="0027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717FE" w:rsidRDefault="001717FE" w:rsidP="0027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Теоретичні відомості</w:t>
      </w:r>
    </w:p>
    <w:p w:rsidR="00270C52" w:rsidRPr="001717FE" w:rsidRDefault="00270C52" w:rsidP="0027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70C52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Індекс </w:t>
      </w:r>
      <w:proofErr w:type="spellStart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сапробності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за фітопланктоном</w:t>
      </w:r>
      <w:r w:rsidRPr="001717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17FE">
        <w:rPr>
          <w:rFonts w:ascii="Times New Roman" w:hAnsi="Times New Roman" w:cs="Times New Roman"/>
          <w:sz w:val="28"/>
          <w:szCs w:val="28"/>
        </w:rPr>
        <w:t>У гідробіологічних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дослідженнях використовується метод індикаторних організмів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Пантле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Букка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в модифікації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Сладечека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>.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Метод уключає визначення відносної частоти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трапляння</w:t>
      </w:r>
      <w:proofErr w:type="spellEnd"/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гідробіонтів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(h) та їх індикаторної значимості (S). Визначення (h)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проводять за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оковимірювальною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шкалою: 9,0 – у полі зору багато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організмів; 7,0 – часто трапляються в кожному полі зору; 5,0 –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нерідко, 3,0 – дуже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>; 1,0 – поодиноко. Індикаторну значимість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(S) і зону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визначають за списками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сапробних</w:t>
      </w:r>
      <w:proofErr w:type="spellEnd"/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організмів (Уніфіковані методи дослідження якості води. – М.,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1975).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Індекс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за фітопланктоном у модифікації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Пантле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й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Букка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розраховують за формулою:</w:t>
      </w:r>
    </w:p>
    <w:p w:rsidR="001717FE" w:rsidRPr="001717FE" w:rsidRDefault="00771F3F" w:rsidP="00270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(Sh)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717FE">
        <w:rPr>
          <w:rFonts w:ascii="Times New Roman" w:hAnsi="Times New Roman" w:cs="Times New Roman"/>
          <w:sz w:val="28"/>
          <w:szCs w:val="28"/>
        </w:rPr>
        <w:t xml:space="preserve"> </w:t>
      </w:r>
      <w:r w:rsidR="001717FE" w:rsidRPr="001717FE">
        <w:rPr>
          <w:rFonts w:ascii="Times New Roman" w:hAnsi="Times New Roman" w:cs="Times New Roman"/>
          <w:sz w:val="28"/>
          <w:szCs w:val="28"/>
        </w:rPr>
        <w:t>(1)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>Для статичної достовірності потрібно, щоб у пробі було не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менше 12 індикаторних видів із загальною сумою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трапляння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h=30.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>У тому випадку, коли в пробах, відібраних на одному місці, не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вивчаються декілька різних груп біоценозу, то розрахунок ведуть за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формулою:</w:t>
      </w:r>
    </w:p>
    <w:p w:rsidR="001717FE" w:rsidRPr="001717FE" w:rsidRDefault="00BA731A" w:rsidP="00270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</m:t>
                    </m:r>
                  </m:sub>
                </m:sSub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nary>
              </m:den>
            </m:f>
          </m:sub>
        </m:sSub>
      </m:oMath>
      <w:r w:rsidR="001717FE" w:rsidRPr="001717FE">
        <w:rPr>
          <w:rFonts w:ascii="Times New Roman" w:hAnsi="Times New Roman" w:cs="Times New Roman"/>
          <w:sz w:val="28"/>
          <w:szCs w:val="28"/>
        </w:rPr>
        <w:t>,</w:t>
      </w:r>
      <w:r w:rsidR="00771F3F" w:rsidRPr="00771F3F">
        <w:rPr>
          <w:rFonts w:ascii="Times New Roman" w:hAnsi="Times New Roman" w:cs="Times New Roman"/>
          <w:sz w:val="28"/>
          <w:szCs w:val="28"/>
        </w:rPr>
        <w:tab/>
      </w:r>
      <w:r w:rsidR="00771F3F" w:rsidRPr="00771F3F">
        <w:rPr>
          <w:rFonts w:ascii="Times New Roman" w:hAnsi="Times New Roman" w:cs="Times New Roman"/>
          <w:sz w:val="28"/>
          <w:szCs w:val="28"/>
        </w:rPr>
        <w:tab/>
      </w:r>
      <w:r w:rsidR="00771F3F" w:rsidRPr="00771F3F">
        <w:rPr>
          <w:rFonts w:ascii="Times New Roman" w:hAnsi="Times New Roman" w:cs="Times New Roman"/>
          <w:sz w:val="28"/>
          <w:szCs w:val="28"/>
        </w:rPr>
        <w:tab/>
      </w:r>
      <w:r w:rsidR="001717FE" w:rsidRPr="001717FE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де: </w:t>
      </w:r>
      <w:proofErr w:type="spellStart"/>
      <w:r w:rsidRPr="001717F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F580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– середній індекс;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6F580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,S</w:t>
      </w:r>
      <w:r w:rsidRPr="006F580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, S</w:t>
      </w:r>
      <w:r w:rsidRPr="006F580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– індекс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окремих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співтовариств (макрофлора, макрофауна обростання) або декілька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проб одного співтовариства;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6F580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, h</w:t>
      </w:r>
      <w:r w:rsidRPr="006F580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, h</w:t>
      </w:r>
      <w:r w:rsidRPr="006F580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– суми значень частоти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зустрічання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окремих співтовариств або декількох проб одного</w:t>
      </w:r>
      <w:r w:rsidR="00270C52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співтовариства [11, 26].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>Величину індикаторної значимості (S) визначають за даними</w:t>
      </w:r>
      <w:r w:rsidR="007B0F58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(табл.1).</w:t>
      </w:r>
    </w:p>
    <w:p w:rsidR="001717FE" w:rsidRPr="001717FE" w:rsidRDefault="001717FE" w:rsidP="0084656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Таблиця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846560" w:rsidRDefault="001717FE" w:rsidP="0084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Дані величини індикаторної значимості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6560" w:rsidTr="00846560"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Індикаторні організми</w:t>
            </w:r>
          </w:p>
        </w:tc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285" w:type="dxa"/>
          </w:tcPr>
          <w:p w:rsidR="00846560" w:rsidRDefault="00846560" w:rsidP="00013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Умовні позначення</w:t>
            </w: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сапробної</w:t>
            </w:r>
            <w:proofErr w:type="spellEnd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зони</w:t>
            </w:r>
          </w:p>
        </w:tc>
      </w:tr>
      <w:tr w:rsidR="00846560" w:rsidTr="00846560"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Організми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ксеносапробної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зони</w:t>
            </w:r>
          </w:p>
        </w:tc>
        <w:tc>
          <w:tcPr>
            <w:tcW w:w="3285" w:type="dxa"/>
          </w:tcPr>
          <w:p w:rsidR="00846560" w:rsidRP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85" w:type="dxa"/>
          </w:tcPr>
          <w:p w:rsidR="00846560" w:rsidRP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46560" w:rsidTr="00846560"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Організми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олігасапробної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зони</w:t>
            </w:r>
          </w:p>
        </w:tc>
        <w:tc>
          <w:tcPr>
            <w:tcW w:w="3285" w:type="dxa"/>
          </w:tcPr>
          <w:p w:rsidR="00846560" w:rsidRP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85" w:type="dxa"/>
          </w:tcPr>
          <w:p w:rsidR="00846560" w:rsidRP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846560" w:rsidTr="00846560"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Організми бета-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мезосапробної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зони</w:t>
            </w:r>
          </w:p>
        </w:tc>
        <w:tc>
          <w:tcPr>
            <w:tcW w:w="3285" w:type="dxa"/>
          </w:tcPr>
          <w:p w:rsidR="00846560" w:rsidRP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</w:tr>
      <w:tr w:rsidR="00846560" w:rsidTr="00846560"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Організми альфа-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мезосапробної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зони</w:t>
            </w:r>
          </w:p>
        </w:tc>
        <w:tc>
          <w:tcPr>
            <w:tcW w:w="3285" w:type="dxa"/>
          </w:tcPr>
          <w:p w:rsidR="00846560" w:rsidRP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</w:tr>
      <w:tr w:rsidR="00846560" w:rsidTr="00846560"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Організми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полісапробної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зони</w:t>
            </w:r>
          </w:p>
        </w:tc>
        <w:tc>
          <w:tcPr>
            <w:tcW w:w="3285" w:type="dxa"/>
          </w:tcPr>
          <w:p w:rsidR="00846560" w:rsidRP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85" w:type="dxa"/>
          </w:tcPr>
          <w:p w:rsidR="00846560" w:rsidRDefault="00846560" w:rsidP="00846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1717FE" w:rsidRP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lastRenderedPageBreak/>
        <w:t xml:space="preserve">Визначення індексу </w:t>
      </w:r>
      <w:proofErr w:type="spellStart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Вудівісса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мілководних</w:t>
      </w:r>
      <w:r w:rsidR="0028426F" w:rsidRPr="0028426F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та не широких річок із добре розвинутою водяною рослинністю.</w:t>
      </w:r>
      <w:r w:rsidR="0028426F" w:rsidRPr="0028426F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дає змогу прослідкувати черговість</w:t>
      </w:r>
      <w:r w:rsidR="0028426F" w:rsidRPr="0028426F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зникнення й повторної появи організмів, водоростей, найпростіших</w:t>
      </w:r>
      <w:r w:rsidR="0028426F" w:rsidRPr="00284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мікробезхребетних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і риб (залежно від впливу забруднювальних</w:t>
      </w:r>
      <w:r w:rsidR="0028426F" w:rsidRPr="0028426F">
        <w:rPr>
          <w:rFonts w:ascii="Times New Roman" w:hAnsi="Times New Roman" w:cs="Times New Roman"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речовин).</w:t>
      </w:r>
    </w:p>
    <w:p w:rsidR="001717FE" w:rsidRP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За базу досліджень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Вудівіссом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прийнято частоту виявлення в</w:t>
      </w:r>
      <w:r w:rsidR="0028426F" w:rsidRPr="0028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пробах води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мікробезхребетних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організмів бентосу: веснянки,</w:t>
      </w:r>
      <w:r w:rsidR="0028426F" w:rsidRPr="0028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одноденки,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ручейники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тубіфіциди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>.</w:t>
      </w:r>
    </w:p>
    <w:p w:rsidR="001717FE" w:rsidRP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Значення біотичного індексу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Вудівісса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змінюється від 1, 2, 3, 4</w:t>
      </w:r>
      <w:r w:rsidR="0028426F" w:rsidRPr="0028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(забруднені води) до 10,0 (чисті води).</w:t>
      </w:r>
    </w:p>
    <w:p w:rsidR="001717FE" w:rsidRP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>В екологічній класифікації якості річкових вод це значення</w:t>
      </w:r>
      <w:r w:rsidR="0028426F" w:rsidRPr="00284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становить: забруднені води – &lt; 4,5; чисті – &gt; 4,5 до 10,0.</w:t>
      </w:r>
    </w:p>
    <w:p w:rsid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>Значення індексів таксономічних груп наведено в табл. 2.</w:t>
      </w:r>
    </w:p>
    <w:p w:rsidR="00131A6A" w:rsidRPr="001717FE" w:rsidRDefault="00131A6A" w:rsidP="00131A6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Таблиця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131A6A" w:rsidRPr="001717FE" w:rsidRDefault="00131A6A" w:rsidP="00131A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Відповідність індексів </w:t>
      </w:r>
      <w:proofErr w:type="spellStart"/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Гуднайта</w:t>
      </w:r>
      <w:r w:rsidRPr="001717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Уітлея</w:t>
      </w:r>
      <w:proofErr w:type="spellEnd"/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індексам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та зонам </w:t>
      </w:r>
      <w:proofErr w:type="spellStart"/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сапробності</w:t>
      </w:r>
      <w:proofErr w:type="spellEnd"/>
    </w:p>
    <w:p w:rsidR="00131A6A" w:rsidRPr="001717FE" w:rsidRDefault="00131A6A" w:rsidP="00131A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9"/>
        <w:gridCol w:w="2539"/>
        <w:gridCol w:w="2905"/>
      </w:tblGrid>
      <w:tr w:rsidR="00131A6A" w:rsidTr="00ED3C1F">
        <w:trPr>
          <w:trHeight w:val="1047"/>
          <w:jc w:val="center"/>
        </w:trPr>
        <w:tc>
          <w:tcPr>
            <w:tcW w:w="3929" w:type="dxa"/>
          </w:tcPr>
          <w:p w:rsidR="00131A6A" w:rsidRPr="001717FE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Зона </w:t>
            </w: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сапробності</w:t>
            </w:r>
            <w:proofErr w:type="spellEnd"/>
          </w:p>
          <w:p w:rsidR="00131A6A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3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Індекс </w:t>
            </w: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сапробності</w:t>
            </w:r>
            <w:proofErr w:type="spellEnd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Пантле</w:t>
            </w:r>
            <w:proofErr w:type="spellEnd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й </w:t>
            </w: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Букка</w:t>
            </w:r>
            <w:proofErr w:type="spellEnd"/>
          </w:p>
        </w:tc>
        <w:tc>
          <w:tcPr>
            <w:tcW w:w="2905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Індекс </w:t>
            </w: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Гуднайта</w:t>
            </w:r>
            <w:r w:rsidRPr="001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Уітлея</w:t>
            </w:r>
            <w:proofErr w:type="spellEnd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17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(%, </w:t>
            </w:r>
            <w:proofErr w:type="spellStart"/>
            <w:r w:rsidRPr="001717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олігохет</w:t>
            </w:r>
            <w:proofErr w:type="spellEnd"/>
            <w:r w:rsidRPr="001717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131A6A" w:rsidTr="00ED3C1F">
        <w:trPr>
          <w:trHeight w:val="309"/>
          <w:jc w:val="center"/>
        </w:trPr>
        <w:tc>
          <w:tcPr>
            <w:tcW w:w="392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Олігосапробна</w:t>
            </w:r>
            <w:proofErr w:type="spellEnd"/>
          </w:p>
        </w:tc>
        <w:tc>
          <w:tcPr>
            <w:tcW w:w="253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0,5–1,5</w:t>
            </w:r>
          </w:p>
        </w:tc>
        <w:tc>
          <w:tcPr>
            <w:tcW w:w="2905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до 30,0</w:t>
            </w:r>
          </w:p>
        </w:tc>
      </w:tr>
      <w:tr w:rsidR="00131A6A" w:rsidTr="00ED3C1F">
        <w:trPr>
          <w:trHeight w:val="321"/>
          <w:jc w:val="center"/>
        </w:trPr>
        <w:tc>
          <w:tcPr>
            <w:tcW w:w="392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мезосапробна</w:t>
            </w:r>
            <w:proofErr w:type="spellEnd"/>
          </w:p>
        </w:tc>
        <w:tc>
          <w:tcPr>
            <w:tcW w:w="253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1,5–2,5</w:t>
            </w:r>
          </w:p>
        </w:tc>
        <w:tc>
          <w:tcPr>
            <w:tcW w:w="2905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30,0–60,0</w:t>
            </w:r>
          </w:p>
        </w:tc>
      </w:tr>
      <w:tr w:rsidR="00131A6A" w:rsidTr="00ED3C1F">
        <w:trPr>
          <w:trHeight w:val="321"/>
          <w:jc w:val="center"/>
        </w:trPr>
        <w:tc>
          <w:tcPr>
            <w:tcW w:w="392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мезосапробна</w:t>
            </w:r>
            <w:proofErr w:type="spellEnd"/>
          </w:p>
        </w:tc>
        <w:tc>
          <w:tcPr>
            <w:tcW w:w="253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2,5–3,5</w:t>
            </w:r>
          </w:p>
        </w:tc>
        <w:tc>
          <w:tcPr>
            <w:tcW w:w="2905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70,0–80,0</w:t>
            </w:r>
          </w:p>
        </w:tc>
      </w:tr>
      <w:tr w:rsidR="00131A6A" w:rsidTr="00ED3C1F">
        <w:trPr>
          <w:trHeight w:val="281"/>
          <w:jc w:val="center"/>
        </w:trPr>
        <w:tc>
          <w:tcPr>
            <w:tcW w:w="392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Полісапробна</w:t>
            </w:r>
            <w:proofErr w:type="spellEnd"/>
          </w:p>
        </w:tc>
        <w:tc>
          <w:tcPr>
            <w:tcW w:w="2539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3,5–4,0</w:t>
            </w:r>
          </w:p>
        </w:tc>
        <w:tc>
          <w:tcPr>
            <w:tcW w:w="2905" w:type="dxa"/>
          </w:tcPr>
          <w:p w:rsidR="00131A6A" w:rsidRDefault="00131A6A" w:rsidP="00ED3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</w:tbl>
    <w:p w:rsidR="00131A6A" w:rsidRPr="001717FE" w:rsidRDefault="00131A6A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7FE" w:rsidRP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Індекс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Вудівісса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розраховуємо за формулою:</w:t>
      </w:r>
    </w:p>
    <w:p w:rsidR="001717FE" w:rsidRPr="001717FE" w:rsidRDefault="001717FE" w:rsidP="0008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І</w:t>
      </w:r>
      <w:r w:rsidRPr="000815FA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Вудівісса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="00F74CE1">
        <w:rPr>
          <w:rFonts w:ascii="Times New Roman" w:hAnsi="Times New Roman" w:cs="Times New Roman"/>
          <w:sz w:val="28"/>
          <w:szCs w:val="28"/>
        </w:rPr>
        <w:t>Σ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х</w:t>
      </w:r>
      <w:r w:rsidRPr="00F74CE1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і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/ n ,</w:t>
      </w:r>
      <w:r w:rsidR="00F74CE1" w:rsidRPr="00F74CE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5F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5F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>(3)</w:t>
      </w:r>
    </w:p>
    <w:p w:rsidR="001717FE" w:rsidRPr="001717FE" w:rsidRDefault="001717FE" w:rsidP="00CE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де 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х</w:t>
      </w:r>
      <w:r w:rsidRPr="00F74CE1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і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1717FE">
        <w:rPr>
          <w:rFonts w:ascii="Times New Roman" w:hAnsi="Times New Roman" w:cs="Times New Roman"/>
          <w:sz w:val="28"/>
          <w:szCs w:val="28"/>
        </w:rPr>
        <w:t xml:space="preserve">– значення індексів індикаторних організмів;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1717FE">
        <w:rPr>
          <w:rFonts w:ascii="Times New Roman" w:hAnsi="Times New Roman" w:cs="Times New Roman"/>
          <w:sz w:val="28"/>
          <w:szCs w:val="28"/>
        </w:rPr>
        <w:t>– кількість виявлених індикаторних організмів.</w:t>
      </w:r>
    </w:p>
    <w:p w:rsidR="001717FE" w:rsidRP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Визначення індексу </w:t>
      </w:r>
      <w:proofErr w:type="spellStart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Гуднайта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Уітлея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3D58AF">
        <w:rPr>
          <w:rFonts w:ascii="Times New Roman" w:hAnsi="Times New Roman" w:cs="Times New Roman"/>
          <w:sz w:val="28"/>
          <w:szCs w:val="28"/>
        </w:rPr>
        <w:t>(за крупними таксо</w:t>
      </w:r>
      <w:r w:rsidRPr="001717FE">
        <w:rPr>
          <w:rFonts w:ascii="Times New Roman" w:hAnsi="Times New Roman" w:cs="Times New Roman"/>
          <w:sz w:val="28"/>
          <w:szCs w:val="28"/>
        </w:rPr>
        <w:t xml:space="preserve">нами).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Гуднайт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Уітлей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провели індикацію стану водного об’єкта з виявлення організмів бентосу, що визначають ступінь забруднення –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олігохет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(за частотою виявлення) у відсотках до всіх виявлених видів донних організмів. Шкала вимірювань – від 0</w:t>
      </w:r>
      <w:r w:rsidR="000815FA">
        <w:rPr>
          <w:rFonts w:ascii="Times New Roman" w:hAnsi="Times New Roman" w:cs="Times New Roman"/>
          <w:sz w:val="28"/>
          <w:szCs w:val="28"/>
        </w:rPr>
        <w:t>-</w:t>
      </w:r>
      <w:r w:rsidRPr="001717FE">
        <w:rPr>
          <w:rFonts w:ascii="Times New Roman" w:hAnsi="Times New Roman" w:cs="Times New Roman"/>
          <w:sz w:val="28"/>
          <w:szCs w:val="28"/>
        </w:rPr>
        <w:t>100 % [2, 20, 23].</w:t>
      </w:r>
    </w:p>
    <w:p w:rsidR="001717FE" w:rsidRPr="001717FE" w:rsidRDefault="001717FE" w:rsidP="00A34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>Забрудненим водам відповідають значення від 66 до 100</w:t>
      </w:r>
      <w:r w:rsidR="000815FA">
        <w:rPr>
          <w:rFonts w:ascii="Times New Roman" w:hAnsi="Times New Roman" w:cs="Times New Roman"/>
          <w:sz w:val="28"/>
          <w:szCs w:val="28"/>
        </w:rPr>
        <w:t> </w:t>
      </w:r>
      <w:r w:rsidRPr="001717FE">
        <w:rPr>
          <w:rFonts w:ascii="Times New Roman" w:hAnsi="Times New Roman" w:cs="Times New Roman"/>
          <w:sz w:val="28"/>
          <w:szCs w:val="28"/>
        </w:rPr>
        <w:t>%, чистим – до 60</w:t>
      </w:r>
      <w:r w:rsidR="000815FA">
        <w:rPr>
          <w:rFonts w:ascii="Times New Roman" w:hAnsi="Times New Roman" w:cs="Times New Roman"/>
          <w:sz w:val="28"/>
          <w:szCs w:val="28"/>
        </w:rPr>
        <w:t> </w:t>
      </w:r>
      <w:r w:rsidRPr="001717FE">
        <w:rPr>
          <w:rFonts w:ascii="Times New Roman" w:hAnsi="Times New Roman" w:cs="Times New Roman"/>
          <w:sz w:val="28"/>
          <w:szCs w:val="28"/>
        </w:rPr>
        <w:t>% (табл. 3).</w:t>
      </w:r>
    </w:p>
    <w:p w:rsidR="001717FE" w:rsidRPr="001717FE" w:rsidRDefault="001717FE" w:rsidP="00D251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Таблиця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1717FE" w:rsidRPr="001717FE" w:rsidRDefault="001717FE" w:rsidP="00D25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Відповідність індексів </w:t>
      </w:r>
      <w:proofErr w:type="spellStart"/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Гуднайта</w:t>
      </w:r>
      <w:r w:rsidRPr="001717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Уітлея</w:t>
      </w:r>
      <w:proofErr w:type="spellEnd"/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екологічним індексам якості води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1F25B0" w:rsidTr="001F25B0">
        <w:tc>
          <w:tcPr>
            <w:tcW w:w="2463" w:type="dxa"/>
          </w:tcPr>
          <w:p w:rsidR="001F25B0" w:rsidRPr="001717FE" w:rsidRDefault="001F25B0" w:rsidP="004D2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Екологічний </w:t>
            </w:r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1F25B0" w:rsidRDefault="001F25B0" w:rsidP="001F25B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F25B0" w:rsidRPr="004D23BD" w:rsidRDefault="001F25B0" w:rsidP="004D23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Індекс </w:t>
            </w:r>
            <w:proofErr w:type="spellStart"/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>сапробності</w:t>
            </w:r>
            <w:proofErr w:type="spellEnd"/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>Пантле</w:t>
            </w:r>
            <w:proofErr w:type="spellEnd"/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 </w:t>
            </w:r>
            <w:proofErr w:type="spellStart"/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>Букка</w:t>
            </w:r>
            <w:proofErr w:type="spellEnd"/>
          </w:p>
        </w:tc>
        <w:tc>
          <w:tcPr>
            <w:tcW w:w="2464" w:type="dxa"/>
          </w:tcPr>
          <w:p w:rsidR="001F25B0" w:rsidRPr="004D23BD" w:rsidRDefault="001F25B0" w:rsidP="004D23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4D23B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D23B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1F25B0" w:rsidRDefault="001F25B0" w:rsidP="001F25B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4D23BD" w:rsidRDefault="001F25B0" w:rsidP="004D23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Індекс </w:t>
            </w: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Гуднайта</w:t>
            </w:r>
            <w:r w:rsidRPr="001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Уітлея</w:t>
            </w:r>
            <w:proofErr w:type="spellEnd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F25B0" w:rsidRDefault="001F25B0" w:rsidP="004D23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(%, </w:t>
            </w:r>
            <w:proofErr w:type="spellStart"/>
            <w:r w:rsidRPr="001717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олігохет</w:t>
            </w:r>
            <w:proofErr w:type="spellEnd"/>
            <w:r w:rsidRPr="001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F25B0" w:rsidTr="001F25B0">
        <w:tc>
          <w:tcPr>
            <w:tcW w:w="2463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F25B0" w:rsidTr="001F25B0">
        <w:tc>
          <w:tcPr>
            <w:tcW w:w="2463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F25B0" w:rsidTr="001F25B0">
        <w:tc>
          <w:tcPr>
            <w:tcW w:w="2463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F25B0" w:rsidTr="001F25B0">
        <w:tc>
          <w:tcPr>
            <w:tcW w:w="2463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1F25B0" w:rsidTr="001F25B0">
        <w:tc>
          <w:tcPr>
            <w:tcW w:w="2463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&gt; 3,3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&gt; 21,0</w:t>
            </w:r>
          </w:p>
        </w:tc>
        <w:tc>
          <w:tcPr>
            <w:tcW w:w="2464" w:type="dxa"/>
          </w:tcPr>
          <w:p w:rsidR="001F25B0" w:rsidRDefault="001F25B0" w:rsidP="00734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&gt; 66 0</w:t>
            </w:r>
          </w:p>
        </w:tc>
      </w:tr>
    </w:tbl>
    <w:p w:rsidR="001F25B0" w:rsidRDefault="001F25B0" w:rsidP="001F2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717FE" w:rsidRDefault="001717FE" w:rsidP="00AD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Практичні завдання</w:t>
      </w:r>
    </w:p>
    <w:p w:rsidR="00AD48F9" w:rsidRPr="001717FE" w:rsidRDefault="00AD48F9" w:rsidP="00AD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717FE" w:rsidRPr="001717FE" w:rsidRDefault="001717FE" w:rsidP="00AD4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1. Розрахувати індекс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за фітопланктоном у модифікації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Пантле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Букка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за даними таблиці 4, використовуючи формулу (1), і вказати, до якого класу та зони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належить цей індекс.</w:t>
      </w:r>
    </w:p>
    <w:p w:rsidR="001717FE" w:rsidRPr="001717FE" w:rsidRDefault="001717FE" w:rsidP="009A5E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Таблиця 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559"/>
        <w:gridCol w:w="1525"/>
      </w:tblGrid>
      <w:tr w:rsidR="00AD48F9" w:rsidTr="00ED3C1F">
        <w:tc>
          <w:tcPr>
            <w:tcW w:w="1101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Індикаторні організми</w:t>
            </w:r>
          </w:p>
        </w:tc>
        <w:tc>
          <w:tcPr>
            <w:tcW w:w="1701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1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S·h</w:t>
            </w:r>
            <w:proofErr w:type="spellEnd"/>
          </w:p>
        </w:tc>
      </w:tr>
      <w:tr w:rsidR="00AD48F9" w:rsidTr="00ED3C1F">
        <w:tc>
          <w:tcPr>
            <w:tcW w:w="1101" w:type="dxa"/>
          </w:tcPr>
          <w:p w:rsidR="00AD48F9" w:rsidRDefault="00AD48F9" w:rsidP="00ED3C1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Euglena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viridis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ED3C1F">
        <w:tc>
          <w:tcPr>
            <w:tcW w:w="1101" w:type="dxa"/>
          </w:tcPr>
          <w:p w:rsidR="00AD48F9" w:rsidRDefault="00AD48F9" w:rsidP="00ED3C1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Vorticella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convalaria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ED3C1F">
        <w:tc>
          <w:tcPr>
            <w:tcW w:w="1101" w:type="dxa"/>
          </w:tcPr>
          <w:p w:rsidR="00AD48F9" w:rsidRDefault="00AD48F9" w:rsidP="00ED3C1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Zоoglea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ramigera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ED3C1F">
        <w:tc>
          <w:tcPr>
            <w:tcW w:w="1101" w:type="dxa"/>
          </w:tcPr>
          <w:p w:rsidR="00AD48F9" w:rsidRDefault="00AD48F9" w:rsidP="00ED3C1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Oscilatoria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purriola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ED3C1F">
        <w:tc>
          <w:tcPr>
            <w:tcW w:w="1101" w:type="dxa"/>
          </w:tcPr>
          <w:p w:rsidR="00AD48F9" w:rsidRDefault="00AD48F9" w:rsidP="00ED3C1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Glosterium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acerosum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Stentor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couruleus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Jarve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saratiomys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Рагаmaecium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bигsагіa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Spirogira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crassa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Сlаdophora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crispate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Сусlotella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bоcаnіса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ТаЬеllaria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floccи1оzа</w:t>
            </w:r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Plаnаrіa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gonocephala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Jehahea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annulata</w:t>
            </w:r>
            <w:proofErr w:type="spellEnd"/>
          </w:p>
        </w:tc>
        <w:tc>
          <w:tcPr>
            <w:tcW w:w="1701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D48F9" w:rsidRDefault="00912A11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48F9" w:rsidTr="00AD48F9">
        <w:tc>
          <w:tcPr>
            <w:tcW w:w="11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D48F9" w:rsidRPr="001717FE" w:rsidRDefault="00AD48F9" w:rsidP="00AD48F9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D48F9" w:rsidRDefault="00AD48F9" w:rsidP="00AD48F9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525" w:type="dxa"/>
          </w:tcPr>
          <w:p w:rsidR="00AD48F9" w:rsidRDefault="00AD48F9" w:rsidP="00270C5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1717FE">
              <w:rPr>
                <w:rFonts w:ascii="Times New Roman" w:hAnsi="Times New Roman" w:cs="Times New Roman"/>
                <w:sz w:val="28"/>
                <w:szCs w:val="28"/>
              </w:rPr>
              <w:t>S·h</w:t>
            </w:r>
            <w:proofErr w:type="spellEnd"/>
            <w:r w:rsidRPr="001717F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</w:tbl>
    <w:p w:rsid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Висновок: </w:t>
      </w:r>
      <w:r w:rsidRPr="001717FE">
        <w:rPr>
          <w:rFonts w:ascii="Times New Roman" w:hAnsi="Times New Roman" w:cs="Times New Roman"/>
          <w:sz w:val="28"/>
          <w:szCs w:val="28"/>
        </w:rPr>
        <w:t xml:space="preserve">f = </w:t>
      </w:r>
      <w:r w:rsidR="00E30C3E">
        <w:rPr>
          <w:rFonts w:ascii="Times New Roman" w:hAnsi="Times New Roman" w:cs="Times New Roman"/>
          <w:sz w:val="28"/>
          <w:szCs w:val="28"/>
        </w:rPr>
        <w:t>__</w:t>
      </w:r>
      <w:r w:rsidRPr="001717FE">
        <w:rPr>
          <w:rFonts w:ascii="Times New Roman" w:hAnsi="Times New Roman" w:cs="Times New Roman"/>
          <w:sz w:val="28"/>
          <w:szCs w:val="28"/>
        </w:rPr>
        <w:t xml:space="preserve">; зона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="00E30C3E">
        <w:rPr>
          <w:rFonts w:ascii="Times New Roman" w:hAnsi="Times New Roman" w:cs="Times New Roman"/>
          <w:sz w:val="28"/>
          <w:szCs w:val="28"/>
        </w:rPr>
        <w:t xml:space="preserve"> – ____________</w:t>
      </w:r>
      <w:r w:rsidRPr="001717FE">
        <w:rPr>
          <w:rFonts w:ascii="Times New Roman" w:hAnsi="Times New Roman" w:cs="Times New Roman"/>
          <w:sz w:val="28"/>
          <w:szCs w:val="28"/>
        </w:rPr>
        <w:t>.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Ксеносапробна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зона визначається індексом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сапробності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– І клас – 0–0,50;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олігосапробна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– II клас – 0,57–1,50; бета-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мезосапробна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– III клас – 1,51–2,50; альфа-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мезосапробна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– IV клас – 2,50–3,50;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полісапробна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– V клас – 3,51–4,00.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sz w:val="28"/>
          <w:szCs w:val="28"/>
        </w:rPr>
        <w:t xml:space="preserve">2. Визначити індекс </w:t>
      </w:r>
      <w:proofErr w:type="spellStart"/>
      <w:r w:rsidRPr="001717FE">
        <w:rPr>
          <w:rFonts w:ascii="Times New Roman" w:hAnsi="Times New Roman" w:cs="Times New Roman"/>
          <w:sz w:val="28"/>
          <w:szCs w:val="28"/>
        </w:rPr>
        <w:t>Вудівісса</w:t>
      </w:r>
      <w:proofErr w:type="spellEnd"/>
      <w:r w:rsidRPr="001717FE">
        <w:rPr>
          <w:rFonts w:ascii="Times New Roman" w:hAnsi="Times New Roman" w:cs="Times New Roman"/>
          <w:sz w:val="28"/>
          <w:szCs w:val="28"/>
        </w:rPr>
        <w:t xml:space="preserve"> для річки </w:t>
      </w:r>
      <w:r w:rsidR="00E30C3E">
        <w:rPr>
          <w:rFonts w:ascii="Times New Roman" w:hAnsi="Times New Roman" w:cs="Times New Roman"/>
          <w:sz w:val="28"/>
          <w:szCs w:val="28"/>
        </w:rPr>
        <w:t>Тетерів</w:t>
      </w:r>
      <w:r w:rsidRPr="001717FE">
        <w:rPr>
          <w:rFonts w:ascii="Times New Roman" w:hAnsi="Times New Roman" w:cs="Times New Roman"/>
          <w:sz w:val="28"/>
          <w:szCs w:val="28"/>
        </w:rPr>
        <w:t xml:space="preserve"> (м. </w:t>
      </w:r>
      <w:r w:rsidR="00E30C3E">
        <w:rPr>
          <w:rFonts w:ascii="Times New Roman" w:hAnsi="Times New Roman" w:cs="Times New Roman"/>
          <w:sz w:val="28"/>
          <w:szCs w:val="28"/>
        </w:rPr>
        <w:t>Житомир</w:t>
      </w:r>
      <w:r w:rsidRPr="001717FE">
        <w:rPr>
          <w:rFonts w:ascii="Times New Roman" w:hAnsi="Times New Roman" w:cs="Times New Roman"/>
          <w:sz w:val="28"/>
          <w:szCs w:val="28"/>
        </w:rPr>
        <w:t>).</w:t>
      </w:r>
    </w:p>
    <w:p w:rsid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717FE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Контрольні запитання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Як Ви розумієте трофічні зв’язки у водному середовищі?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Як розрахувати індекс </w:t>
      </w:r>
      <w:proofErr w:type="spellStart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сапробності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за фітопланктоном?</w:t>
      </w:r>
    </w:p>
    <w:p w:rsidR="001717FE" w:rsidRPr="001717FE" w:rsidRDefault="001717FE" w:rsidP="00270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Як розрахувати індекс </w:t>
      </w:r>
      <w:proofErr w:type="spellStart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Вудівісса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?</w:t>
      </w:r>
    </w:p>
    <w:p w:rsidR="001717FE" w:rsidRPr="001717FE" w:rsidRDefault="001717FE" w:rsidP="00270C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7FE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Як розрахувати індекс </w:t>
      </w:r>
      <w:proofErr w:type="spellStart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Гуднайта</w:t>
      </w:r>
      <w:r w:rsidRPr="001717F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Уітлея</w:t>
      </w:r>
      <w:proofErr w:type="spellEnd"/>
      <w:r w:rsidRPr="001717FE">
        <w:rPr>
          <w:rFonts w:ascii="Times New Roman" w:eastAsia="Times New Roman,Italic" w:hAnsi="Times New Roman" w:cs="Times New Roman"/>
          <w:i/>
          <w:iCs/>
          <w:sz w:val="28"/>
          <w:szCs w:val="28"/>
        </w:rPr>
        <w:t>?</w:t>
      </w:r>
    </w:p>
    <w:sectPr w:rsidR="001717FE" w:rsidRPr="00171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E"/>
    <w:rsid w:val="00013EDE"/>
    <w:rsid w:val="000815FA"/>
    <w:rsid w:val="000C30C8"/>
    <w:rsid w:val="00131A6A"/>
    <w:rsid w:val="001717FE"/>
    <w:rsid w:val="001F25B0"/>
    <w:rsid w:val="00207A65"/>
    <w:rsid w:val="00270C52"/>
    <w:rsid w:val="0028426F"/>
    <w:rsid w:val="003D58AF"/>
    <w:rsid w:val="004D23BD"/>
    <w:rsid w:val="0068324D"/>
    <w:rsid w:val="006F4239"/>
    <w:rsid w:val="006F580E"/>
    <w:rsid w:val="0073470C"/>
    <w:rsid w:val="00771F3F"/>
    <w:rsid w:val="007B0F58"/>
    <w:rsid w:val="00846560"/>
    <w:rsid w:val="00912A11"/>
    <w:rsid w:val="009A5E25"/>
    <w:rsid w:val="00A34B7A"/>
    <w:rsid w:val="00AD48F9"/>
    <w:rsid w:val="00B461EA"/>
    <w:rsid w:val="00BA731A"/>
    <w:rsid w:val="00BE524F"/>
    <w:rsid w:val="00CE039A"/>
    <w:rsid w:val="00D251F4"/>
    <w:rsid w:val="00D751D0"/>
    <w:rsid w:val="00E038F5"/>
    <w:rsid w:val="00E30C3E"/>
    <w:rsid w:val="00F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30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30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30</cp:revision>
  <cp:lastPrinted>2017-11-25T21:05:00Z</cp:lastPrinted>
  <dcterms:created xsi:type="dcterms:W3CDTF">2017-11-25T19:57:00Z</dcterms:created>
  <dcterms:modified xsi:type="dcterms:W3CDTF">2018-01-11T18:38:00Z</dcterms:modified>
</cp:coreProperties>
</file>