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7F" w:rsidRPr="00A3557B" w:rsidRDefault="007C30D3" w:rsidP="002D7B7F">
      <w:pPr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МОДУЛЬНА КОНТРОЛЬНА РОБОТА-1 (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20</w:t>
      </w:r>
      <w:r w:rsidRPr="00AF12B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жовтня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2023 року)</w:t>
      </w:r>
    </w:p>
    <w:p w:rsidR="002D7B7F" w:rsidRPr="006D0956" w:rsidRDefault="002D7B7F" w:rsidP="002D7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D7B7F" w:rsidRPr="006D0956" w:rsidRDefault="002D7B7F" w:rsidP="002D7B7F">
      <w:pPr>
        <w:pStyle w:val="a4"/>
        <w:spacing w:after="0" w:line="240" w:lineRule="auto"/>
        <w:ind w:left="0"/>
        <w:jc w:val="center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  <w:r w:rsidRPr="006D0956">
        <w:rPr>
          <w:rFonts w:ascii="Times New Roman" w:hAnsi="Times New Roman"/>
          <w:b/>
          <w:bCs/>
          <w:sz w:val="28"/>
          <w:szCs w:val="28"/>
        </w:rPr>
        <w:t xml:space="preserve">ТЕСТИ </w:t>
      </w:r>
      <w:r w:rsidR="00AF12BB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 w:rsidR="00AF12BB"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 w:rsidR="00AF12B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06D1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протягом</w:t>
      </w:r>
      <w:proofErr w:type="spellEnd"/>
      <w:r w:rsidR="00406D1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пари</w:t>
      </w:r>
      <w:r w:rsidRPr="006D0956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2D7B7F" w:rsidRPr="006D0956" w:rsidRDefault="002D7B7F" w:rsidP="002D7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1. Однією з найважливіших форм наукового процесу є: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а) самостійна робота;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б) контрольна робота;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в) науково-дослідна робота;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г) лабораторна робота.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2. Написання тез наукової доповіді здійснюють: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а) двома основними способами;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б) одним основним способом;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в) п’ятьма основними способами;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г) трьома основними способами.</w:t>
      </w:r>
    </w:p>
    <w:p w:rsidR="002D7B7F" w:rsidRPr="002D7B7F" w:rsidRDefault="002D7B7F" w:rsidP="002D7B7F">
      <w:pPr>
        <w:tabs>
          <w:tab w:val="left" w:pos="108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3. У наукових дослідженнях у галузі бухгалтерського обліку можна виділити три основні типові структури наукових тез: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а) “Постановка гіпотези”; “висновки з досліджень”; “новий спосіб досліджень”;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б) “Постановка проблеми або завдання”; “результати досліджень”; “нова методика досліджень”;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в) “Формулювання актуальності”; “методи досліджень”; “висновки”;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г) “Постановка передумов”; “формулювання фактів”; “результати досліджень”.</w:t>
      </w:r>
    </w:p>
    <w:p w:rsidR="002D7B7F" w:rsidRPr="002D7B7F" w:rsidRDefault="002D7B7F" w:rsidP="002D7B7F">
      <w:pPr>
        <w:pStyle w:val="a4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>4. Наукова доповідь (виступ) – це: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 xml:space="preserve">а) </w:t>
      </w:r>
      <w:r w:rsidRPr="002D7B7F">
        <w:rPr>
          <w:rFonts w:ascii="Times New Roman" w:hAnsi="Times New Roman" w:cs="Times New Roman"/>
          <w:sz w:val="26"/>
          <w:szCs w:val="26"/>
        </w:rPr>
        <w:t>опубліковані матеріали попереднього характеру, що містять виклад основних;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б) оприлюднений проміжний результат наукової діяльності дослідника;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</w:rPr>
        <w:t>в) найважливіша форма наукового процесу;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 xml:space="preserve">г) публічне повідомлення, розгорнутий виклад певної наукової проблеми (теми, питання), що досліджується. 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>5. З</w:t>
      </w:r>
      <w:r w:rsidRPr="002D7B7F">
        <w:rPr>
          <w:rFonts w:ascii="Times New Roman" w:hAnsi="Times New Roman" w:cs="Times New Roman"/>
          <w:sz w:val="26"/>
          <w:szCs w:val="26"/>
        </w:rPr>
        <w:t xml:space="preserve">робити науковий матеріал надбанням фахівців, які використовують інформацію у своїй науковій або практичній діяльності, – це: 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а) узагальнення результатів дослідження;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б) аналіз результатів дослідження;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в) оприлюднення результатів дослідження;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г) вивчення результатів дослідження.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 xml:space="preserve">6. Підготовка тез на основі змісту готової наукової роботи вимагає: 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 xml:space="preserve">а) значного зменшення </w:t>
      </w:r>
      <w:proofErr w:type="spellStart"/>
      <w:r w:rsidRPr="002D7B7F">
        <w:rPr>
          <w:rFonts w:ascii="Times New Roman" w:hAnsi="Times New Roman" w:cs="Times New Roman"/>
          <w:sz w:val="26"/>
          <w:szCs w:val="26"/>
        </w:rPr>
        <w:t>обcягу</w:t>
      </w:r>
      <w:proofErr w:type="spellEnd"/>
      <w:r w:rsidRPr="002D7B7F">
        <w:rPr>
          <w:rFonts w:ascii="Times New Roman" w:hAnsi="Times New Roman" w:cs="Times New Roman"/>
          <w:sz w:val="26"/>
          <w:szCs w:val="26"/>
        </w:rPr>
        <w:t xml:space="preserve"> наукової роботи за максимального збереження змісту наукових досягнень;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б) написання тез до сформування змісту самої наукової роботи чи доповіді;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 xml:space="preserve">в) написання тез доповіді, які з часом трансформуються, доповнюються, розширюються і з яких роблять ґрунтовну наукову статтю; 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г) значного збільшення обсягу наукової роботи при максимальному збереженні змісту наукових досягнень.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</w:rPr>
        <w:t>7. П</w:t>
      </w:r>
      <w:r w:rsidRPr="002D7B7F">
        <w:rPr>
          <w:rFonts w:ascii="Times New Roman" w:hAnsi="Times New Roman" w:cs="Times New Roman"/>
          <w:sz w:val="26"/>
          <w:szCs w:val="26"/>
          <w:lang w:eastAsia="ru-RU"/>
        </w:rPr>
        <w:t>ерший тип тез “</w:t>
      </w:r>
      <w:r w:rsidRPr="002D7B7F">
        <w:rPr>
          <w:rFonts w:ascii="Times New Roman" w:hAnsi="Times New Roman" w:cs="Times New Roman"/>
          <w:sz w:val="26"/>
          <w:szCs w:val="26"/>
        </w:rPr>
        <w:t xml:space="preserve">Постановка проблеми або завдання” </w:t>
      </w:r>
      <w:r w:rsidRPr="002D7B7F">
        <w:rPr>
          <w:rFonts w:ascii="Times New Roman" w:hAnsi="Times New Roman" w:cs="Times New Roman"/>
          <w:sz w:val="26"/>
          <w:szCs w:val="26"/>
          <w:lang w:eastAsia="ru-RU"/>
        </w:rPr>
        <w:t>є: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>а) найпростішим типом наукової роботи;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>б)  найризикованішим типом наукової роботи;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>в) найскладнішим типом наукової роботи;</w:t>
      </w:r>
    </w:p>
    <w:p w:rsidR="002D7B7F" w:rsidRPr="002D7B7F" w:rsidRDefault="002D7B7F" w:rsidP="002D7B7F">
      <w:pPr>
        <w:tabs>
          <w:tab w:val="left" w:pos="72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ab/>
        <w:t>г) найцікавішим типом наукової роботи.</w:t>
      </w:r>
    </w:p>
    <w:p w:rsidR="00FB734B" w:rsidRDefault="00FB734B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8. Виступ на науковій конференції або іншому науковому заході класично має кілька цілей: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>а) закріплення за автором факту використання наукових думок з інших досліджень;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>б) перетворення теми дослідження вченого на предмет наукової доповіді;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>в) використання автором учасників конференції як джерела плагіату;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 xml:space="preserve">г) апробація основних ідей і результатів дослідження у науковому співтоваристві. 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 xml:space="preserve">9. </w:t>
      </w:r>
      <w:r w:rsidRPr="002D7B7F">
        <w:rPr>
          <w:rFonts w:ascii="Times New Roman" w:hAnsi="Times New Roman" w:cs="Times New Roman"/>
          <w:sz w:val="26"/>
          <w:szCs w:val="26"/>
        </w:rPr>
        <w:t xml:space="preserve">Тези доповіді (від гр. </w:t>
      </w:r>
      <w:proofErr w:type="spellStart"/>
      <w:r w:rsidRPr="002D7B7F">
        <w:rPr>
          <w:rFonts w:ascii="Times New Roman" w:hAnsi="Times New Roman" w:cs="Times New Roman"/>
          <w:sz w:val="26"/>
          <w:szCs w:val="26"/>
        </w:rPr>
        <w:t>thesis</w:t>
      </w:r>
      <w:proofErr w:type="spellEnd"/>
      <w:r w:rsidRPr="002D7B7F">
        <w:rPr>
          <w:rFonts w:ascii="Times New Roman" w:hAnsi="Times New Roman" w:cs="Times New Roman"/>
          <w:sz w:val="26"/>
          <w:szCs w:val="26"/>
        </w:rPr>
        <w:t xml:space="preserve"> – положення, твердження) – це: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а) оприлюднений проміжний результат наукової діяльності дослідника;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</w:rPr>
        <w:t>б) найважливіша форма наукового процесу;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</w:rPr>
        <w:t>в) опубліковані до початку наукової чи науково-практичної конференції, з'їзду, симпозіуму попередніх матеріалів, що містять виклад основних аспектів планованої наукової доповіді;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>г) публічне повідомлення, розгорнутий виклад певної досліджуваної наукової проблеми (теми, питання).</w:t>
      </w:r>
    </w:p>
    <w:p w:rsidR="002D7B7F" w:rsidRPr="002D7B7F" w:rsidRDefault="002D7B7F" w:rsidP="002D7B7F">
      <w:pPr>
        <w:tabs>
          <w:tab w:val="left" w:pos="126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10.</w:t>
      </w:r>
      <w:r w:rsidRPr="002D7B7F">
        <w:rPr>
          <w:rFonts w:ascii="Times New Roman" w:hAnsi="Times New Roman" w:cs="Times New Roman"/>
          <w:sz w:val="26"/>
          <w:szCs w:val="26"/>
        </w:rPr>
        <w:tab/>
        <w:t>Обсяг тексту тез може становити:</w:t>
      </w:r>
    </w:p>
    <w:p w:rsidR="002D7B7F" w:rsidRPr="002D7B7F" w:rsidRDefault="002D7B7F" w:rsidP="002D7B7F">
      <w:pPr>
        <w:tabs>
          <w:tab w:val="left" w:pos="126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а) 2–3 сторінки;</w:t>
      </w:r>
    </w:p>
    <w:p w:rsidR="002D7B7F" w:rsidRPr="002D7B7F" w:rsidRDefault="002D7B7F" w:rsidP="002D7B7F">
      <w:pPr>
        <w:tabs>
          <w:tab w:val="left" w:pos="126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б) 5–6 сторінок;</w:t>
      </w:r>
    </w:p>
    <w:p w:rsidR="002D7B7F" w:rsidRPr="002D7B7F" w:rsidRDefault="002D7B7F" w:rsidP="002D7B7F">
      <w:pPr>
        <w:tabs>
          <w:tab w:val="left" w:pos="126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в) 10–12 сторінок;</w:t>
      </w:r>
    </w:p>
    <w:p w:rsidR="002D7B7F" w:rsidRPr="002D7B7F" w:rsidRDefault="002D7B7F" w:rsidP="002D7B7F">
      <w:pPr>
        <w:tabs>
          <w:tab w:val="left" w:pos="126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г) 1–4 сторінки.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</w:rPr>
        <w:t>11.</w:t>
      </w:r>
      <w:r w:rsidRPr="002D7B7F">
        <w:rPr>
          <w:rFonts w:ascii="Times New Roman" w:hAnsi="Times New Roman" w:cs="Times New Roman"/>
          <w:sz w:val="26"/>
          <w:szCs w:val="26"/>
          <w:lang w:eastAsia="ru-RU"/>
        </w:rPr>
        <w:t xml:space="preserve"> При написанні тез другого типу</w:t>
      </w:r>
      <w:r w:rsidRPr="002D7B7F">
        <w:rPr>
          <w:rFonts w:ascii="Times New Roman" w:hAnsi="Times New Roman" w:cs="Times New Roman"/>
          <w:sz w:val="26"/>
          <w:szCs w:val="26"/>
        </w:rPr>
        <w:t xml:space="preserve"> “Результати досліджень”</w:t>
      </w:r>
      <w:r w:rsidRPr="002D7B7F">
        <w:rPr>
          <w:rFonts w:ascii="Times New Roman" w:hAnsi="Times New Roman" w:cs="Times New Roman"/>
          <w:sz w:val="26"/>
          <w:szCs w:val="26"/>
          <w:lang w:eastAsia="ru-RU"/>
        </w:rPr>
        <w:t xml:space="preserve"> необхідно дотримуватися таких правил: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 xml:space="preserve">а) варто повторювати чужі експерименти; 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б) недоцільно витрачати більшу частину обсягу тез для викладу чужих думок. Іноді можна обмежитися навіть однією позицією;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 xml:space="preserve">в) мають бути вказівки про використовувані методи дослідження; 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 xml:space="preserve">г) коли вчений використовує якусь методику, він не повинен пам’ятати про теоретичні погляди її автора. 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</w:rPr>
        <w:t xml:space="preserve">12. </w:t>
      </w:r>
      <w:r w:rsidRPr="002D7B7F">
        <w:rPr>
          <w:rFonts w:ascii="Times New Roman" w:hAnsi="Times New Roman" w:cs="Times New Roman"/>
          <w:sz w:val="26"/>
          <w:szCs w:val="26"/>
          <w:lang w:eastAsia="ru-RU"/>
        </w:rPr>
        <w:t>Доповіді бувають кількох типів: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>а) актуальна, проблемна, дискусійна;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>б) актуальна, звітна, тематична;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>в) дискусійна, тематична, інформаційна доповідь;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>г) звітна, тематична, інформаційна доповідь;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13. Основне призначення тез доповіді: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а) донести у науково складній формі інформацію про свої дослідження до тих учасників, які з різних причин не зможуть виступити;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б) завчасно не оприлюднити результати наукової роботи;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в) ознайомити учасників конференції зі змістом тез доповіді, щоб вони могли виділити для себе найцікавіші моменти доповіді, теми і проблеми;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г) зробити наукову роботу надбанням фахівців, зацікавлених в отриманні відповідної інформації.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14. Визначення типу і структури тез, планованого наукового результату або висновку, обрання теми тез доповіді – це: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а) етапи алгоритму написання тез наукової доповіді;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б) етапи формування виступу на конференції;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в) етапи написання дипломної роботи;</w:t>
      </w:r>
    </w:p>
    <w:p w:rsidR="00FB734B" w:rsidRDefault="002D7B7F" w:rsidP="009657E2">
      <w:pPr>
        <w:pStyle w:val="Default"/>
        <w:ind w:firstLine="709"/>
        <w:contextualSpacing/>
        <w:mirrorIndents/>
        <w:jc w:val="both"/>
        <w:rPr>
          <w:sz w:val="26"/>
          <w:szCs w:val="26"/>
        </w:rPr>
      </w:pPr>
      <w:r w:rsidRPr="002D7B7F">
        <w:rPr>
          <w:color w:val="auto"/>
          <w:sz w:val="26"/>
          <w:szCs w:val="26"/>
          <w:lang w:val="uk-UA"/>
        </w:rPr>
        <w:t>г) етапи написання самостійної роботи.</w:t>
      </w:r>
      <w:r w:rsidR="00FB734B">
        <w:rPr>
          <w:color w:val="auto"/>
          <w:sz w:val="26"/>
          <w:szCs w:val="26"/>
          <w:lang w:val="uk-UA"/>
        </w:rPr>
        <w:br w:type="page"/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</w:rPr>
        <w:lastRenderedPageBreak/>
        <w:t>15.</w:t>
      </w:r>
      <w:r w:rsidRPr="002D7B7F">
        <w:rPr>
          <w:rFonts w:ascii="Times New Roman" w:hAnsi="Times New Roman" w:cs="Times New Roman"/>
          <w:sz w:val="26"/>
          <w:szCs w:val="26"/>
          <w:lang w:eastAsia="ru-RU"/>
        </w:rPr>
        <w:t xml:space="preserve"> При написанні тез типу</w:t>
      </w:r>
      <w:r w:rsidRPr="002D7B7F">
        <w:rPr>
          <w:rFonts w:ascii="Times New Roman" w:hAnsi="Times New Roman" w:cs="Times New Roman"/>
          <w:sz w:val="26"/>
          <w:szCs w:val="26"/>
        </w:rPr>
        <w:t xml:space="preserve"> “Нова методика дослідження” </w:t>
      </w:r>
      <w:r w:rsidRPr="002D7B7F">
        <w:rPr>
          <w:rFonts w:ascii="Times New Roman" w:hAnsi="Times New Roman" w:cs="Times New Roman"/>
          <w:sz w:val="26"/>
          <w:szCs w:val="26"/>
          <w:lang w:eastAsia="ru-RU"/>
        </w:rPr>
        <w:t>необхідно дотримуватися таких правил: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а) тези повинні мати довгий вступ, де зазначено галузь застосування методики, про що йдеться мова і навіщо це потрібно;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б) у тезах може бути або якась розроблена автором методика практичної роботи, або опис результатів апробації якої-небудь методики в нових умовах;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в) не потрібно описувати існуючі методики;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 xml:space="preserve">г) у тезах не повинно бути опису результатів застосування пропонованої методики та оцінки її ефективності. 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16. Структура тексту доповіді практично аналогічна плану: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а) дисертації;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б) дипломної роботи;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в) курсової роботи;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г)  наукової статті.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 xml:space="preserve">17. При виборі напряму науково-дослідницької роботи дослідник має враховувати, що пошуково-дослідницька тема тез доповіді має бути: 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 xml:space="preserve">а) непосильною для виконання; 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б) неперспективною для подальшого продовження роботи в цьому напрямі, у тому числі в студентському науковому товаристві;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 xml:space="preserve">в) актуальною як практично, так і з теоретично; 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г) недостатньо забезпеченою відповідним первинним матеріалом.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18. При написанні тез доповіді слід використовувати нову літературу, статистичні та фактичні дані, зокрема за останні: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а) 3–5років;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б) 2–6 років;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в) 1–2 роки;</w:t>
      </w:r>
    </w:p>
    <w:p w:rsidR="002D7B7F" w:rsidRPr="002D7B7F" w:rsidRDefault="002D7B7F" w:rsidP="002D7B7F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  <w:lang w:val="uk-UA"/>
        </w:rPr>
      </w:pPr>
      <w:r w:rsidRPr="002D7B7F">
        <w:rPr>
          <w:color w:val="auto"/>
          <w:sz w:val="26"/>
          <w:szCs w:val="26"/>
          <w:lang w:val="uk-UA"/>
        </w:rPr>
        <w:t>г) 2–7 років.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19. Короткий вступ (актуальність теми); мета роботи (поставити проблему або завдання); огляд існуючих поглядів на проблему, деякі власні думки на цю тему; гіпотеза; висновки (яке завдання або проблему поставлено для подальшого вирішення) – це основні блоки інформації при написанні тез: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 xml:space="preserve">а) другого типу “Результати досліджень”; 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б)  першого типу “Постановка проблеми або завдання”;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в) третього типу  “Нова методика досліджень”;</w:t>
      </w:r>
    </w:p>
    <w:p w:rsidR="002D7B7F" w:rsidRPr="002D7B7F" w:rsidRDefault="002D7B7F" w:rsidP="002D7B7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D7B7F">
        <w:rPr>
          <w:rFonts w:ascii="Times New Roman" w:hAnsi="Times New Roman" w:cs="Times New Roman"/>
          <w:sz w:val="26"/>
          <w:szCs w:val="26"/>
        </w:rPr>
        <w:t>г) правильної відповіді немає.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</w:rPr>
        <w:t xml:space="preserve">20. </w:t>
      </w:r>
      <w:r w:rsidRPr="002D7B7F">
        <w:rPr>
          <w:rFonts w:ascii="Times New Roman" w:hAnsi="Times New Roman" w:cs="Times New Roman"/>
          <w:sz w:val="26"/>
          <w:szCs w:val="26"/>
          <w:lang w:eastAsia="ru-RU"/>
        </w:rPr>
        <w:t>Найбільш поширеними недоліками виступів (доповідей) на наукових конференціях є:</w:t>
      </w:r>
    </w:p>
    <w:p w:rsidR="002D7B7F" w:rsidRPr="002D7B7F" w:rsidRDefault="002D7B7F" w:rsidP="002D7B7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ab/>
        <w:t>а) дотримання регламенту, що викликає роздратування у слухачів стосовно доповідача;</w:t>
      </w:r>
    </w:p>
    <w:p w:rsidR="002D7B7F" w:rsidRPr="002D7B7F" w:rsidRDefault="002D7B7F" w:rsidP="002D7B7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ab/>
        <w:t>б) правильність викладу, що спричиняє і втрату інтересу, і дратівливість слухачів;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>в) відповідність темі обговорення, що призводить до втрати інтересу слухачів до питань, що викладаються;</w:t>
      </w:r>
    </w:p>
    <w:p w:rsidR="002D7B7F" w:rsidRPr="002D7B7F" w:rsidRDefault="002D7B7F" w:rsidP="002D7B7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B7F">
        <w:rPr>
          <w:rFonts w:ascii="Times New Roman" w:hAnsi="Times New Roman" w:cs="Times New Roman"/>
          <w:sz w:val="26"/>
          <w:szCs w:val="26"/>
          <w:lang w:eastAsia="ru-RU"/>
        </w:rPr>
        <w:tab/>
        <w:t>г) невідповідність темі обговорення, що призводить до втрати інтересу слухачів до питань, що викладаються.</w:t>
      </w:r>
    </w:p>
    <w:p w:rsidR="002D7B7F" w:rsidRPr="002D7B7F" w:rsidRDefault="002D7B7F" w:rsidP="002D7B7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B734B" w:rsidRDefault="00FB734B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D7B7F" w:rsidRDefault="002D7B7F" w:rsidP="002D7B7F">
      <w:pPr>
        <w:pStyle w:val="a3"/>
        <w:tabs>
          <w:tab w:val="left" w:pos="2160"/>
        </w:tabs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357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ПРАКТИЧНІ ЗАВДАННЯ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F336B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виконати до </w:t>
      </w:r>
      <w:r w:rsidR="00406D1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6</w:t>
      </w:r>
      <w:r w:rsidR="00F336B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406D1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листопада 2023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2D7B7F" w:rsidRDefault="002D7B7F" w:rsidP="002D7B7F">
      <w:pPr>
        <w:pStyle w:val="a3"/>
        <w:tabs>
          <w:tab w:val="left" w:pos="2160"/>
        </w:tabs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06D1A" w:rsidRDefault="002D7B7F" w:rsidP="002D7B7F">
      <w:pPr>
        <w:pStyle w:val="a3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НАПИСАТИ ТЕЗУ НА </w:t>
      </w:r>
      <w:r w:rsidR="00406D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КОНФЕРЕНЦІЮ </w:t>
      </w:r>
      <w:r w:rsidR="00406D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(ЖИТОМИРСЬКА ПОЛІТЕХНІКА, </w:t>
      </w:r>
      <w:r w:rsidR="00406D1A" w:rsidRPr="00406D1A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Житомир 09-10 листопада 2023 р</w:t>
      </w:r>
      <w:r w:rsidR="00406D1A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FB734B" w:rsidRDefault="00FB734B" w:rsidP="002D7B7F">
      <w:pPr>
        <w:pStyle w:val="a3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B7F" w:rsidRDefault="00406D1A" w:rsidP="002D7B7F">
      <w:pPr>
        <w:pStyle w:val="a3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IV МІЖНАРОДНА НАУКОВО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ПРАКТИЧНА КОНФЕРЕНЦІЯ</w:t>
      </w:r>
      <w:r w:rsidRPr="00406D1A">
        <w:rPr>
          <w:rFonts w:ascii="Times New Roman" w:hAnsi="Times New Roman" w:cs="Times New Roman"/>
          <w:b/>
          <w:sz w:val="28"/>
          <w:szCs w:val="28"/>
        </w:rPr>
        <w:t xml:space="preserve"> «СУЧАСНІ ВИКЛИКИ СТАЛОГО РОЗВИТКУ БІЗНЕСУ»</w:t>
      </w:r>
      <w:r w:rsidR="002D7B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D7B7F" w:rsidRDefault="002D7B7F" w:rsidP="002D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D7B7F" w:rsidRPr="00A45973" w:rsidRDefault="002D7B7F" w:rsidP="002D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Вимоги до оформлення тез </w:t>
      </w:r>
    </w:p>
    <w:p w:rsidR="002D7B7F" w:rsidRPr="00A45973" w:rsidRDefault="002D7B7F" w:rsidP="002D7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406D1A" w:rsidRDefault="00406D1A" w:rsidP="002D7B7F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06D1A" w:rsidRPr="007C30D3" w:rsidRDefault="00406D1A" w:rsidP="002D7B7F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30D3">
        <w:rPr>
          <w:rFonts w:ascii="Times New Roman" w:hAnsi="Times New Roman" w:cs="Times New Roman"/>
          <w:sz w:val="24"/>
          <w:szCs w:val="24"/>
        </w:rPr>
        <w:t xml:space="preserve">Тези оформлюються у файлі типу «документ </w:t>
      </w:r>
      <w:proofErr w:type="spellStart"/>
      <w:r w:rsidRPr="007C30D3">
        <w:rPr>
          <w:rFonts w:ascii="Times New Roman" w:hAnsi="Times New Roman" w:cs="Times New Roman"/>
          <w:sz w:val="24"/>
          <w:szCs w:val="24"/>
        </w:rPr>
        <w:t>Місrоsоft</w:t>
      </w:r>
      <w:proofErr w:type="spellEnd"/>
      <w:r w:rsidRPr="007C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0D3">
        <w:rPr>
          <w:rFonts w:ascii="Times New Roman" w:hAnsi="Times New Roman" w:cs="Times New Roman"/>
          <w:sz w:val="24"/>
          <w:szCs w:val="24"/>
        </w:rPr>
        <w:t>Wогd</w:t>
      </w:r>
      <w:proofErr w:type="spellEnd"/>
      <w:r w:rsidRPr="007C30D3">
        <w:rPr>
          <w:rFonts w:ascii="Times New Roman" w:hAnsi="Times New Roman" w:cs="Times New Roman"/>
          <w:sz w:val="24"/>
          <w:szCs w:val="24"/>
        </w:rPr>
        <w:t>.</w:t>
      </w:r>
      <w:r w:rsidRPr="007C30D3">
        <w:rPr>
          <w:rFonts w:ascii="Times New Roman" w:hAnsi="Times New Roman" w:cs="Times New Roman"/>
          <w:sz w:val="24"/>
          <w:szCs w:val="24"/>
        </w:rPr>
        <w:t xml:space="preserve"> Формат сторінки – А4, поля – 25 мм з усіх боків, орієнтація книжкова, шрифт «</w:t>
      </w:r>
      <w:proofErr w:type="spellStart"/>
      <w:r w:rsidRPr="007C30D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C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0D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C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0D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C30D3">
        <w:rPr>
          <w:rFonts w:ascii="Times New Roman" w:hAnsi="Times New Roman" w:cs="Times New Roman"/>
          <w:sz w:val="24"/>
          <w:szCs w:val="24"/>
        </w:rPr>
        <w:t xml:space="preserve">», розмір – 10 пунктів, міжрядковий інтервал – одинарний, без відступів). Текст обсягом 1 або 2 повні сторінки. </w:t>
      </w:r>
    </w:p>
    <w:p w:rsidR="00406D1A" w:rsidRPr="007C30D3" w:rsidRDefault="00406D1A" w:rsidP="002D7B7F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30D3">
        <w:rPr>
          <w:rFonts w:ascii="Times New Roman" w:hAnsi="Times New Roman" w:cs="Times New Roman"/>
          <w:sz w:val="24"/>
          <w:szCs w:val="24"/>
        </w:rPr>
        <w:t xml:space="preserve">Складові: </w:t>
      </w:r>
    </w:p>
    <w:p w:rsidR="00406D1A" w:rsidRPr="007C30D3" w:rsidRDefault="00406D1A" w:rsidP="002D7B7F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30D3">
        <w:rPr>
          <w:rFonts w:ascii="Times New Roman" w:hAnsi="Times New Roman" w:cs="Times New Roman"/>
          <w:sz w:val="24"/>
          <w:szCs w:val="24"/>
        </w:rPr>
        <w:t xml:space="preserve">1. Індекс УДК у лівому верхньому кутку (10 пунктів). </w:t>
      </w:r>
    </w:p>
    <w:p w:rsidR="00406D1A" w:rsidRPr="007C30D3" w:rsidRDefault="00406D1A" w:rsidP="002D7B7F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30D3">
        <w:rPr>
          <w:rFonts w:ascii="Times New Roman" w:hAnsi="Times New Roman" w:cs="Times New Roman"/>
          <w:sz w:val="24"/>
          <w:szCs w:val="24"/>
        </w:rPr>
        <w:t xml:space="preserve">2. Прізвище та ініціали автора, наукового керівника, посада, науковий ступінь, вчене звання напівжирним, </w:t>
      </w:r>
      <w:proofErr w:type="spellStart"/>
      <w:r w:rsidRPr="007C30D3">
        <w:rPr>
          <w:rFonts w:ascii="Times New Roman" w:hAnsi="Times New Roman" w:cs="Times New Roman"/>
          <w:sz w:val="24"/>
          <w:szCs w:val="24"/>
        </w:rPr>
        <w:t>виключка</w:t>
      </w:r>
      <w:proofErr w:type="spellEnd"/>
      <w:r w:rsidRPr="007C30D3">
        <w:rPr>
          <w:rFonts w:ascii="Times New Roman" w:hAnsi="Times New Roman" w:cs="Times New Roman"/>
          <w:sz w:val="24"/>
          <w:szCs w:val="24"/>
        </w:rPr>
        <w:t xml:space="preserve"> вправо – скорочено (10 пунктів). </w:t>
      </w:r>
    </w:p>
    <w:p w:rsidR="00406D1A" w:rsidRPr="007C30D3" w:rsidRDefault="00406D1A" w:rsidP="002D7B7F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30D3">
        <w:rPr>
          <w:rFonts w:ascii="Times New Roman" w:hAnsi="Times New Roman" w:cs="Times New Roman"/>
          <w:sz w:val="24"/>
          <w:szCs w:val="24"/>
        </w:rPr>
        <w:t xml:space="preserve">3. Назва навчального закладу повністю (10 пунктів, курсив). </w:t>
      </w:r>
    </w:p>
    <w:p w:rsidR="00406D1A" w:rsidRPr="007C30D3" w:rsidRDefault="00406D1A" w:rsidP="002D7B7F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30D3">
        <w:rPr>
          <w:rFonts w:ascii="Times New Roman" w:hAnsi="Times New Roman" w:cs="Times New Roman"/>
          <w:sz w:val="24"/>
          <w:szCs w:val="24"/>
        </w:rPr>
        <w:t xml:space="preserve">4. Тема доповіді (назва тези) – напівжирним, </w:t>
      </w:r>
      <w:proofErr w:type="spellStart"/>
      <w:r w:rsidRPr="007C30D3">
        <w:rPr>
          <w:rFonts w:ascii="Times New Roman" w:hAnsi="Times New Roman" w:cs="Times New Roman"/>
          <w:sz w:val="24"/>
          <w:szCs w:val="24"/>
        </w:rPr>
        <w:t>виключка</w:t>
      </w:r>
      <w:proofErr w:type="spellEnd"/>
      <w:r w:rsidRPr="007C30D3">
        <w:rPr>
          <w:rFonts w:ascii="Times New Roman" w:hAnsi="Times New Roman" w:cs="Times New Roman"/>
          <w:sz w:val="24"/>
          <w:szCs w:val="24"/>
        </w:rPr>
        <w:t xml:space="preserve"> по центру (10 пунктів). </w:t>
      </w:r>
    </w:p>
    <w:p w:rsidR="00406D1A" w:rsidRPr="007C30D3" w:rsidRDefault="00406D1A" w:rsidP="002D7B7F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30D3">
        <w:rPr>
          <w:rFonts w:ascii="Times New Roman" w:hAnsi="Times New Roman" w:cs="Times New Roman"/>
          <w:sz w:val="24"/>
          <w:szCs w:val="24"/>
        </w:rPr>
        <w:t xml:space="preserve">5. Текст тези – </w:t>
      </w:r>
      <w:proofErr w:type="spellStart"/>
      <w:r w:rsidRPr="007C30D3">
        <w:rPr>
          <w:rFonts w:ascii="Times New Roman" w:hAnsi="Times New Roman" w:cs="Times New Roman"/>
          <w:sz w:val="24"/>
          <w:szCs w:val="24"/>
        </w:rPr>
        <w:t>виключка</w:t>
      </w:r>
      <w:proofErr w:type="spellEnd"/>
      <w:r w:rsidRPr="007C30D3">
        <w:rPr>
          <w:rFonts w:ascii="Times New Roman" w:hAnsi="Times New Roman" w:cs="Times New Roman"/>
          <w:sz w:val="24"/>
          <w:szCs w:val="24"/>
        </w:rPr>
        <w:t xml:space="preserve"> по ширині тексту, міжрядковий інтервал одинарний, абзацний відступ – 6 мм. </w:t>
      </w:r>
    </w:p>
    <w:p w:rsidR="00406D1A" w:rsidRPr="007C30D3" w:rsidRDefault="00406D1A" w:rsidP="002D7B7F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30D3">
        <w:rPr>
          <w:rFonts w:ascii="Times New Roman" w:hAnsi="Times New Roman" w:cs="Times New Roman"/>
          <w:sz w:val="24"/>
          <w:szCs w:val="24"/>
        </w:rPr>
        <w:t xml:space="preserve">Рисунки слід виконувати у </w:t>
      </w:r>
      <w:proofErr w:type="spellStart"/>
      <w:r w:rsidRPr="007C30D3">
        <w:rPr>
          <w:rFonts w:ascii="Times New Roman" w:hAnsi="Times New Roman" w:cs="Times New Roman"/>
          <w:sz w:val="24"/>
          <w:szCs w:val="24"/>
        </w:rPr>
        <w:t>Wогd</w:t>
      </w:r>
      <w:proofErr w:type="spellEnd"/>
      <w:r w:rsidRPr="007C30D3">
        <w:rPr>
          <w:rFonts w:ascii="Times New Roman" w:hAnsi="Times New Roman" w:cs="Times New Roman"/>
          <w:sz w:val="24"/>
          <w:szCs w:val="24"/>
        </w:rPr>
        <w:t xml:space="preserve">. Всі текстові написи на рисунках виконувати тільки в кадрах або текстових рамках. Формули розміщувати з </w:t>
      </w:r>
      <w:proofErr w:type="spellStart"/>
      <w:r w:rsidRPr="007C30D3">
        <w:rPr>
          <w:rFonts w:ascii="Times New Roman" w:hAnsi="Times New Roman" w:cs="Times New Roman"/>
          <w:sz w:val="24"/>
          <w:szCs w:val="24"/>
        </w:rPr>
        <w:t>виключкою</w:t>
      </w:r>
      <w:proofErr w:type="spellEnd"/>
      <w:r w:rsidRPr="007C30D3">
        <w:rPr>
          <w:rFonts w:ascii="Times New Roman" w:hAnsi="Times New Roman" w:cs="Times New Roman"/>
          <w:sz w:val="24"/>
          <w:szCs w:val="24"/>
        </w:rPr>
        <w:t xml:space="preserve"> вліво з відступом 20 мм. Нумерація формул – з </w:t>
      </w:r>
      <w:proofErr w:type="spellStart"/>
      <w:r w:rsidRPr="007C30D3">
        <w:rPr>
          <w:rFonts w:ascii="Times New Roman" w:hAnsi="Times New Roman" w:cs="Times New Roman"/>
          <w:sz w:val="24"/>
          <w:szCs w:val="24"/>
        </w:rPr>
        <w:t>виключкою</w:t>
      </w:r>
      <w:proofErr w:type="spellEnd"/>
      <w:r w:rsidRPr="007C30D3">
        <w:rPr>
          <w:rFonts w:ascii="Times New Roman" w:hAnsi="Times New Roman" w:cs="Times New Roman"/>
          <w:sz w:val="24"/>
          <w:szCs w:val="24"/>
        </w:rPr>
        <w:t xml:space="preserve"> вправо. Як основний шрифт у формулах слід використати </w:t>
      </w:r>
      <w:proofErr w:type="spellStart"/>
      <w:r w:rsidRPr="007C30D3">
        <w:rPr>
          <w:rFonts w:ascii="Times New Roman" w:hAnsi="Times New Roman" w:cs="Times New Roman"/>
          <w:sz w:val="24"/>
          <w:szCs w:val="24"/>
        </w:rPr>
        <w:t>TimesET</w:t>
      </w:r>
      <w:proofErr w:type="spellEnd"/>
      <w:r w:rsidRPr="007C30D3">
        <w:rPr>
          <w:rFonts w:ascii="Times New Roman" w:hAnsi="Times New Roman" w:cs="Times New Roman"/>
          <w:sz w:val="24"/>
          <w:szCs w:val="24"/>
        </w:rPr>
        <w:t xml:space="preserve">. Зразок: </w:t>
      </w:r>
    </w:p>
    <w:p w:rsidR="002D7B7F" w:rsidRPr="007C30D3" w:rsidRDefault="006D013D" w:rsidP="002D7B7F">
      <w:pPr>
        <w:suppressAutoHyphens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D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rect id="Прямоугольник 1" o:spid="_x0000_s1028" style="position:absolute;left:0;text-align:left;margin-left:59.65pt;margin-top:10.25pt;width:68.25pt;height:4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" fillcolor="window" stroked="f" strokeweight="2pt">
            <v:path arrowok="t"/>
            <v:textbox>
              <w:txbxContent>
                <w:p w:rsidR="002D7B7F" w:rsidRDefault="002D7B7F" w:rsidP="002D7B7F">
                  <w:r w:rsidRPr="00D262B9">
                    <w:rPr>
                      <w:sz w:val="24"/>
                    </w:rPr>
                    <w:object w:dxaOrig="675" w:dyaOrig="5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33pt">
                        <v:imagedata r:id="rId5" o:title=""/>
                      </v:shape>
                      <o:OLEObject Type="Embed" ProgID="Equation.2" ShapeID="_x0000_i1026" DrawAspect="Content" ObjectID="_1758551377" r:id="rId6"/>
                    </w:object>
                  </w:r>
                </w:p>
              </w:txbxContent>
            </v:textbox>
          </v:rect>
        </w:pict>
      </w:r>
      <w:r w:rsidRPr="007C30D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line id="Прямая соединительная линия 7" o:spid="_x0000_s1026" style="position:absolute;left:0;text-align:left;z-index:251657728;visibility:visible;mso-wrap-distance-top:-6e-5mm;mso-wrap-distance-bottom:-6e-5mm" from="385.5pt,33.65pt" to="421.9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" strokecolor="white" strokeweight=".25pt">
            <v:stroke startarrowwidth="narrow" endarrow="open" endarrowwidth="narrow"/>
            <w10:wrap type="topAndBottom"/>
          </v:line>
        </w:pict>
      </w:r>
    </w:p>
    <w:p w:rsidR="002D7B7F" w:rsidRPr="00A45973" w:rsidRDefault="006D013D" w:rsidP="002D7B7F">
      <w:pPr>
        <w:suppressAutoHyphens/>
        <w:spacing w:after="0" w:line="240" w:lineRule="auto"/>
        <w:ind w:firstLine="1134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left:0;text-align:left;margin-left:134.65pt;margin-top:11.45pt;width:201.85pt;height:24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" stroked="f">
            <v:textbox inset="0,0,0,0">
              <w:txbxContent>
                <w:p w:rsidR="002D7B7F" w:rsidRDefault="002D7B7F" w:rsidP="002D7B7F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 xml:space="preserve">Пунктуаційні знаки слід виносити за межі формули, </w:t>
                  </w:r>
                  <w:r>
                    <w:rPr>
                      <w:rFonts w:ascii="Arial" w:hAnsi="Arial" w:cs="Arial"/>
                      <w:sz w:val="14"/>
                    </w:rPr>
                    <w:br/>
                    <w:t>а не набирати у формулі.</w:t>
                  </w:r>
                </w:p>
              </w:txbxContent>
            </v:textbox>
          </v:shape>
        </w:pict>
      </w:r>
    </w:p>
    <w:p w:rsidR="002D7B7F" w:rsidRPr="00A45973" w:rsidRDefault="002D7B7F" w:rsidP="002D7B7F">
      <w:pPr>
        <w:suppressAutoHyphens/>
        <w:spacing w:after="0" w:line="240" w:lineRule="auto"/>
        <w:ind w:firstLine="34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D7B7F" w:rsidRPr="007C30D3" w:rsidRDefault="002D7B7F" w:rsidP="002D7B7F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 буквені позначення у формулах та рисунках, а також у тексті статті повинні бути однакові як за розміром, так і за гарнітурою.</w:t>
      </w:r>
    </w:p>
    <w:p w:rsidR="002D7B7F" w:rsidRPr="007C30D3" w:rsidRDefault="002D7B7F" w:rsidP="002D7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1A" w:rsidRPr="007C30D3" w:rsidRDefault="00406D1A" w:rsidP="00406D1A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30D3">
        <w:rPr>
          <w:rFonts w:ascii="Times New Roman" w:hAnsi="Times New Roman" w:cs="Times New Roman"/>
          <w:sz w:val="24"/>
          <w:szCs w:val="24"/>
        </w:rPr>
        <w:t xml:space="preserve">Публікація матеріалів конференції За результатами роботи конференції тези доповідей учасників будуть розміщені на сайті </w:t>
      </w:r>
      <w:hyperlink r:id="rId7" w:history="1">
        <w:r w:rsidRPr="007C30D3">
          <w:rPr>
            <w:rStyle w:val="a5"/>
            <w:rFonts w:ascii="Times New Roman" w:hAnsi="Times New Roman" w:cs="Times New Roman"/>
            <w:sz w:val="24"/>
            <w:szCs w:val="24"/>
          </w:rPr>
          <w:t>https://conf.ztu.edu.ua/</w:t>
        </w:r>
      </w:hyperlink>
      <w:r w:rsidRPr="007C30D3">
        <w:rPr>
          <w:rFonts w:ascii="Times New Roman" w:hAnsi="Times New Roman" w:cs="Times New Roman"/>
          <w:sz w:val="24"/>
          <w:szCs w:val="24"/>
        </w:rPr>
        <w:t xml:space="preserve"> </w:t>
      </w:r>
      <w:r w:rsidRPr="007C30D3">
        <w:rPr>
          <w:rFonts w:ascii="Times New Roman" w:hAnsi="Times New Roman" w:cs="Times New Roman"/>
          <w:sz w:val="24"/>
          <w:szCs w:val="24"/>
        </w:rPr>
        <w:t xml:space="preserve">до 01.12.2023 р. </w:t>
      </w:r>
    </w:p>
    <w:p w:rsidR="002D7B7F" w:rsidRPr="007C30D3" w:rsidRDefault="002D7B7F" w:rsidP="002D7B7F">
      <w:pPr>
        <w:pStyle w:val="a3"/>
        <w:tabs>
          <w:tab w:val="left" w:pos="216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2D7B7F" w:rsidRPr="007C30D3" w:rsidRDefault="002D7B7F" w:rsidP="002D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7B7F" w:rsidRPr="006D013D" w:rsidRDefault="002D7B7F" w:rsidP="002D7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D01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hyperlink r:id="rId8" w:history="1">
        <w:r w:rsidR="006D013D" w:rsidRPr="006D013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litvin</w:t>
        </w:r>
        <w:r w:rsidR="006D013D" w:rsidRPr="006D013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4</w:t>
        </w:r>
        <w:r w:rsidR="006D013D" w:rsidRPr="006D013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ykrina</w:t>
        </w:r>
        <w:r w:rsidR="006D013D" w:rsidRPr="006D013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@</w:t>
        </w:r>
        <w:r w:rsidR="006D013D" w:rsidRPr="006D013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ztu</w:t>
        </w:r>
        <w:r w:rsidR="006D013D" w:rsidRPr="006D013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="006D013D" w:rsidRPr="006D013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edu</w:t>
        </w:r>
        <w:r w:rsidR="006D013D" w:rsidRPr="006D013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.</w:t>
        </w:r>
        <w:proofErr w:type="spellStart"/>
        <w:r w:rsidR="006D013D" w:rsidRPr="006D013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ua</w:t>
        </w:r>
        <w:proofErr w:type="spellEnd"/>
      </w:hyperlink>
      <w:r w:rsidR="006D013D" w:rsidRPr="006D01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2D7B7F" w:rsidRPr="007C30D3" w:rsidRDefault="002D7B7F" w:rsidP="002D7B7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644707" w:rsidRPr="002D7B7F" w:rsidRDefault="00644707">
      <w:pPr>
        <w:rPr>
          <w:lang w:val="ru-RU"/>
        </w:rPr>
      </w:pPr>
    </w:p>
    <w:sectPr w:rsidR="00644707" w:rsidRPr="002D7B7F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6FDF"/>
    <w:multiLevelType w:val="hybridMultilevel"/>
    <w:tmpl w:val="1AB28F38"/>
    <w:lvl w:ilvl="0" w:tplc="51B2B19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B525053"/>
    <w:multiLevelType w:val="hybridMultilevel"/>
    <w:tmpl w:val="F8B8623E"/>
    <w:lvl w:ilvl="0" w:tplc="0234E022">
      <w:start w:val="1"/>
      <w:numFmt w:val="decimal"/>
      <w:lvlText w:val="%1)"/>
      <w:lvlJc w:val="left"/>
      <w:pPr>
        <w:ind w:left="164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7DA33B1B"/>
    <w:multiLevelType w:val="hybridMultilevel"/>
    <w:tmpl w:val="6FCC66F0"/>
    <w:lvl w:ilvl="0" w:tplc="DC0449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7B7F"/>
    <w:rsid w:val="002D7B7F"/>
    <w:rsid w:val="00406D1A"/>
    <w:rsid w:val="00644707"/>
    <w:rsid w:val="006D013D"/>
    <w:rsid w:val="007C30D3"/>
    <w:rsid w:val="009657E2"/>
    <w:rsid w:val="00AF12BB"/>
    <w:rsid w:val="00EA1844"/>
    <w:rsid w:val="00F336B6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156A83"/>
  <w15:docId w15:val="{9831F80C-41A6-41E5-B138-238379D0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D7B7F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2D7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2D7B7F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2D7B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6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vin4ykrina@zt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.zt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Пользователь</cp:lastModifiedBy>
  <cp:revision>7</cp:revision>
  <dcterms:created xsi:type="dcterms:W3CDTF">2020-03-20T11:39:00Z</dcterms:created>
  <dcterms:modified xsi:type="dcterms:W3CDTF">2023-10-11T14:43:00Z</dcterms:modified>
</cp:coreProperties>
</file>