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rPr>
          <w:b/>
          <w:sz w:val="28"/>
          <w:szCs w:val="28"/>
          <w:lang w:val="uk-UA"/>
        </w:rPr>
      </w:pPr>
      <w:r>
        <w:rPr>
          <w:b/>
          <w:sz w:val="28"/>
          <w:szCs w:val="28"/>
          <w:lang w:val="uk-UA"/>
        </w:rPr>
        <w:t>Тема 5. Закупівельна логістика (ІІ частина)</w:t>
      </w:r>
    </w:p>
    <w:p>
      <w:pPr>
        <w:shd w:val="clear" w:color="auto" w:fill="FFFFFF"/>
        <w:autoSpaceDE w:val="0"/>
        <w:autoSpaceDN w:val="0"/>
        <w:spacing w:line="360" w:lineRule="auto"/>
        <w:jc w:val="center"/>
        <w:rPr>
          <w:b/>
          <w:bCs/>
          <w:i/>
          <w:color w:val="000000"/>
          <w:sz w:val="28"/>
          <w:szCs w:val="28"/>
          <w:lang w:val="uk-UA"/>
        </w:rPr>
      </w:pPr>
      <w:r>
        <w:rPr>
          <w:b/>
          <w:bCs/>
          <w:i/>
          <w:color w:val="000000"/>
          <w:sz w:val="28"/>
          <w:szCs w:val="28"/>
          <w:lang w:val="uk-UA"/>
        </w:rPr>
        <w:t>Методичні рекомендації до практичного завдання:</w:t>
      </w:r>
    </w:p>
    <w:p>
      <w:pPr>
        <w:pStyle w:val="6"/>
        <w:widowControl w:val="0"/>
        <w:jc w:val="both"/>
        <w:rPr>
          <w:rFonts w:ascii="Times New Roman" w:hAnsi="Times New Roman" w:eastAsia="Calibri"/>
          <w:b/>
          <w:lang w:val="uk-UA"/>
        </w:rPr>
      </w:pPr>
      <w:r>
        <w:rPr>
          <w:rFonts w:ascii="Times New Roman" w:hAnsi="Times New Roman" w:eastAsia="Calibri"/>
          <w:b/>
          <w:lang w:val="uk-UA"/>
        </w:rPr>
        <w:t xml:space="preserve">2. Визначення економічного розміру замовлення </w:t>
      </w:r>
    </w:p>
    <w:p>
      <w:pPr>
        <w:pStyle w:val="6"/>
        <w:widowControl w:val="0"/>
        <w:ind w:firstLine="708" w:firstLineChars="0"/>
        <w:jc w:val="both"/>
        <w:rPr>
          <w:rFonts w:ascii="Times New Roman" w:hAnsi="Times New Roman" w:eastAsia="Calibri"/>
          <w:b/>
          <w:bCs/>
          <w:i/>
          <w:iCs/>
          <w:lang w:val="uk-UA"/>
        </w:rPr>
      </w:pPr>
      <w:r>
        <w:rPr>
          <w:rFonts w:ascii="Times New Roman" w:hAnsi="Times New Roman" w:eastAsia="Calibri"/>
          <w:lang w:val="uk-UA"/>
        </w:rPr>
        <w:t xml:space="preserve">В основі визначення партії постачання в закупівельній логістиці </w:t>
      </w:r>
      <w:r>
        <w:rPr>
          <w:rFonts w:ascii="Times New Roman" w:hAnsi="Times New Roman" w:eastAsia="Calibri"/>
          <w:b/>
          <w:bCs/>
          <w:i/>
          <w:iCs/>
          <w:sz w:val="28"/>
          <w:szCs w:val="28"/>
          <w:lang w:val="uk-UA"/>
        </w:rPr>
        <w:t xml:space="preserve">використовують показник оптимального (економічного) розміру замовлення. </w:t>
      </w:r>
      <w:r>
        <w:rPr>
          <w:rFonts w:ascii="Times New Roman" w:hAnsi="Times New Roman" w:eastAsia="Calibri"/>
          <w:lang w:val="uk-UA"/>
        </w:rPr>
        <w:t xml:space="preserve">Цей показник виражає потужність матеріального потоку, спрямованого постачальником за замовленням споживача і який забезпечує для останнього мінімальне значення суми двох логістичних складових: </w:t>
      </w:r>
      <w:r>
        <w:rPr>
          <w:rFonts w:ascii="Times New Roman" w:hAnsi="Times New Roman" w:eastAsia="Calibri"/>
          <w:b/>
          <w:bCs/>
          <w:i/>
          <w:iCs/>
          <w:lang w:val="uk-UA"/>
        </w:rPr>
        <w:t>транспортно-заготівельних витрат</w:t>
      </w:r>
      <w:r>
        <w:rPr>
          <w:rFonts w:ascii="Times New Roman" w:hAnsi="Times New Roman" w:eastAsia="Calibri"/>
          <w:lang w:val="uk-UA"/>
        </w:rPr>
        <w:t xml:space="preserve"> і </w:t>
      </w:r>
      <w:r>
        <w:rPr>
          <w:rFonts w:ascii="Times New Roman" w:hAnsi="Times New Roman" w:eastAsia="Calibri"/>
          <w:b/>
          <w:bCs/>
          <w:i/>
          <w:iCs/>
          <w:lang w:val="uk-UA"/>
        </w:rPr>
        <w:t xml:space="preserve">витрат на формування і збереження запасів. </w:t>
      </w:r>
    </w:p>
    <w:p>
      <w:pPr>
        <w:pStyle w:val="6"/>
        <w:widowControl w:val="0"/>
        <w:ind w:firstLine="708" w:firstLineChars="0"/>
        <w:jc w:val="both"/>
        <w:rPr>
          <w:rFonts w:ascii="Times New Roman" w:hAnsi="Times New Roman" w:eastAsia="Calibri"/>
          <w:lang w:val="uk-UA"/>
        </w:rPr>
      </w:pPr>
      <w:r>
        <w:rPr>
          <w:rFonts w:ascii="Times New Roman" w:hAnsi="Times New Roman" w:eastAsia="Calibri"/>
          <w:lang w:val="uk-UA"/>
        </w:rPr>
        <w:t xml:space="preserve">Визначаючи розмір замовлення, необхідно зіставити витрати на утримання запасів і витрати на подання замовлень. </w:t>
      </w:r>
      <w:r>
        <w:rPr>
          <w:rFonts w:ascii="Times New Roman" w:hAnsi="Times New Roman" w:eastAsia="Calibri"/>
          <w:b/>
          <w:bCs/>
          <w:sz w:val="28"/>
          <w:szCs w:val="28"/>
          <w:lang w:val="uk-UA"/>
        </w:rPr>
        <w:t xml:space="preserve">Оскільки середній обсяг запасів дорівнює половині розміру замовлення, збільшення партій замовлення приведе до збільшення середнього обсягу запасів. </w:t>
      </w:r>
      <w:r>
        <w:rPr>
          <w:rFonts w:ascii="Times New Roman" w:hAnsi="Times New Roman" w:eastAsia="Calibri"/>
          <w:lang w:val="uk-UA"/>
        </w:rPr>
        <w:t xml:space="preserve">З іншого боку, чим більшими партіями здійснюється закупівля, тим рідше доводиться робити замовлення, а отже, зменшуються витрати на їх подання. Оптимальний розмір замовлення повинен бути таким, щоб сумарні річні витрати на подання замовлень і на утримання запасів були найменшими за цим обсягом споживання. </w:t>
      </w:r>
    </w:p>
    <w:p>
      <w:pPr>
        <w:pStyle w:val="6"/>
        <w:widowControl w:val="0"/>
        <w:ind w:firstLine="708" w:firstLineChars="0"/>
        <w:jc w:val="both"/>
        <w:rPr>
          <w:rFonts w:ascii="Times New Roman" w:hAnsi="Times New Roman" w:eastAsia="Calibri"/>
          <w:b/>
          <w:bCs/>
          <w:lang w:val="uk-UA"/>
        </w:rPr>
      </w:pPr>
      <w:r>
        <w:rPr>
          <w:rFonts w:ascii="Times New Roman" w:hAnsi="Times New Roman" w:eastAsia="Calibri"/>
          <w:lang w:val="uk-UA"/>
        </w:rPr>
        <w:t>Економічний розмір замовлення (economic order quantity</w:t>
      </w:r>
      <w:r>
        <w:rPr>
          <w:rFonts w:ascii="Times New Roman" w:hAnsi="Times New Roman" w:eastAsia="Calibri"/>
          <w:color w:val="000000"/>
          <w:lang w:val="uk-UA"/>
        </w:rPr>
        <w:t xml:space="preserve"> – </w:t>
      </w:r>
      <w:r>
        <w:rPr>
          <w:rFonts w:ascii="Times New Roman" w:hAnsi="Times New Roman" w:eastAsia="Calibri"/>
          <w:lang w:val="uk-UA"/>
        </w:rPr>
        <w:t xml:space="preserve">ЕОQ) визначається за формулою, отриманою Ф. У. Харрісом. Однак у теорії управління запасами вона більш </w:t>
      </w:r>
      <w:r>
        <w:rPr>
          <w:rFonts w:ascii="Times New Roman" w:hAnsi="Times New Roman" w:eastAsia="Calibri"/>
          <w:b/>
          <w:bCs/>
          <w:lang w:val="uk-UA"/>
        </w:rPr>
        <w:t>відома як формула Вілсона:</w:t>
      </w:r>
    </w:p>
    <w:p>
      <w:pPr>
        <w:pStyle w:val="6"/>
        <w:jc w:val="right"/>
        <w:rPr>
          <w:rFonts w:ascii="Times New Roman" w:hAnsi="Times New Roman" w:eastAsia="Calibri"/>
          <w:lang w:val="uk-UA"/>
        </w:rPr>
      </w:pPr>
      <w:r>
        <w:rPr>
          <w:lang w:val="uk-UA"/>
        </w:rPr>
        <w:drawing>
          <wp:inline distT="0" distB="0" distL="0" distR="0">
            <wp:extent cx="1791970" cy="532765"/>
            <wp:effectExtent l="0" t="0" r="17780" b="635"/>
            <wp:docPr id="4" name="Рисунок 4" descr="C:\Users\User\AppData\Local\Temp\ksohtml576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C:\Users\User\AppData\Local\Temp\ksohtml5768\wp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91970" cy="532765"/>
                    </a:xfrm>
                    <a:prstGeom prst="rect">
                      <a:avLst/>
                    </a:prstGeom>
                    <a:noFill/>
                    <a:ln>
                      <a:noFill/>
                    </a:ln>
                  </pic:spPr>
                </pic:pic>
              </a:graphicData>
            </a:graphic>
          </wp:inline>
        </w:drawing>
      </w:r>
      <w:r>
        <w:rPr>
          <w:rFonts w:ascii="Times New Roman" w:hAnsi="Times New Roman" w:eastAsia="Calibri"/>
          <w:lang w:val="uk-UA"/>
        </w:rPr>
        <w:tab/>
      </w:r>
      <w:r>
        <w:rPr>
          <w:rFonts w:ascii="Times New Roman" w:hAnsi="Times New Roman" w:eastAsia="Calibri"/>
          <w:lang w:val="uk-UA"/>
        </w:rPr>
        <w:tab/>
      </w:r>
      <w:r>
        <w:rPr>
          <w:rFonts w:ascii="Times New Roman" w:hAnsi="Times New Roman" w:eastAsia="Calibri"/>
          <w:lang w:val="uk-UA"/>
        </w:rPr>
        <w:tab/>
      </w:r>
      <w:r>
        <w:rPr>
          <w:rFonts w:ascii="Times New Roman" w:hAnsi="Times New Roman" w:eastAsia="Calibri"/>
          <w:lang w:val="uk-UA"/>
        </w:rPr>
        <w:tab/>
      </w:r>
      <w:r>
        <w:rPr>
          <w:rFonts w:ascii="Times New Roman" w:hAnsi="Times New Roman" w:eastAsia="Calibri"/>
          <w:lang w:val="uk-UA"/>
        </w:rPr>
        <w:tab/>
      </w:r>
      <w:r>
        <w:rPr>
          <w:rFonts w:ascii="Times New Roman" w:hAnsi="Times New Roman" w:eastAsia="Calibri"/>
          <w:lang w:val="uk-UA"/>
        </w:rPr>
        <w:t>(1)</w:t>
      </w:r>
    </w:p>
    <w:p>
      <w:pPr>
        <w:pStyle w:val="6"/>
        <w:jc w:val="both"/>
        <w:rPr>
          <w:rFonts w:ascii="Times New Roman" w:hAnsi="Times New Roman" w:eastAsia="Calibri"/>
          <w:lang w:val="uk-UA"/>
        </w:rPr>
      </w:pPr>
      <w:r>
        <w:rPr>
          <w:rFonts w:ascii="Times New Roman" w:hAnsi="Times New Roman" w:eastAsia="Calibri"/>
          <w:color w:val="000000"/>
          <w:lang w:val="uk-UA"/>
        </w:rPr>
        <w:t>де ЕОQ – економічний розмір замовлення, од.; С</w:t>
      </w:r>
      <w:r>
        <w:rPr>
          <w:rStyle w:val="11"/>
          <w:rFonts w:ascii="Times New Roman" w:hAnsi="Times New Roman" w:eastAsia="Calibri"/>
          <w:lang w:val="uk-UA"/>
        </w:rPr>
        <w:t>0</w:t>
      </w:r>
      <w:r>
        <w:rPr>
          <w:rFonts w:ascii="Times New Roman" w:hAnsi="Times New Roman" w:eastAsia="Calibri"/>
          <w:color w:val="000000"/>
          <w:lang w:val="uk-UA"/>
        </w:rPr>
        <w:t xml:space="preserve"> – витрати на виконання замовлення, грн.; С</w:t>
      </w:r>
      <w:r>
        <w:rPr>
          <w:rStyle w:val="11"/>
          <w:rFonts w:ascii="Times New Roman" w:hAnsi="Times New Roman" w:eastAsia="Calibri"/>
          <w:lang w:val="uk-UA"/>
        </w:rPr>
        <w:t xml:space="preserve">і </w:t>
      </w:r>
      <w:r>
        <w:rPr>
          <w:rFonts w:ascii="Times New Roman" w:hAnsi="Times New Roman" w:eastAsia="Calibri"/>
          <w:color w:val="000000"/>
          <w:lang w:val="uk-UA"/>
        </w:rPr>
        <w:t>– закупівельна ціна одиниці товару, грн.; S – річний обсяг продажів, од.; U – частка витрат зберігання в ціні одиниці товару.</w:t>
      </w:r>
    </w:p>
    <w:p>
      <w:pPr>
        <w:autoSpaceDE w:val="0"/>
        <w:autoSpaceDN w:val="0"/>
        <w:spacing w:before="0" w:beforeAutospacing="0" w:after="0" w:afterAutospacing="0"/>
        <w:rPr>
          <w:color w:val="000000"/>
          <w:lang w:val="uk-UA"/>
        </w:rPr>
      </w:pPr>
      <w:r>
        <w:rPr>
          <w:b/>
          <w:bCs/>
          <w:color w:val="000000"/>
          <w:lang w:val="uk-UA"/>
        </w:rPr>
        <w:t>Приклад</w:t>
      </w:r>
    </w:p>
    <w:p>
      <w:pPr>
        <w:autoSpaceDE w:val="0"/>
        <w:autoSpaceDN w:val="0"/>
        <w:spacing w:before="0" w:beforeAutospacing="0" w:after="0" w:afterAutospacing="0"/>
        <w:rPr>
          <w:color w:val="000000"/>
          <w:lang w:val="uk-UA"/>
        </w:rPr>
      </w:pPr>
      <w:r>
        <w:rPr>
          <w:b/>
          <w:bCs/>
          <w:color w:val="000000"/>
          <w:lang w:val="uk-UA"/>
        </w:rPr>
        <w:t xml:space="preserve">Знайдемо економічний розмір замовлення </w:t>
      </w:r>
      <w:r>
        <w:rPr>
          <w:color w:val="000000"/>
          <w:lang w:val="uk-UA"/>
        </w:rPr>
        <w:t xml:space="preserve">за таких умов: згідно з даними обліку вартість подання одного замовлення становить </w:t>
      </w:r>
      <w:r>
        <w:rPr>
          <w:b/>
          <w:bCs/>
          <w:color w:val="000000"/>
          <w:lang w:val="uk-UA"/>
        </w:rPr>
        <w:t>200 грн</w:t>
      </w:r>
      <w:r>
        <w:rPr>
          <w:color w:val="000000"/>
          <w:lang w:val="uk-UA"/>
        </w:rPr>
        <w:t xml:space="preserve">, річна потреба в комплектуючому виробі – </w:t>
      </w:r>
      <w:r>
        <w:rPr>
          <w:b/>
          <w:bCs/>
          <w:color w:val="000000"/>
          <w:lang w:val="uk-UA"/>
        </w:rPr>
        <w:t>1550 шт</w:t>
      </w:r>
      <w:r>
        <w:rPr>
          <w:color w:val="000000"/>
          <w:lang w:val="uk-UA"/>
        </w:rPr>
        <w:t xml:space="preserve">., ціна одиниці комплектуючого виробу – </w:t>
      </w:r>
      <w:r>
        <w:rPr>
          <w:b/>
          <w:bCs/>
          <w:color w:val="000000"/>
          <w:lang w:val="uk-UA"/>
        </w:rPr>
        <w:t>560 грн</w:t>
      </w:r>
      <w:r>
        <w:rPr>
          <w:color w:val="000000"/>
          <w:lang w:val="uk-UA"/>
        </w:rPr>
        <w:t xml:space="preserve">, вартість зберігання комплектуючого виробу на складі дорівнює </w:t>
      </w:r>
      <w:r>
        <w:rPr>
          <w:b/>
          <w:bCs/>
          <w:color w:val="000000"/>
          <w:lang w:val="uk-UA"/>
        </w:rPr>
        <w:t>20 %</w:t>
      </w:r>
      <w:r>
        <w:rPr>
          <w:color w:val="000000"/>
          <w:lang w:val="uk-UA"/>
        </w:rPr>
        <w:t xml:space="preserve"> його ціни. Визначити оптимальний розмір замовлення на комплектуючий виріб.</w:t>
      </w:r>
    </w:p>
    <w:p>
      <w:pPr>
        <w:autoSpaceDE w:val="0"/>
        <w:autoSpaceDN w:val="0"/>
        <w:rPr>
          <w:color w:val="000000"/>
          <w:lang w:val="uk-UA"/>
        </w:rPr>
      </w:pPr>
      <w:r>
        <w:rPr>
          <w:color w:val="000000"/>
          <w:lang w:val="uk-UA"/>
        </w:rPr>
        <w:t>Тоді економічний розмір замовлення дорівнюватиме:</w:t>
      </w:r>
    </w:p>
    <w:p>
      <w:pPr>
        <w:autoSpaceDE w:val="0"/>
        <w:autoSpaceDN w:val="0"/>
        <w:jc w:val="center"/>
        <w:rPr>
          <w:color w:val="000000"/>
          <w:lang w:val="uk-UA"/>
        </w:rPr>
      </w:pPr>
      <w:r>
        <w:rPr>
          <w:lang w:val="uk-UA"/>
        </w:rPr>
        <w:drawing>
          <wp:inline distT="0" distB="0" distL="0" distR="0">
            <wp:extent cx="2558415" cy="398780"/>
            <wp:effectExtent l="0" t="0" r="0" b="1270"/>
            <wp:docPr id="3" name="Рисунок 3" descr="C:\Users\User\AppData\Local\Temp\ksohtml5768\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User\AppData\Local\Temp\ksohtml5768\wp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58415" cy="398780"/>
                    </a:xfrm>
                    <a:prstGeom prst="rect">
                      <a:avLst/>
                    </a:prstGeom>
                    <a:noFill/>
                    <a:ln>
                      <a:noFill/>
                    </a:ln>
                  </pic:spPr>
                </pic:pic>
              </a:graphicData>
            </a:graphic>
          </wp:inline>
        </w:drawing>
      </w:r>
      <w:r>
        <w:rPr>
          <w:lang w:val="uk-UA"/>
        </w:rPr>
        <w:t xml:space="preserve"> од.</w:t>
      </w:r>
    </w:p>
    <w:p>
      <w:pPr>
        <w:autoSpaceDE w:val="0"/>
        <w:autoSpaceDN w:val="0"/>
        <w:rPr>
          <w:color w:val="000000"/>
          <w:lang w:val="uk-UA"/>
        </w:rPr>
      </w:pPr>
      <w:r>
        <w:rPr>
          <w:color w:val="000000"/>
          <w:lang w:val="uk-UA"/>
        </w:rPr>
        <w:t>Щоб уникнути дефіциту комплектуючого виробу, можна округлити оптимальний розмір замовлення у більший бік. Таким чином, оптимальний розмір замовлення на комплектуючий виріб становитиме 75 шт.</w:t>
      </w:r>
    </w:p>
    <w:p>
      <w:pPr>
        <w:autoSpaceDE w:val="0"/>
        <w:autoSpaceDN w:val="0"/>
        <w:rPr>
          <w:color w:val="000000"/>
          <w:lang w:val="uk-UA"/>
        </w:rPr>
      </w:pPr>
      <w:r>
        <w:rPr>
          <w:color w:val="000000"/>
          <w:lang w:val="uk-UA"/>
        </w:rPr>
        <w:t>Отже, протягом року потрібно розмістити 21 (1550/75) замовлення.</w:t>
      </w:r>
    </w:p>
    <w:p>
      <w:pPr>
        <w:autoSpaceDE w:val="0"/>
        <w:autoSpaceDN w:val="0"/>
        <w:spacing w:line="240" w:lineRule="auto"/>
        <w:rPr>
          <w:color w:val="000000"/>
          <w:lang w:val="uk-UA"/>
        </w:rPr>
      </w:pPr>
      <w:r>
        <w:rPr>
          <w:color w:val="000000"/>
          <w:lang w:val="uk-UA"/>
        </w:rPr>
        <w:t>На практиці у процесі визначення економічного розміру замовлення доводиться враховувати більшу кількість факторів, ніж у базовій формулі. Найчастіше це пов’язано з особливими умовами постачань і характеристиками продукції, з яких можна отримати певний зиск, якщо взяти до уваги такі фактори: знижки на транспортні тарифи залежно від обсягу вантажоперевезень, знижки з ціни продукції залежно від обсягу закупівель, інші уточнення.</w:t>
      </w:r>
    </w:p>
    <w:p>
      <w:pPr>
        <w:pStyle w:val="8"/>
        <w:spacing w:line="240" w:lineRule="auto"/>
        <w:ind w:firstLine="708" w:firstLineChars="0"/>
        <w:jc w:val="both"/>
        <w:rPr>
          <w:rFonts w:ascii="Times New Roman" w:hAnsi="Times New Roman"/>
          <w:color w:val="000000"/>
          <w:lang w:val="uk-UA"/>
        </w:rPr>
      </w:pPr>
      <w:r>
        <w:rPr>
          <w:rFonts w:ascii="Times New Roman" w:hAnsi="Times New Roman"/>
          <w:b/>
          <w:bCs/>
          <w:color w:val="000000"/>
          <w:lang w:val="uk-UA"/>
        </w:rPr>
        <w:t xml:space="preserve">Транспортні тарифи та обсяг вантажоперевезень. </w:t>
      </w:r>
      <w:r>
        <w:rPr>
          <w:rFonts w:ascii="Times New Roman" w:hAnsi="Times New Roman"/>
          <w:color w:val="000000"/>
          <w:lang w:val="uk-UA"/>
        </w:rPr>
        <w:t>Якщо транспортні витрати несе покупець, під час визначення розміру замовлення потрібно враховувати і транспортні витрати. Як правило, чим більша партія постачання, тим нижчі витрати на транспортування одиниці вантажу. Тому за інших рівних умов підприємствам вигідні такі розміри постачань, що забезпечують економію транспортних витрат. Однак ці розміри можуть перевищувати економічний розмір замовлення, розрахований за формулою Вілсона. При цьому, якщо збільшується розмір замовлення, збільшується обсяг запасів, а отже, і витрати на їх утримання.</w:t>
      </w:r>
    </w:p>
    <w:p>
      <w:pPr>
        <w:pStyle w:val="8"/>
        <w:spacing w:line="240" w:lineRule="auto"/>
        <w:jc w:val="both"/>
        <w:rPr>
          <w:rFonts w:ascii="Times New Roman" w:hAnsi="Times New Roman"/>
          <w:color w:val="000000"/>
          <w:lang w:val="uk-UA"/>
        </w:rPr>
      </w:pPr>
      <w:r>
        <w:rPr>
          <w:rFonts w:ascii="Times New Roman" w:hAnsi="Times New Roman"/>
          <w:color w:val="000000"/>
          <w:lang w:val="uk-UA"/>
        </w:rPr>
        <w:t>Для прийняття обґрунтованого рішення потрібно розрахувати сумарні витрати – з урахуванням і без урахування економії транспортних витрат – і порівняти результати.</w:t>
      </w:r>
    </w:p>
    <w:p>
      <w:pPr>
        <w:pStyle w:val="8"/>
        <w:spacing w:before="0" w:beforeAutospacing="0" w:after="0" w:afterAutospacing="0"/>
        <w:jc w:val="both"/>
        <w:rPr>
          <w:rFonts w:ascii="Times New Roman" w:hAnsi="Times New Roman"/>
          <w:color w:val="000000"/>
          <w:lang w:val="uk-UA"/>
        </w:rPr>
      </w:pPr>
      <w:r>
        <w:rPr>
          <w:rFonts w:ascii="Times New Roman" w:hAnsi="Times New Roman"/>
          <w:b/>
          <w:bCs/>
          <w:color w:val="000000"/>
          <w:lang w:val="uk-UA"/>
        </w:rPr>
        <w:t>Приклад</w:t>
      </w:r>
    </w:p>
    <w:p>
      <w:pPr>
        <w:pStyle w:val="6"/>
        <w:widowControl w:val="0"/>
        <w:spacing w:before="0" w:beforeAutospacing="0" w:after="0" w:afterAutospacing="0"/>
        <w:jc w:val="both"/>
        <w:rPr>
          <w:rFonts w:ascii="Times New Roman" w:hAnsi="Times New Roman" w:eastAsia="Calibri"/>
          <w:color w:val="000000"/>
          <w:lang w:val="uk-UA"/>
        </w:rPr>
      </w:pPr>
      <w:r>
        <w:rPr>
          <w:rFonts w:ascii="Times New Roman" w:hAnsi="Times New Roman" w:eastAsia="Calibri"/>
          <w:color w:val="000000"/>
          <w:lang w:val="uk-UA"/>
        </w:rPr>
        <w:t xml:space="preserve">Розрахуємо вплив транспортних витрат на економічний обсяг замовлення на основі попереднього прикладу з додатковою умовою, що </w:t>
      </w:r>
      <w:r>
        <w:rPr>
          <w:rFonts w:ascii="Times New Roman" w:hAnsi="Times New Roman" w:eastAsia="Calibri"/>
          <w:b/>
          <w:bCs/>
          <w:color w:val="000000"/>
          <w:lang w:val="uk-UA"/>
        </w:rPr>
        <w:t>тариф на транспортування дрібної партії становитиме 1 грн</w:t>
      </w:r>
      <w:r>
        <w:rPr>
          <w:rFonts w:ascii="Times New Roman" w:hAnsi="Times New Roman" w:eastAsia="Calibri"/>
          <w:color w:val="000000"/>
          <w:lang w:val="uk-UA"/>
        </w:rPr>
        <w:t xml:space="preserve"> за одиницю вантажу, </w:t>
      </w:r>
      <w:r>
        <w:rPr>
          <w:rFonts w:ascii="Times New Roman" w:hAnsi="Times New Roman" w:eastAsia="Calibri"/>
          <w:b/>
          <w:bCs/>
          <w:color w:val="000000"/>
          <w:lang w:val="uk-UA"/>
        </w:rPr>
        <w:t>а тариф на транспортування великої партії  – 0,7 грн з</w:t>
      </w:r>
      <w:r>
        <w:rPr>
          <w:rFonts w:ascii="Times New Roman" w:hAnsi="Times New Roman" w:eastAsia="Calibri"/>
          <w:color w:val="000000"/>
          <w:lang w:val="uk-UA"/>
        </w:rPr>
        <w:t>а одиницю вантажу, великою партією вважається 85 одиниць (табл. 4).</w:t>
      </w:r>
    </w:p>
    <w:p>
      <w:pPr>
        <w:autoSpaceDE w:val="0"/>
        <w:autoSpaceDN w:val="0"/>
        <w:rPr>
          <w:color w:val="000000"/>
          <w:lang w:val="uk-UA"/>
        </w:rPr>
      </w:pPr>
      <w:r>
        <w:rPr>
          <w:color w:val="000000"/>
          <w:lang w:val="uk-UA"/>
        </w:rPr>
        <w:t>Знайдемо економічний розмір замовлення за таких умов: згідно з даними обліку вартість подання одного замовлення становить 200 грн, річна потреба в комплектуючому виробі – 1550 шт., ціна одиниці комплектуючого виробу – 560 грн, вартість зберігання комплектуючого виробу на складі дорівнює 20 % його ціни. Визначити оптимальний розмір замовлення на комплектуючий виріб.</w:t>
      </w:r>
    </w:p>
    <w:p>
      <w:pPr>
        <w:autoSpaceDE w:val="0"/>
        <w:autoSpaceDN w:val="0"/>
        <w:rPr>
          <w:color w:val="000000"/>
          <w:lang w:val="uk-UA"/>
        </w:rPr>
      </w:pPr>
      <w:r>
        <w:rPr>
          <w:color w:val="000000"/>
          <w:lang w:val="uk-UA"/>
        </w:rPr>
        <w:t>Тоді економічний розмір замовлення дорівнюватиме:</w:t>
      </w:r>
    </w:p>
    <w:p>
      <w:pPr>
        <w:autoSpaceDE w:val="0"/>
        <w:autoSpaceDN w:val="0"/>
        <w:jc w:val="center"/>
        <w:rPr>
          <w:lang w:val="uk-UA"/>
        </w:rPr>
      </w:pPr>
      <w:r>
        <w:rPr>
          <w:lang w:val="uk-UA"/>
        </w:rPr>
        <w:drawing>
          <wp:inline distT="0" distB="0" distL="0" distR="0">
            <wp:extent cx="2558415" cy="398780"/>
            <wp:effectExtent l="0" t="0" r="0" b="1270"/>
            <wp:docPr id="2" name="Рисунок 2" descr="C:\Users\User\AppData\Local\Temp\ksohtml5768\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User\AppData\Local\Temp\ksohtml5768\wp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58415" cy="398780"/>
                    </a:xfrm>
                    <a:prstGeom prst="rect">
                      <a:avLst/>
                    </a:prstGeom>
                    <a:noFill/>
                    <a:ln>
                      <a:noFill/>
                    </a:ln>
                  </pic:spPr>
                </pic:pic>
              </a:graphicData>
            </a:graphic>
          </wp:inline>
        </w:drawing>
      </w:r>
      <w:r>
        <w:rPr>
          <w:lang w:val="uk-UA"/>
        </w:rPr>
        <w:t xml:space="preserve"> од.</w:t>
      </w:r>
    </w:p>
    <w:p>
      <w:pPr>
        <w:autoSpaceDE w:val="0"/>
        <w:autoSpaceDN w:val="0"/>
        <w:spacing w:line="240" w:lineRule="auto"/>
        <w:rPr>
          <w:color w:val="000000"/>
          <w:lang w:val="uk-UA"/>
        </w:rPr>
      </w:pPr>
      <w:r>
        <w:rPr>
          <w:color w:val="000000"/>
          <w:lang w:val="uk-UA"/>
        </w:rPr>
        <w:t>Щоб уникнути дефіциту комплектуючого виробу, можна округлити оптимальний розмір замовлення у більший бік. Таким чином, оптимальний розмір замовлення на комплектуючий виріб становитиме 75 шт.</w:t>
      </w:r>
    </w:p>
    <w:p>
      <w:pPr>
        <w:autoSpaceDE w:val="0"/>
        <w:autoSpaceDN w:val="0"/>
        <w:spacing w:line="240" w:lineRule="auto"/>
        <w:rPr>
          <w:color w:val="000000"/>
          <w:lang w:val="uk-UA"/>
        </w:rPr>
      </w:pPr>
      <w:r>
        <w:rPr>
          <w:color w:val="000000"/>
          <w:lang w:val="uk-UA"/>
        </w:rPr>
        <w:t>Отже, протягом року потрібно розмістити</w:t>
      </w:r>
      <w:r>
        <w:rPr>
          <w:b/>
          <w:bCs/>
          <w:color w:val="000000"/>
          <w:lang w:val="uk-UA"/>
        </w:rPr>
        <w:t xml:space="preserve"> 21</w:t>
      </w:r>
      <w:r>
        <w:rPr>
          <w:color w:val="000000"/>
          <w:lang w:val="uk-UA"/>
        </w:rPr>
        <w:t xml:space="preserve"> (1550/75) замовлення.1550/85=</w:t>
      </w:r>
      <w:r>
        <w:rPr>
          <w:b/>
          <w:bCs/>
          <w:color w:val="000000"/>
          <w:lang w:val="uk-UA"/>
        </w:rPr>
        <w:t>18</w:t>
      </w:r>
      <w:r>
        <w:rPr>
          <w:color w:val="000000"/>
          <w:lang w:val="uk-UA"/>
        </w:rPr>
        <w:t xml:space="preserve"> замовлень</w:t>
      </w:r>
    </w:p>
    <w:p>
      <w:pPr>
        <w:autoSpaceDE w:val="0"/>
        <w:autoSpaceDN w:val="0"/>
        <w:spacing w:line="240" w:lineRule="auto"/>
        <w:jc w:val="right"/>
        <w:rPr>
          <w:color w:val="000000"/>
          <w:lang w:val="uk-UA"/>
        </w:rPr>
      </w:pPr>
      <w:r>
        <w:rPr>
          <w:color w:val="000000"/>
          <w:lang w:val="uk-UA"/>
        </w:rPr>
        <w:t>Таблиця 4</w:t>
      </w:r>
    </w:p>
    <w:p>
      <w:pPr>
        <w:autoSpaceDE w:val="0"/>
        <w:autoSpaceDN w:val="0"/>
        <w:spacing w:line="240" w:lineRule="auto"/>
        <w:jc w:val="center"/>
        <w:rPr>
          <w:color w:val="000000"/>
          <w:lang w:val="uk-UA"/>
        </w:rPr>
      </w:pPr>
      <w:r>
        <w:rPr>
          <w:color w:val="000000"/>
          <w:lang w:val="uk-UA"/>
        </w:rPr>
        <w:t>Вплив транспортних витрат на економічний осяг замовлення</w:t>
      </w:r>
    </w:p>
    <w:tbl>
      <w:tblPr>
        <w:tblStyle w:val="4"/>
        <w:tblW w:w="0" w:type="auto"/>
        <w:tblInd w:w="0" w:type="dxa"/>
        <w:tblLayout w:type="autofit"/>
        <w:tblCellMar>
          <w:top w:w="15" w:type="dxa"/>
          <w:left w:w="15" w:type="dxa"/>
          <w:bottom w:w="15" w:type="dxa"/>
          <w:right w:w="15" w:type="dxa"/>
        </w:tblCellMar>
      </w:tblPr>
      <w:tblGrid>
        <w:gridCol w:w="3100"/>
        <w:gridCol w:w="3142"/>
        <w:gridCol w:w="3143"/>
      </w:tblGrid>
      <w:tr>
        <w:tblPrEx>
          <w:tblCellMar>
            <w:top w:w="15" w:type="dxa"/>
            <w:left w:w="15" w:type="dxa"/>
            <w:bottom w:w="15" w:type="dxa"/>
            <w:right w:w="15" w:type="dxa"/>
          </w:tblCellMar>
        </w:tblPrEx>
        <w:tc>
          <w:tcPr>
            <w:tcW w:w="3195" w:type="dxa"/>
            <w:vMerge w:val="restart"/>
            <w:tcBorders>
              <w:top w:val="outset" w:color="auto" w:sz="6" w:space="0"/>
              <w:left w:val="outset" w:color="auto" w:sz="6" w:space="0"/>
              <w:bottom w:val="outset" w:color="auto" w:sz="6" w:space="0"/>
              <w:right w:val="outset" w:color="auto" w:sz="6" w:space="0"/>
            </w:tcBorders>
          </w:tcPr>
          <w:p>
            <w:pPr>
              <w:autoSpaceDE w:val="0"/>
              <w:autoSpaceDN w:val="0"/>
              <w:jc w:val="center"/>
              <w:rPr>
                <w:color w:val="000000"/>
                <w:sz w:val="20"/>
                <w:szCs w:val="20"/>
                <w:lang w:val="uk-UA"/>
              </w:rPr>
            </w:pPr>
            <w:r>
              <w:rPr>
                <w:color w:val="000000"/>
                <w:sz w:val="20"/>
                <w:szCs w:val="20"/>
                <w:lang w:val="uk-UA"/>
              </w:rPr>
              <w:t>Витрати, грн</w:t>
            </w:r>
          </w:p>
        </w:tc>
        <w:tc>
          <w:tcPr>
            <w:tcW w:w="6420" w:type="dxa"/>
            <w:gridSpan w:val="2"/>
            <w:tcBorders>
              <w:top w:val="outset" w:color="auto" w:sz="6" w:space="0"/>
              <w:left w:val="outset" w:color="auto" w:sz="6" w:space="0"/>
              <w:bottom w:val="outset" w:color="auto" w:sz="6" w:space="0"/>
              <w:right w:val="outset" w:color="auto" w:sz="6" w:space="0"/>
            </w:tcBorders>
          </w:tcPr>
          <w:p>
            <w:pPr>
              <w:autoSpaceDE w:val="0"/>
              <w:autoSpaceDN w:val="0"/>
              <w:jc w:val="center"/>
              <w:rPr>
                <w:color w:val="000000"/>
                <w:sz w:val="20"/>
                <w:szCs w:val="20"/>
                <w:lang w:val="uk-UA"/>
              </w:rPr>
            </w:pPr>
            <w:r>
              <w:rPr>
                <w:color w:val="000000"/>
                <w:sz w:val="20"/>
                <w:szCs w:val="20"/>
                <w:lang w:val="uk-UA"/>
              </w:rPr>
              <w:t>Обсяг замовлення, од.</w:t>
            </w:r>
          </w:p>
        </w:tc>
      </w:tr>
      <w:tr>
        <w:tblPrEx>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adjustRightInd/>
              <w:spacing w:before="0" w:beforeAutospacing="0" w:after="0" w:afterAutospacing="0"/>
              <w:jc w:val="left"/>
              <w:textAlignment w:val="auto"/>
              <w:rPr>
                <w:color w:val="000000"/>
                <w:sz w:val="20"/>
                <w:szCs w:val="20"/>
                <w:lang w:val="uk-UA"/>
              </w:rPr>
            </w:pPr>
          </w:p>
        </w:tc>
        <w:tc>
          <w:tcPr>
            <w:tcW w:w="3210" w:type="dxa"/>
            <w:tcBorders>
              <w:top w:val="nil"/>
              <w:left w:val="outset" w:color="auto" w:sz="6" w:space="0"/>
              <w:bottom w:val="outset" w:color="auto" w:sz="6" w:space="0"/>
              <w:right w:val="outset" w:color="auto" w:sz="6" w:space="0"/>
            </w:tcBorders>
          </w:tcPr>
          <w:p>
            <w:pPr>
              <w:autoSpaceDE w:val="0"/>
              <w:autoSpaceDN w:val="0"/>
              <w:jc w:val="center"/>
              <w:rPr>
                <w:color w:val="000000"/>
                <w:sz w:val="20"/>
                <w:szCs w:val="20"/>
                <w:lang w:val="uk-UA"/>
              </w:rPr>
            </w:pPr>
            <w:r>
              <w:rPr>
                <w:color w:val="000000"/>
                <w:sz w:val="20"/>
                <w:szCs w:val="20"/>
                <w:lang w:val="uk-UA"/>
              </w:rPr>
              <w:t>75</w:t>
            </w:r>
          </w:p>
        </w:tc>
        <w:tc>
          <w:tcPr>
            <w:tcW w:w="3210" w:type="dxa"/>
            <w:tcBorders>
              <w:top w:val="outset" w:color="auto" w:sz="6" w:space="0"/>
              <w:left w:val="outset" w:color="auto" w:sz="6" w:space="0"/>
              <w:bottom w:val="outset" w:color="auto" w:sz="6" w:space="0"/>
              <w:right w:val="outset" w:color="auto" w:sz="6" w:space="0"/>
            </w:tcBorders>
          </w:tcPr>
          <w:p>
            <w:pPr>
              <w:autoSpaceDE w:val="0"/>
              <w:autoSpaceDN w:val="0"/>
              <w:jc w:val="center"/>
              <w:rPr>
                <w:color w:val="000000"/>
                <w:sz w:val="20"/>
                <w:szCs w:val="20"/>
                <w:lang w:val="uk-UA"/>
              </w:rPr>
            </w:pPr>
            <w:r>
              <w:rPr>
                <w:color w:val="000000"/>
                <w:sz w:val="20"/>
                <w:szCs w:val="20"/>
                <w:lang w:val="uk-UA"/>
              </w:rPr>
              <w:t>85</w:t>
            </w:r>
          </w:p>
        </w:tc>
      </w:tr>
      <w:tr>
        <w:tblPrEx>
          <w:tblCellMar>
            <w:top w:w="15" w:type="dxa"/>
            <w:left w:w="15" w:type="dxa"/>
            <w:bottom w:w="15" w:type="dxa"/>
            <w:right w:w="15" w:type="dxa"/>
          </w:tblCellMar>
        </w:tblPrEx>
        <w:tc>
          <w:tcPr>
            <w:tcW w:w="3195" w:type="dxa"/>
            <w:tcBorders>
              <w:top w:val="nil"/>
              <w:left w:val="outset" w:color="auto" w:sz="6" w:space="0"/>
              <w:bottom w:val="outset" w:color="auto" w:sz="6" w:space="0"/>
              <w:right w:val="outset" w:color="auto" w:sz="6" w:space="0"/>
            </w:tcBorders>
          </w:tcPr>
          <w:p>
            <w:pPr>
              <w:autoSpaceDE w:val="0"/>
              <w:autoSpaceDN w:val="0"/>
              <w:jc w:val="center"/>
              <w:rPr>
                <w:color w:val="000000"/>
                <w:sz w:val="20"/>
                <w:szCs w:val="20"/>
                <w:lang w:val="uk-UA"/>
              </w:rPr>
            </w:pPr>
            <w:r>
              <w:rPr>
                <w:color w:val="000000"/>
                <w:sz w:val="20"/>
                <w:szCs w:val="20"/>
                <w:lang w:val="uk-UA"/>
              </w:rPr>
              <w:t>На утримання запасів</w:t>
            </w:r>
          </w:p>
        </w:tc>
        <w:tc>
          <w:tcPr>
            <w:tcW w:w="3210" w:type="dxa"/>
            <w:tcBorders>
              <w:top w:val="nil"/>
              <w:left w:val="outset" w:color="auto" w:sz="6" w:space="0"/>
              <w:bottom w:val="outset" w:color="auto" w:sz="6" w:space="0"/>
              <w:right w:val="outset" w:color="auto" w:sz="6" w:space="0"/>
            </w:tcBorders>
          </w:tcPr>
          <w:p>
            <w:pPr>
              <w:autoSpaceDE w:val="0"/>
              <w:autoSpaceDN w:val="0"/>
              <w:jc w:val="center"/>
              <w:rPr>
                <w:color w:val="000000"/>
                <w:sz w:val="20"/>
                <w:szCs w:val="20"/>
                <w:lang w:val="uk-UA"/>
              </w:rPr>
            </w:pPr>
            <w:r>
              <w:rPr>
                <w:color w:val="000000"/>
                <w:sz w:val="20"/>
                <w:szCs w:val="20"/>
                <w:lang w:val="uk-UA"/>
              </w:rPr>
              <w:t>75/2*560*0,2=4200</w:t>
            </w:r>
          </w:p>
        </w:tc>
        <w:tc>
          <w:tcPr>
            <w:tcW w:w="3210" w:type="dxa"/>
            <w:tcBorders>
              <w:top w:val="nil"/>
              <w:left w:val="outset" w:color="auto" w:sz="6" w:space="0"/>
              <w:bottom w:val="outset" w:color="auto" w:sz="6" w:space="0"/>
              <w:right w:val="outset" w:color="auto" w:sz="6" w:space="0"/>
            </w:tcBorders>
          </w:tcPr>
          <w:p>
            <w:pPr>
              <w:autoSpaceDE w:val="0"/>
              <w:autoSpaceDN w:val="0"/>
              <w:jc w:val="center"/>
              <w:rPr>
                <w:color w:val="000000"/>
                <w:sz w:val="20"/>
                <w:szCs w:val="20"/>
                <w:lang w:val="uk-UA"/>
              </w:rPr>
            </w:pPr>
            <w:r>
              <w:rPr>
                <w:color w:val="000000"/>
                <w:sz w:val="20"/>
                <w:szCs w:val="20"/>
                <w:lang w:val="uk-UA"/>
              </w:rPr>
              <w:t>85/2*560*0,2=4760</w:t>
            </w:r>
          </w:p>
        </w:tc>
      </w:tr>
      <w:tr>
        <w:tblPrEx>
          <w:tblCellMar>
            <w:top w:w="15" w:type="dxa"/>
            <w:left w:w="15" w:type="dxa"/>
            <w:bottom w:w="15" w:type="dxa"/>
            <w:right w:w="15" w:type="dxa"/>
          </w:tblCellMar>
        </w:tblPrEx>
        <w:tc>
          <w:tcPr>
            <w:tcW w:w="3195" w:type="dxa"/>
            <w:tcBorders>
              <w:top w:val="nil"/>
              <w:left w:val="outset" w:color="auto" w:sz="6" w:space="0"/>
              <w:bottom w:val="outset" w:color="auto" w:sz="6" w:space="0"/>
              <w:right w:val="outset" w:color="auto" w:sz="6" w:space="0"/>
            </w:tcBorders>
          </w:tcPr>
          <w:p>
            <w:pPr>
              <w:autoSpaceDE w:val="0"/>
              <w:autoSpaceDN w:val="0"/>
              <w:jc w:val="center"/>
              <w:rPr>
                <w:color w:val="000000"/>
                <w:sz w:val="20"/>
                <w:szCs w:val="20"/>
                <w:lang w:val="uk-UA"/>
              </w:rPr>
            </w:pPr>
            <w:r>
              <w:rPr>
                <w:color w:val="000000"/>
                <w:sz w:val="20"/>
                <w:szCs w:val="20"/>
                <w:lang w:val="uk-UA"/>
              </w:rPr>
              <w:t>На подачу замовлення</w:t>
            </w:r>
          </w:p>
        </w:tc>
        <w:tc>
          <w:tcPr>
            <w:tcW w:w="3210" w:type="dxa"/>
            <w:tcBorders>
              <w:top w:val="nil"/>
              <w:left w:val="outset" w:color="auto" w:sz="6" w:space="0"/>
              <w:bottom w:val="outset" w:color="auto" w:sz="6" w:space="0"/>
              <w:right w:val="outset" w:color="auto" w:sz="6" w:space="0"/>
            </w:tcBorders>
          </w:tcPr>
          <w:p>
            <w:pPr>
              <w:autoSpaceDE w:val="0"/>
              <w:autoSpaceDN w:val="0"/>
              <w:jc w:val="center"/>
              <w:rPr>
                <w:color w:val="000000"/>
                <w:sz w:val="20"/>
                <w:szCs w:val="20"/>
                <w:lang w:val="uk-UA"/>
              </w:rPr>
            </w:pPr>
            <w:r>
              <w:rPr>
                <w:color w:val="000000"/>
                <w:sz w:val="20"/>
                <w:szCs w:val="20"/>
                <w:lang w:val="uk-UA"/>
              </w:rPr>
              <w:t>21*200=4200</w:t>
            </w:r>
          </w:p>
        </w:tc>
        <w:tc>
          <w:tcPr>
            <w:tcW w:w="3210" w:type="dxa"/>
            <w:tcBorders>
              <w:top w:val="nil"/>
              <w:left w:val="outset" w:color="auto" w:sz="6" w:space="0"/>
              <w:bottom w:val="outset" w:color="auto" w:sz="6" w:space="0"/>
              <w:right w:val="outset" w:color="auto" w:sz="6" w:space="0"/>
            </w:tcBorders>
          </w:tcPr>
          <w:p>
            <w:pPr>
              <w:autoSpaceDE w:val="0"/>
              <w:autoSpaceDN w:val="0"/>
              <w:jc w:val="center"/>
              <w:rPr>
                <w:color w:val="000000"/>
                <w:sz w:val="20"/>
                <w:szCs w:val="20"/>
                <w:lang w:val="uk-UA"/>
              </w:rPr>
            </w:pPr>
            <w:r>
              <w:rPr>
                <w:color w:val="000000"/>
                <w:sz w:val="20"/>
                <w:szCs w:val="20"/>
                <w:lang w:val="uk-UA"/>
              </w:rPr>
              <w:t>18*200=3600</w:t>
            </w:r>
          </w:p>
        </w:tc>
      </w:tr>
      <w:tr>
        <w:tblPrEx>
          <w:tblCellMar>
            <w:top w:w="15" w:type="dxa"/>
            <w:left w:w="15" w:type="dxa"/>
            <w:bottom w:w="15" w:type="dxa"/>
            <w:right w:w="15" w:type="dxa"/>
          </w:tblCellMar>
        </w:tblPrEx>
        <w:tc>
          <w:tcPr>
            <w:tcW w:w="3195" w:type="dxa"/>
            <w:tcBorders>
              <w:top w:val="nil"/>
              <w:left w:val="outset" w:color="auto" w:sz="6" w:space="0"/>
              <w:bottom w:val="outset" w:color="auto" w:sz="6" w:space="0"/>
              <w:right w:val="outset" w:color="auto" w:sz="6" w:space="0"/>
            </w:tcBorders>
          </w:tcPr>
          <w:p>
            <w:pPr>
              <w:autoSpaceDE w:val="0"/>
              <w:autoSpaceDN w:val="0"/>
              <w:jc w:val="center"/>
              <w:rPr>
                <w:color w:val="000000"/>
                <w:sz w:val="20"/>
                <w:szCs w:val="20"/>
                <w:lang w:val="uk-UA"/>
              </w:rPr>
            </w:pPr>
            <w:r>
              <w:rPr>
                <w:color w:val="000000"/>
                <w:sz w:val="20"/>
                <w:szCs w:val="20"/>
                <w:lang w:val="uk-UA"/>
              </w:rPr>
              <w:t>Транспортні витрати</w:t>
            </w:r>
          </w:p>
        </w:tc>
        <w:tc>
          <w:tcPr>
            <w:tcW w:w="3210" w:type="dxa"/>
            <w:tcBorders>
              <w:top w:val="nil"/>
              <w:left w:val="outset" w:color="auto" w:sz="6" w:space="0"/>
              <w:bottom w:val="outset" w:color="auto" w:sz="6" w:space="0"/>
              <w:right w:val="outset" w:color="auto" w:sz="6" w:space="0"/>
            </w:tcBorders>
          </w:tcPr>
          <w:p>
            <w:pPr>
              <w:autoSpaceDE w:val="0"/>
              <w:autoSpaceDN w:val="0"/>
              <w:jc w:val="center"/>
              <w:rPr>
                <w:color w:val="000000"/>
                <w:sz w:val="20"/>
                <w:szCs w:val="20"/>
                <w:lang w:val="uk-UA"/>
              </w:rPr>
            </w:pPr>
            <w:r>
              <w:rPr>
                <w:color w:val="000000"/>
                <w:sz w:val="20"/>
                <w:szCs w:val="20"/>
                <w:lang w:val="uk-UA"/>
              </w:rPr>
              <w:t>75*1=75</w:t>
            </w:r>
          </w:p>
        </w:tc>
        <w:tc>
          <w:tcPr>
            <w:tcW w:w="3210" w:type="dxa"/>
            <w:tcBorders>
              <w:top w:val="nil"/>
              <w:left w:val="outset" w:color="auto" w:sz="6" w:space="0"/>
              <w:bottom w:val="outset" w:color="auto" w:sz="6" w:space="0"/>
              <w:right w:val="outset" w:color="auto" w:sz="6" w:space="0"/>
            </w:tcBorders>
          </w:tcPr>
          <w:p>
            <w:pPr>
              <w:autoSpaceDE w:val="0"/>
              <w:autoSpaceDN w:val="0"/>
              <w:jc w:val="center"/>
              <w:rPr>
                <w:color w:val="000000"/>
                <w:sz w:val="20"/>
                <w:szCs w:val="20"/>
                <w:lang w:val="uk-UA"/>
              </w:rPr>
            </w:pPr>
            <w:r>
              <w:rPr>
                <w:color w:val="000000"/>
                <w:sz w:val="20"/>
                <w:szCs w:val="20"/>
                <w:lang w:val="uk-UA"/>
              </w:rPr>
              <w:t>85*0,7=59,5</w:t>
            </w:r>
          </w:p>
        </w:tc>
      </w:tr>
      <w:tr>
        <w:tblPrEx>
          <w:tblCellMar>
            <w:top w:w="15" w:type="dxa"/>
            <w:left w:w="15" w:type="dxa"/>
            <w:bottom w:w="15" w:type="dxa"/>
            <w:right w:w="15" w:type="dxa"/>
          </w:tblCellMar>
        </w:tblPrEx>
        <w:tc>
          <w:tcPr>
            <w:tcW w:w="3195" w:type="dxa"/>
            <w:tcBorders>
              <w:top w:val="nil"/>
              <w:left w:val="outset" w:color="auto" w:sz="6" w:space="0"/>
              <w:bottom w:val="outset" w:color="auto" w:sz="6" w:space="0"/>
              <w:right w:val="outset" w:color="auto" w:sz="6" w:space="0"/>
            </w:tcBorders>
          </w:tcPr>
          <w:p>
            <w:pPr>
              <w:autoSpaceDE w:val="0"/>
              <w:autoSpaceDN w:val="0"/>
              <w:jc w:val="center"/>
              <w:rPr>
                <w:color w:val="000000"/>
                <w:sz w:val="20"/>
                <w:szCs w:val="20"/>
                <w:lang w:val="uk-UA"/>
              </w:rPr>
            </w:pPr>
            <w:r>
              <w:rPr>
                <w:color w:val="000000"/>
                <w:sz w:val="20"/>
                <w:szCs w:val="20"/>
                <w:lang w:val="uk-UA"/>
              </w:rPr>
              <w:t>Загальні витрати</w:t>
            </w:r>
          </w:p>
        </w:tc>
        <w:tc>
          <w:tcPr>
            <w:tcW w:w="3210" w:type="dxa"/>
            <w:tcBorders>
              <w:top w:val="nil"/>
              <w:left w:val="outset" w:color="auto" w:sz="6" w:space="0"/>
              <w:bottom w:val="outset" w:color="auto" w:sz="6" w:space="0"/>
              <w:right w:val="outset" w:color="auto" w:sz="6" w:space="0"/>
            </w:tcBorders>
          </w:tcPr>
          <w:p>
            <w:pPr>
              <w:autoSpaceDE w:val="0"/>
              <w:autoSpaceDN w:val="0"/>
              <w:jc w:val="center"/>
              <w:rPr>
                <w:color w:val="000000"/>
                <w:sz w:val="20"/>
                <w:szCs w:val="20"/>
                <w:lang w:val="uk-UA"/>
              </w:rPr>
            </w:pPr>
            <w:r>
              <w:rPr>
                <w:b/>
                <w:bCs/>
                <w:color w:val="000000"/>
                <w:sz w:val="20"/>
                <w:szCs w:val="20"/>
                <w:lang w:val="uk-UA"/>
              </w:rPr>
              <w:t>8475</w:t>
            </w:r>
          </w:p>
        </w:tc>
        <w:tc>
          <w:tcPr>
            <w:tcW w:w="3210" w:type="dxa"/>
            <w:tcBorders>
              <w:top w:val="nil"/>
              <w:left w:val="outset" w:color="auto" w:sz="6" w:space="0"/>
              <w:bottom w:val="outset" w:color="auto" w:sz="6" w:space="0"/>
              <w:right w:val="outset" w:color="auto" w:sz="6" w:space="0"/>
            </w:tcBorders>
          </w:tcPr>
          <w:p>
            <w:pPr>
              <w:autoSpaceDE w:val="0"/>
              <w:autoSpaceDN w:val="0"/>
              <w:jc w:val="center"/>
              <w:rPr>
                <w:color w:val="000000"/>
                <w:sz w:val="20"/>
                <w:szCs w:val="20"/>
                <w:lang w:val="uk-UA"/>
              </w:rPr>
            </w:pPr>
            <w:r>
              <w:rPr>
                <w:b/>
                <w:bCs/>
                <w:color w:val="000000"/>
                <w:sz w:val="20"/>
                <w:szCs w:val="20"/>
                <w:lang w:val="uk-UA"/>
              </w:rPr>
              <w:t>8419,5</w:t>
            </w:r>
          </w:p>
        </w:tc>
      </w:tr>
    </w:tbl>
    <w:p>
      <w:pPr>
        <w:pStyle w:val="8"/>
        <w:jc w:val="both"/>
        <w:rPr>
          <w:rFonts w:ascii="Times New Roman" w:hAnsi="Times New Roman"/>
          <w:color w:val="000000"/>
          <w:lang w:val="uk-UA"/>
        </w:rPr>
      </w:pPr>
      <w:r>
        <w:rPr>
          <w:rFonts w:ascii="Times New Roman" w:hAnsi="Times New Roman"/>
          <w:color w:val="000000"/>
          <w:lang w:val="uk-UA"/>
        </w:rPr>
        <w:t>Отже, за розрахунками, другий варіант привабливіший.</w:t>
      </w:r>
    </w:p>
    <w:p>
      <w:pPr>
        <w:pStyle w:val="5"/>
        <w:jc w:val="both"/>
        <w:rPr>
          <w:lang w:val="uk-UA"/>
        </w:rPr>
      </w:pPr>
      <w:r>
        <w:rPr>
          <w:lang w:val="uk-UA"/>
        </w:rPr>
        <w:t xml:space="preserve"> </w:t>
      </w:r>
      <w:r>
        <w:rPr>
          <w:b/>
          <w:bCs/>
          <w:lang w:val="uk-UA"/>
        </w:rPr>
        <w:t xml:space="preserve">3. Знижки з ціни залежно від обсягу закупівель. </w:t>
      </w:r>
      <w:r>
        <w:rPr>
          <w:lang w:val="uk-UA"/>
        </w:rPr>
        <w:t xml:space="preserve">Знижки з ціни залежно від обсягу закупівель розширюють формулу економічного розміру замовлення так само, як і знижки на транспортні тарифи, які визначаються обсягом вантажоперевезень. </w:t>
      </w:r>
      <w:r>
        <w:rPr>
          <w:b/>
          <w:bCs/>
          <w:lang w:val="uk-UA"/>
        </w:rPr>
        <w:t xml:space="preserve">Включення знижок у базову модель ЕОQ зводиться до розрахунку сукупних витрат і відповідного економічного розміру замовлення для кожного обсягу (і ціни) закупівлі. </w:t>
      </w:r>
      <w:r>
        <w:rPr>
          <w:lang w:val="uk-UA"/>
        </w:rPr>
        <w:t>Якщо за певного обсягу закупівлі знижка буде достатньою, щоб компенсувати зростання витрат на утримання запасів за винятком скорочення витрат на розміщення замовлень, такий варіант, можливо, виявиться вигідним.</w:t>
      </w:r>
    </w:p>
    <w:p>
      <w:pPr>
        <w:pStyle w:val="7"/>
        <w:spacing w:before="0" w:beforeAutospacing="0" w:after="0" w:afterAutospacing="0"/>
        <w:jc w:val="both"/>
        <w:rPr>
          <w:rFonts w:ascii="Times New Roman" w:hAnsi="Times New Roman"/>
          <w:color w:val="000000"/>
          <w:lang w:val="uk-UA"/>
        </w:rPr>
      </w:pPr>
      <w:r>
        <w:rPr>
          <w:rFonts w:ascii="Times New Roman" w:hAnsi="Times New Roman"/>
          <w:b/>
          <w:bCs/>
          <w:color w:val="000000"/>
          <w:lang w:val="uk-UA"/>
        </w:rPr>
        <w:t>Приклад</w:t>
      </w:r>
    </w:p>
    <w:p>
      <w:pPr>
        <w:autoSpaceDE w:val="0"/>
        <w:autoSpaceDN w:val="0"/>
        <w:spacing w:before="0" w:beforeAutospacing="0" w:after="0" w:afterAutospacing="0"/>
        <w:rPr>
          <w:color w:val="000000"/>
          <w:lang w:val="uk-UA"/>
        </w:rPr>
      </w:pPr>
      <w:r>
        <w:rPr>
          <w:color w:val="000000"/>
          <w:lang w:val="uk-UA"/>
        </w:rPr>
        <w:t>Підприємство закуповує деталі за ціною 25 грн за одиницю, річна потреба в деталях – 4800 шт., витрати на зберігання однієї деталі – 5 грн, витрати на організацію одного замовлення – 100 грн.</w:t>
      </w:r>
    </w:p>
    <w:p>
      <w:pPr>
        <w:autoSpaceDE w:val="0"/>
        <w:autoSpaceDN w:val="0"/>
        <w:rPr>
          <w:color w:val="000000"/>
          <w:lang w:val="uk-UA"/>
        </w:rPr>
      </w:pPr>
      <w:r>
        <w:rPr>
          <w:color w:val="000000"/>
          <w:lang w:val="uk-UA"/>
        </w:rPr>
        <w:t>Знайдемо економічний обсяг замовлення:</w:t>
      </w:r>
    </w:p>
    <w:p>
      <w:pPr>
        <w:autoSpaceDE w:val="0"/>
        <w:autoSpaceDN w:val="0"/>
        <w:jc w:val="center"/>
        <w:rPr>
          <w:lang w:val="uk-UA"/>
        </w:rPr>
      </w:pPr>
      <w:r>
        <w:rPr>
          <w:lang w:val="uk-UA"/>
        </w:rPr>
        <w:drawing>
          <wp:inline distT="0" distB="0" distL="0" distR="0">
            <wp:extent cx="2830830" cy="398780"/>
            <wp:effectExtent l="0" t="0" r="7620" b="1270"/>
            <wp:docPr id="1" name="Рисунок 1" descr="C:\Users\User\AppData\Local\Temp\ksohtml5768\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er\AppData\Local\Temp\ksohtml5768\wp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830830" cy="398780"/>
                    </a:xfrm>
                    <a:prstGeom prst="rect">
                      <a:avLst/>
                    </a:prstGeom>
                    <a:noFill/>
                    <a:ln>
                      <a:noFill/>
                    </a:ln>
                  </pic:spPr>
                </pic:pic>
              </a:graphicData>
            </a:graphic>
          </wp:inline>
        </w:drawing>
      </w:r>
      <w:r>
        <w:rPr>
          <w:lang w:val="uk-UA"/>
        </w:rPr>
        <w:t xml:space="preserve"> од.</w:t>
      </w:r>
    </w:p>
    <w:p>
      <w:pPr>
        <w:pStyle w:val="8"/>
        <w:jc w:val="center"/>
        <w:rPr>
          <w:rFonts w:ascii="Times New Roman" w:hAnsi="Times New Roman"/>
          <w:b/>
          <w:bCs/>
          <w:color w:val="000000"/>
          <w:lang w:val="uk-UA"/>
        </w:rPr>
      </w:pPr>
      <w:r>
        <w:rPr>
          <w:rFonts w:ascii="Times New Roman" w:hAnsi="Times New Roman"/>
          <w:color w:val="000000"/>
          <w:lang w:val="uk-UA"/>
        </w:rPr>
        <w:t xml:space="preserve">Таким чином, економічний обсяг замовлення становитиме 439 деталей, а кількість замовлень на рік – </w:t>
      </w:r>
      <w:r>
        <w:rPr>
          <w:rFonts w:ascii="Times New Roman" w:hAnsi="Times New Roman"/>
          <w:b/>
          <w:bCs/>
          <w:color w:val="000000"/>
          <w:lang w:val="uk-UA"/>
        </w:rPr>
        <w:t>11 (4800/439).</w:t>
      </w:r>
    </w:p>
    <w:p>
      <w:pPr>
        <w:pStyle w:val="8"/>
        <w:jc w:val="both"/>
        <w:rPr>
          <w:rFonts w:ascii="Times New Roman" w:hAnsi="Times New Roman"/>
          <w:color w:val="000000"/>
          <w:lang w:val="uk-UA"/>
        </w:rPr>
      </w:pPr>
      <w:r>
        <w:rPr>
          <w:rFonts w:ascii="Times New Roman" w:hAnsi="Times New Roman"/>
          <w:color w:val="000000"/>
          <w:lang w:val="uk-UA"/>
        </w:rPr>
        <w:t>Врахуємо систему знижок (табл. 5).</w:t>
      </w:r>
    </w:p>
    <w:p>
      <w:pPr>
        <w:pStyle w:val="9"/>
        <w:jc w:val="right"/>
        <w:rPr>
          <w:rFonts w:ascii="Times New Roman" w:hAnsi="Times New Roman"/>
          <w:color w:val="000000"/>
          <w:lang w:val="uk-UA"/>
        </w:rPr>
      </w:pPr>
      <w:r>
        <w:rPr>
          <w:rFonts w:ascii="Times New Roman" w:hAnsi="Times New Roman"/>
          <w:color w:val="000000"/>
          <w:lang w:val="uk-UA"/>
        </w:rPr>
        <w:t>Таблиця 5</w:t>
      </w:r>
    </w:p>
    <w:p>
      <w:pPr>
        <w:autoSpaceDE w:val="0"/>
        <w:autoSpaceDN w:val="0"/>
        <w:jc w:val="center"/>
        <w:rPr>
          <w:color w:val="000000"/>
          <w:lang w:val="uk-UA"/>
        </w:rPr>
      </w:pPr>
      <w:r>
        <w:rPr>
          <w:bCs/>
          <w:color w:val="000000"/>
          <w:lang w:val="uk-UA"/>
        </w:rPr>
        <w:t>Система знижок, які надає постачальник</w:t>
      </w:r>
    </w:p>
    <w:tbl>
      <w:tblPr>
        <w:tblStyle w:val="4"/>
        <w:tblW w:w="0" w:type="auto"/>
        <w:tblInd w:w="0" w:type="dxa"/>
        <w:tblLayout w:type="autofit"/>
        <w:tblCellMar>
          <w:top w:w="15" w:type="dxa"/>
          <w:left w:w="15" w:type="dxa"/>
          <w:bottom w:w="15" w:type="dxa"/>
          <w:right w:w="15" w:type="dxa"/>
        </w:tblCellMar>
      </w:tblPr>
      <w:tblGrid>
        <w:gridCol w:w="3427"/>
        <w:gridCol w:w="3495"/>
      </w:tblGrid>
      <w:tr>
        <w:tblPrEx>
          <w:tblCellMar>
            <w:top w:w="15" w:type="dxa"/>
            <w:left w:w="15" w:type="dxa"/>
            <w:bottom w:w="15" w:type="dxa"/>
            <w:right w:w="15" w:type="dxa"/>
          </w:tblCellMar>
        </w:tblPrEx>
        <w:tc>
          <w:tcPr>
            <w:tcW w:w="3427" w:type="dxa"/>
            <w:tcBorders>
              <w:top w:val="outset" w:color="auto" w:sz="6" w:space="0"/>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Обсяг замовлення, од.</w:t>
            </w:r>
          </w:p>
        </w:tc>
        <w:tc>
          <w:tcPr>
            <w:tcW w:w="3495" w:type="dxa"/>
            <w:tcBorders>
              <w:top w:val="outset" w:color="auto" w:sz="6" w:space="0"/>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Ціна за одиницю, грн.</w:t>
            </w:r>
          </w:p>
        </w:tc>
      </w:tr>
      <w:tr>
        <w:tblPrEx>
          <w:tblCellMar>
            <w:top w:w="15" w:type="dxa"/>
            <w:left w:w="15" w:type="dxa"/>
            <w:bottom w:w="15" w:type="dxa"/>
            <w:right w:w="15" w:type="dxa"/>
          </w:tblCellMar>
        </w:tblPrEx>
        <w:tc>
          <w:tcPr>
            <w:tcW w:w="3427"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0-499</w:t>
            </w:r>
          </w:p>
        </w:tc>
        <w:tc>
          <w:tcPr>
            <w:tcW w:w="3495"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25,0</w:t>
            </w:r>
          </w:p>
        </w:tc>
      </w:tr>
      <w:tr>
        <w:tblPrEx>
          <w:tblCellMar>
            <w:top w:w="15" w:type="dxa"/>
            <w:left w:w="15" w:type="dxa"/>
            <w:bottom w:w="15" w:type="dxa"/>
            <w:right w:w="15" w:type="dxa"/>
          </w:tblCellMar>
        </w:tblPrEx>
        <w:tc>
          <w:tcPr>
            <w:tcW w:w="3427"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500-999</w:t>
            </w:r>
          </w:p>
        </w:tc>
        <w:tc>
          <w:tcPr>
            <w:tcW w:w="3495"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24,8</w:t>
            </w:r>
          </w:p>
        </w:tc>
      </w:tr>
      <w:tr>
        <w:tblPrEx>
          <w:tblCellMar>
            <w:top w:w="15" w:type="dxa"/>
            <w:left w:w="15" w:type="dxa"/>
            <w:bottom w:w="15" w:type="dxa"/>
            <w:right w:w="15" w:type="dxa"/>
          </w:tblCellMar>
        </w:tblPrEx>
        <w:tc>
          <w:tcPr>
            <w:tcW w:w="3427"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1000 і більше</w:t>
            </w:r>
          </w:p>
        </w:tc>
        <w:tc>
          <w:tcPr>
            <w:tcW w:w="3495"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24,7</w:t>
            </w:r>
          </w:p>
        </w:tc>
      </w:tr>
    </w:tbl>
    <w:p>
      <w:pPr>
        <w:autoSpaceDE w:val="0"/>
        <w:autoSpaceDN w:val="0"/>
        <w:rPr>
          <w:color w:val="000000"/>
          <w:lang w:val="uk-UA"/>
        </w:rPr>
      </w:pPr>
      <w:r>
        <w:rPr>
          <w:color w:val="000000"/>
          <w:lang w:val="uk-UA"/>
        </w:rPr>
        <w:t xml:space="preserve"> Визначимо сумарні річні витрати (табл. 6).</w:t>
      </w:r>
    </w:p>
    <w:p>
      <w:pPr>
        <w:autoSpaceDE w:val="0"/>
        <w:autoSpaceDN w:val="0"/>
        <w:jc w:val="right"/>
        <w:rPr>
          <w:color w:val="000000"/>
          <w:lang w:val="uk-UA"/>
        </w:rPr>
      </w:pPr>
      <w:r>
        <w:rPr>
          <w:color w:val="000000"/>
          <w:lang w:val="uk-UA"/>
        </w:rPr>
        <w:t xml:space="preserve"> Таблиця 6</w:t>
      </w:r>
    </w:p>
    <w:p>
      <w:pPr>
        <w:autoSpaceDE w:val="0"/>
        <w:autoSpaceDN w:val="0"/>
        <w:jc w:val="center"/>
        <w:rPr>
          <w:bCs/>
          <w:color w:val="000000"/>
          <w:lang w:val="uk-UA"/>
        </w:rPr>
      </w:pPr>
      <w:r>
        <w:rPr>
          <w:bCs/>
          <w:color w:val="000000"/>
          <w:lang w:val="uk-UA"/>
        </w:rPr>
        <w:t>Розрахунок сумарних річних витрат для різних обсягів замовлень</w:t>
      </w:r>
    </w:p>
    <w:tbl>
      <w:tblPr>
        <w:tblStyle w:val="4"/>
        <w:tblW w:w="0" w:type="auto"/>
        <w:tblInd w:w="0" w:type="dxa"/>
        <w:tblLayout w:type="autofit"/>
        <w:tblCellMar>
          <w:top w:w="15" w:type="dxa"/>
          <w:left w:w="15" w:type="dxa"/>
          <w:bottom w:w="15" w:type="dxa"/>
          <w:right w:w="15" w:type="dxa"/>
        </w:tblCellMar>
      </w:tblPr>
      <w:tblGrid>
        <w:gridCol w:w="2300"/>
        <w:gridCol w:w="2343"/>
        <w:gridCol w:w="2359"/>
        <w:gridCol w:w="2383"/>
      </w:tblGrid>
      <w:tr>
        <w:tblPrEx>
          <w:tblCellMar>
            <w:top w:w="15" w:type="dxa"/>
            <w:left w:w="15" w:type="dxa"/>
            <w:bottom w:w="15" w:type="dxa"/>
            <w:right w:w="15" w:type="dxa"/>
          </w:tblCellMar>
        </w:tblPrEx>
        <w:tc>
          <w:tcPr>
            <w:tcW w:w="2400" w:type="dxa"/>
            <w:vMerge w:val="restart"/>
            <w:tcBorders>
              <w:top w:val="outset" w:color="auto" w:sz="6" w:space="0"/>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Витрати, грн.</w:t>
            </w:r>
          </w:p>
        </w:tc>
        <w:tc>
          <w:tcPr>
            <w:tcW w:w="7215" w:type="dxa"/>
            <w:gridSpan w:val="3"/>
            <w:tcBorders>
              <w:top w:val="outset" w:color="auto" w:sz="6" w:space="0"/>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Обсяг замовлення, од.</w:t>
            </w:r>
          </w:p>
        </w:tc>
      </w:tr>
      <w:tr>
        <w:tblPrEx>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adjustRightInd/>
              <w:spacing w:before="0" w:beforeAutospacing="0" w:after="0" w:afterAutospacing="0"/>
              <w:jc w:val="left"/>
              <w:textAlignment w:val="auto"/>
              <w:rPr>
                <w:color w:val="000000"/>
                <w:lang w:val="uk-UA"/>
              </w:rPr>
            </w:pPr>
          </w:p>
        </w:tc>
        <w:tc>
          <w:tcPr>
            <w:tcW w:w="2400"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439</w:t>
            </w:r>
          </w:p>
        </w:tc>
        <w:tc>
          <w:tcPr>
            <w:tcW w:w="2400" w:type="dxa"/>
            <w:tcBorders>
              <w:top w:val="outset" w:color="auto" w:sz="6" w:space="0"/>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500</w:t>
            </w:r>
          </w:p>
        </w:tc>
        <w:tc>
          <w:tcPr>
            <w:tcW w:w="2400" w:type="dxa"/>
            <w:tcBorders>
              <w:top w:val="outset" w:color="auto" w:sz="6" w:space="0"/>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1000</w:t>
            </w:r>
          </w:p>
        </w:tc>
      </w:tr>
      <w:tr>
        <w:tblPrEx>
          <w:tblCellMar>
            <w:top w:w="15" w:type="dxa"/>
            <w:left w:w="15" w:type="dxa"/>
            <w:bottom w:w="15" w:type="dxa"/>
            <w:right w:w="15" w:type="dxa"/>
          </w:tblCellMar>
        </w:tblPrEx>
        <w:tc>
          <w:tcPr>
            <w:tcW w:w="2400"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На організацію замовлення</w:t>
            </w:r>
          </w:p>
        </w:tc>
        <w:tc>
          <w:tcPr>
            <w:tcW w:w="2400"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11*100=1100</w:t>
            </w:r>
          </w:p>
        </w:tc>
        <w:tc>
          <w:tcPr>
            <w:tcW w:w="2400"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4800/500*100=960</w:t>
            </w:r>
          </w:p>
        </w:tc>
        <w:tc>
          <w:tcPr>
            <w:tcW w:w="2400"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4800/1000*100=480</w:t>
            </w:r>
          </w:p>
        </w:tc>
      </w:tr>
      <w:tr>
        <w:tblPrEx>
          <w:tblCellMar>
            <w:top w:w="15" w:type="dxa"/>
            <w:left w:w="15" w:type="dxa"/>
            <w:bottom w:w="15" w:type="dxa"/>
            <w:right w:w="15" w:type="dxa"/>
          </w:tblCellMar>
        </w:tblPrEx>
        <w:tc>
          <w:tcPr>
            <w:tcW w:w="2400"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На зберігання одного замовлення</w:t>
            </w:r>
          </w:p>
        </w:tc>
        <w:tc>
          <w:tcPr>
            <w:tcW w:w="2400"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439*5=2195</w:t>
            </w:r>
          </w:p>
        </w:tc>
        <w:tc>
          <w:tcPr>
            <w:tcW w:w="2400"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500*5=2500</w:t>
            </w:r>
          </w:p>
        </w:tc>
        <w:tc>
          <w:tcPr>
            <w:tcW w:w="2400"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1000*5=5000</w:t>
            </w:r>
          </w:p>
        </w:tc>
      </w:tr>
      <w:tr>
        <w:tblPrEx>
          <w:tblCellMar>
            <w:top w:w="15" w:type="dxa"/>
            <w:left w:w="15" w:type="dxa"/>
            <w:bottom w:w="15" w:type="dxa"/>
            <w:right w:w="15" w:type="dxa"/>
          </w:tblCellMar>
        </w:tblPrEx>
        <w:tc>
          <w:tcPr>
            <w:tcW w:w="2400"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На придбання запасів для річної потреби</w:t>
            </w:r>
          </w:p>
        </w:tc>
        <w:tc>
          <w:tcPr>
            <w:tcW w:w="2400"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25*4800=120000</w:t>
            </w:r>
          </w:p>
        </w:tc>
        <w:tc>
          <w:tcPr>
            <w:tcW w:w="2400"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24,8*4800=119040</w:t>
            </w:r>
          </w:p>
        </w:tc>
        <w:tc>
          <w:tcPr>
            <w:tcW w:w="2400"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24,7*4800=118560</w:t>
            </w:r>
          </w:p>
        </w:tc>
      </w:tr>
      <w:tr>
        <w:tblPrEx>
          <w:tblCellMar>
            <w:top w:w="15" w:type="dxa"/>
            <w:left w:w="15" w:type="dxa"/>
            <w:bottom w:w="15" w:type="dxa"/>
            <w:right w:w="15" w:type="dxa"/>
          </w:tblCellMar>
        </w:tblPrEx>
        <w:tc>
          <w:tcPr>
            <w:tcW w:w="2400"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Загальні витрати</w:t>
            </w:r>
          </w:p>
        </w:tc>
        <w:tc>
          <w:tcPr>
            <w:tcW w:w="2400" w:type="dxa"/>
            <w:tcBorders>
              <w:top w:val="nil"/>
              <w:left w:val="outset" w:color="auto" w:sz="6" w:space="0"/>
              <w:bottom w:val="outset" w:color="auto" w:sz="6" w:space="0"/>
              <w:right w:val="outset" w:color="auto" w:sz="6" w:space="0"/>
            </w:tcBorders>
          </w:tcPr>
          <w:p>
            <w:pPr>
              <w:autoSpaceDE w:val="0"/>
              <w:autoSpaceDN w:val="0"/>
              <w:jc w:val="center"/>
              <w:rPr>
                <w:color w:val="000000"/>
                <w:highlight w:val="yellow"/>
                <w:lang w:val="uk-UA"/>
              </w:rPr>
            </w:pPr>
            <w:r>
              <w:rPr>
                <w:color w:val="000000"/>
                <w:highlight w:val="yellow"/>
                <w:lang w:val="uk-UA"/>
              </w:rPr>
              <w:t>123295</w:t>
            </w:r>
          </w:p>
        </w:tc>
        <w:tc>
          <w:tcPr>
            <w:tcW w:w="2400" w:type="dxa"/>
            <w:tcBorders>
              <w:top w:val="nil"/>
              <w:left w:val="outset" w:color="auto" w:sz="6" w:space="0"/>
              <w:bottom w:val="outset" w:color="auto" w:sz="6" w:space="0"/>
              <w:right w:val="outset" w:color="auto" w:sz="6" w:space="0"/>
            </w:tcBorders>
          </w:tcPr>
          <w:p>
            <w:pPr>
              <w:autoSpaceDE w:val="0"/>
              <w:autoSpaceDN w:val="0"/>
              <w:jc w:val="center"/>
              <w:rPr>
                <w:color w:val="000000"/>
                <w:highlight w:val="yellow"/>
                <w:lang w:val="uk-UA"/>
              </w:rPr>
            </w:pPr>
            <w:r>
              <w:rPr>
                <w:color w:val="000000"/>
                <w:highlight w:val="yellow"/>
                <w:lang w:val="uk-UA"/>
              </w:rPr>
              <w:t>122500</w:t>
            </w:r>
          </w:p>
        </w:tc>
        <w:tc>
          <w:tcPr>
            <w:tcW w:w="2400" w:type="dxa"/>
            <w:tcBorders>
              <w:top w:val="nil"/>
              <w:left w:val="outset" w:color="auto" w:sz="6" w:space="0"/>
              <w:bottom w:val="outset" w:color="auto" w:sz="6" w:space="0"/>
              <w:right w:val="outset" w:color="auto" w:sz="6" w:space="0"/>
            </w:tcBorders>
          </w:tcPr>
          <w:p>
            <w:pPr>
              <w:autoSpaceDE w:val="0"/>
              <w:autoSpaceDN w:val="0"/>
              <w:jc w:val="center"/>
              <w:rPr>
                <w:color w:val="000000"/>
                <w:highlight w:val="yellow"/>
                <w:lang w:val="uk-UA"/>
              </w:rPr>
            </w:pPr>
            <w:r>
              <w:rPr>
                <w:color w:val="000000"/>
                <w:highlight w:val="yellow"/>
                <w:lang w:val="uk-UA"/>
              </w:rPr>
              <w:t>124040</w:t>
            </w:r>
          </w:p>
        </w:tc>
      </w:tr>
    </w:tbl>
    <w:p>
      <w:pPr>
        <w:autoSpaceDE w:val="0"/>
        <w:autoSpaceDN w:val="0"/>
        <w:rPr>
          <w:rFonts w:cs="SchoolBookAC"/>
          <w:color w:val="000000"/>
          <w:lang w:val="uk-UA"/>
        </w:rPr>
      </w:pPr>
      <w:r>
        <w:rPr>
          <w:color w:val="000000"/>
          <w:lang w:val="uk-UA"/>
        </w:rPr>
        <w:t>Отже, за розрахунками, найкращим буде другий варіант (обсяг замовлення – 500 од.), який забезпечує найменші річні сумарні витрати.</w:t>
      </w:r>
    </w:p>
    <w:p>
      <w:pPr>
        <w:autoSpaceDE w:val="0"/>
        <w:autoSpaceDN w:val="0"/>
        <w:rPr>
          <w:rFonts w:cs="SchoolBookAC"/>
          <w:b/>
          <w:color w:val="000000"/>
          <w:sz w:val="28"/>
          <w:szCs w:val="28"/>
          <w:highlight w:val="yellow"/>
          <w:lang w:val="uk-UA"/>
        </w:rPr>
      </w:pPr>
      <w:bookmarkStart w:id="0" w:name="_GoBack"/>
      <w:bookmarkEnd w:id="0"/>
      <w:r>
        <w:rPr>
          <w:b/>
          <w:color w:val="000000"/>
          <w:sz w:val="28"/>
          <w:szCs w:val="28"/>
          <w:highlight w:val="yellow"/>
          <w:lang w:val="uk-UA"/>
        </w:rPr>
        <w:t>Задачі для самостійного вирішення:</w:t>
      </w:r>
    </w:p>
    <w:p>
      <w:pPr>
        <w:autoSpaceDE w:val="0"/>
        <w:autoSpaceDN w:val="0"/>
        <w:rPr>
          <w:b/>
          <w:color w:val="000000"/>
          <w:lang w:val="uk-UA"/>
        </w:rPr>
      </w:pPr>
      <w:r>
        <w:rPr>
          <w:b/>
          <w:color w:val="000000"/>
          <w:lang w:val="uk-UA"/>
        </w:rPr>
        <w:t xml:space="preserve">Задача №1. </w:t>
      </w:r>
    </w:p>
    <w:p>
      <w:pPr>
        <w:autoSpaceDE w:val="0"/>
        <w:autoSpaceDN w:val="0"/>
        <w:rPr>
          <w:color w:val="000000"/>
          <w:lang w:val="uk-UA"/>
        </w:rPr>
      </w:pPr>
      <w:r>
        <w:rPr>
          <w:color w:val="000000"/>
          <w:lang w:val="uk-UA"/>
        </w:rPr>
        <w:t>План річного випуску продукції виробничого підприємства становить 800 одиниць, при цьому на кожну одиницю готової продукції потрібно дві одиниці комплектувального виробу. Відомо, що вартість подання одного замовлення становить 200 грн. Вартість одиниці комплектувального виробу</w:t>
      </w:r>
      <w:r>
        <w:rPr>
          <w:rFonts w:cs="SchoolBookAC"/>
          <w:color w:val="000000"/>
          <w:lang w:val="uk-UA"/>
        </w:rPr>
        <w:t xml:space="preserve"> </w:t>
      </w:r>
      <w:r>
        <w:rPr>
          <w:color w:val="000000"/>
          <w:lang w:val="uk-UA"/>
        </w:rPr>
        <w:t xml:space="preserve">– 480 грн. Витрати на утримання комплектувального виробу на складі становить 15 % від його ціни. </w:t>
      </w:r>
    </w:p>
    <w:p>
      <w:pPr>
        <w:autoSpaceDE w:val="0"/>
        <w:autoSpaceDN w:val="0"/>
        <w:rPr>
          <w:color w:val="000000"/>
          <w:lang w:val="uk-UA"/>
        </w:rPr>
      </w:pPr>
      <w:r>
        <w:rPr>
          <w:color w:val="000000"/>
          <w:lang w:val="uk-UA"/>
        </w:rPr>
        <w:t>Визначити оптимальний розмір замовлення на комплектувальний виріб.</w:t>
      </w:r>
    </w:p>
    <w:p>
      <w:pPr>
        <w:autoSpaceDE w:val="0"/>
        <w:autoSpaceDN w:val="0"/>
        <w:rPr>
          <w:color w:val="000000"/>
          <w:lang w:val="uk-UA"/>
        </w:rPr>
      </w:pPr>
      <w:r>
        <w:rPr>
          <w:b/>
          <w:bCs/>
          <w:color w:val="000000"/>
          <w:lang w:val="uk-UA"/>
        </w:rPr>
        <w:t xml:space="preserve">Задача №2. </w:t>
      </w:r>
    </w:p>
    <w:p>
      <w:pPr>
        <w:autoSpaceDE w:val="0"/>
        <w:autoSpaceDN w:val="0"/>
        <w:rPr>
          <w:color w:val="000000"/>
          <w:lang w:val="uk-UA"/>
        </w:rPr>
      </w:pPr>
      <w:r>
        <w:rPr>
          <w:color w:val="000000"/>
          <w:lang w:val="uk-UA"/>
        </w:rPr>
        <w:t>Підприємство виготовляє тканини на замовлення. Річна потреба у пряжі становить 800 кг. Витрати на реалізацію замовлення</w:t>
      </w:r>
      <w:r>
        <w:rPr>
          <w:rFonts w:cs="SchoolBookAC"/>
          <w:color w:val="000000"/>
          <w:lang w:val="uk-UA"/>
        </w:rPr>
        <w:t xml:space="preserve"> </w:t>
      </w:r>
      <w:r>
        <w:rPr>
          <w:color w:val="000000"/>
          <w:lang w:val="uk-UA"/>
        </w:rPr>
        <w:t>– 18 ум.од. Витрати на збереження сировини на складі становлять 22 відсотки від їх вартості. ціна 1 кг пряжі 2 ум.од.</w:t>
      </w:r>
    </w:p>
    <w:p>
      <w:pPr>
        <w:autoSpaceDE w:val="0"/>
        <w:autoSpaceDN w:val="0"/>
        <w:rPr>
          <w:color w:val="000000"/>
          <w:lang w:val="uk-UA"/>
        </w:rPr>
      </w:pPr>
      <w:r>
        <w:rPr>
          <w:color w:val="000000"/>
          <w:lang w:val="uk-UA"/>
        </w:rPr>
        <w:t>Визначити оптимальний розмір замовлення, якщо постачальник для постійних замовників залежно від обсягу замовлення пропонує систему знижок (табл. 9). Яким би був оптимальний розмір замовлення за відсутності знижок і при ціні 1 кг пряжі 2 ум.од.?</w:t>
      </w:r>
    </w:p>
    <w:p>
      <w:pPr>
        <w:autoSpaceDE w:val="0"/>
        <w:autoSpaceDN w:val="0"/>
        <w:jc w:val="right"/>
        <w:rPr>
          <w:color w:val="000000"/>
          <w:lang w:val="uk-UA"/>
        </w:rPr>
      </w:pPr>
      <w:r>
        <w:rPr>
          <w:color w:val="000000"/>
          <w:lang w:val="uk-UA"/>
        </w:rPr>
        <w:t>Таблиця 9</w:t>
      </w:r>
    </w:p>
    <w:p>
      <w:pPr>
        <w:autoSpaceDE w:val="0"/>
        <w:autoSpaceDN w:val="0"/>
        <w:jc w:val="center"/>
        <w:rPr>
          <w:lang w:val="uk-UA"/>
        </w:rPr>
      </w:pPr>
      <w:r>
        <w:rPr>
          <w:lang w:val="uk-UA"/>
        </w:rPr>
        <w:t>Система знижок відповідно до розміру замовлення</w:t>
      </w:r>
    </w:p>
    <w:tbl>
      <w:tblPr>
        <w:tblStyle w:val="4"/>
        <w:tblW w:w="0" w:type="auto"/>
        <w:tblInd w:w="0" w:type="dxa"/>
        <w:tblLayout w:type="autofit"/>
        <w:tblCellMar>
          <w:top w:w="15" w:type="dxa"/>
          <w:left w:w="15" w:type="dxa"/>
          <w:bottom w:w="15" w:type="dxa"/>
          <w:right w:w="15" w:type="dxa"/>
        </w:tblCellMar>
      </w:tblPr>
      <w:tblGrid>
        <w:gridCol w:w="3397"/>
        <w:gridCol w:w="3915"/>
      </w:tblGrid>
      <w:tr>
        <w:tblPrEx>
          <w:tblCellMar>
            <w:top w:w="15" w:type="dxa"/>
            <w:left w:w="15" w:type="dxa"/>
            <w:bottom w:w="15" w:type="dxa"/>
            <w:right w:w="15" w:type="dxa"/>
          </w:tblCellMar>
        </w:tblPrEx>
        <w:tc>
          <w:tcPr>
            <w:tcW w:w="3397" w:type="dxa"/>
            <w:tcBorders>
              <w:top w:val="outset" w:color="auto" w:sz="6" w:space="0"/>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Обсяг замовлення, кг.</w:t>
            </w:r>
          </w:p>
        </w:tc>
        <w:tc>
          <w:tcPr>
            <w:tcW w:w="3915" w:type="dxa"/>
            <w:tcBorders>
              <w:top w:val="outset" w:color="auto" w:sz="6" w:space="0"/>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 xml:space="preserve">Ціна за 1 кг., ум.од. </w:t>
            </w:r>
          </w:p>
        </w:tc>
      </w:tr>
      <w:tr>
        <w:tblPrEx>
          <w:tblCellMar>
            <w:top w:w="15" w:type="dxa"/>
            <w:left w:w="15" w:type="dxa"/>
            <w:bottom w:w="15" w:type="dxa"/>
            <w:right w:w="15" w:type="dxa"/>
          </w:tblCellMar>
        </w:tblPrEx>
        <w:tc>
          <w:tcPr>
            <w:tcW w:w="3397"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0-99</w:t>
            </w:r>
          </w:p>
        </w:tc>
        <w:tc>
          <w:tcPr>
            <w:tcW w:w="3915"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2,0</w:t>
            </w:r>
          </w:p>
        </w:tc>
      </w:tr>
      <w:tr>
        <w:tblPrEx>
          <w:tblCellMar>
            <w:top w:w="15" w:type="dxa"/>
            <w:left w:w="15" w:type="dxa"/>
            <w:bottom w:w="15" w:type="dxa"/>
            <w:right w:w="15" w:type="dxa"/>
          </w:tblCellMar>
        </w:tblPrEx>
        <w:tc>
          <w:tcPr>
            <w:tcW w:w="3397"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100-199</w:t>
            </w:r>
          </w:p>
        </w:tc>
        <w:tc>
          <w:tcPr>
            <w:tcW w:w="3915"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1,8</w:t>
            </w:r>
          </w:p>
        </w:tc>
      </w:tr>
      <w:tr>
        <w:tblPrEx>
          <w:tblCellMar>
            <w:top w:w="15" w:type="dxa"/>
            <w:left w:w="15" w:type="dxa"/>
            <w:bottom w:w="15" w:type="dxa"/>
            <w:right w:w="15" w:type="dxa"/>
          </w:tblCellMar>
        </w:tblPrEx>
        <w:tc>
          <w:tcPr>
            <w:tcW w:w="3397"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200-299</w:t>
            </w:r>
          </w:p>
        </w:tc>
        <w:tc>
          <w:tcPr>
            <w:tcW w:w="3915"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1,6</w:t>
            </w:r>
          </w:p>
        </w:tc>
      </w:tr>
      <w:tr>
        <w:tblPrEx>
          <w:tblCellMar>
            <w:top w:w="15" w:type="dxa"/>
            <w:left w:w="15" w:type="dxa"/>
            <w:bottom w:w="15" w:type="dxa"/>
            <w:right w:w="15" w:type="dxa"/>
          </w:tblCellMar>
        </w:tblPrEx>
        <w:tc>
          <w:tcPr>
            <w:tcW w:w="3397"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300-399</w:t>
            </w:r>
          </w:p>
        </w:tc>
        <w:tc>
          <w:tcPr>
            <w:tcW w:w="3915" w:type="dxa"/>
            <w:tcBorders>
              <w:top w:val="nil"/>
              <w:left w:val="outset" w:color="auto" w:sz="6" w:space="0"/>
              <w:bottom w:val="outset" w:color="auto" w:sz="6" w:space="0"/>
              <w:right w:val="outset" w:color="auto" w:sz="6" w:space="0"/>
            </w:tcBorders>
          </w:tcPr>
          <w:p>
            <w:pPr>
              <w:autoSpaceDE w:val="0"/>
              <w:autoSpaceDN w:val="0"/>
              <w:jc w:val="center"/>
              <w:rPr>
                <w:color w:val="000000"/>
                <w:lang w:val="uk-UA"/>
              </w:rPr>
            </w:pPr>
            <w:r>
              <w:rPr>
                <w:color w:val="000000"/>
                <w:lang w:val="uk-UA"/>
              </w:rPr>
              <w:t>1,4</w:t>
            </w:r>
          </w:p>
        </w:tc>
      </w:tr>
    </w:tbl>
    <w:p>
      <w:pPr>
        <w:autoSpaceDE w:val="0"/>
        <w:autoSpaceDN w:val="0"/>
        <w:rPr>
          <w:b/>
          <w:color w:val="000000"/>
          <w:sz w:val="28"/>
          <w:szCs w:val="28"/>
          <w:lang w:val="uk-UA"/>
        </w:rPr>
      </w:pPr>
      <w:r>
        <w:rPr>
          <w:b/>
          <w:color w:val="000000"/>
          <w:lang w:val="uk-UA"/>
        </w:rPr>
        <w:t>Задача №3</w:t>
      </w:r>
    </w:p>
    <w:p>
      <w:pPr>
        <w:pStyle w:val="8"/>
        <w:jc w:val="both"/>
        <w:rPr>
          <w:rFonts w:ascii="Times New Roman" w:hAnsi="Times New Roman"/>
          <w:color w:val="000000"/>
          <w:lang w:val="uk-UA"/>
        </w:rPr>
      </w:pPr>
      <w:r>
        <w:rPr>
          <w:rFonts w:ascii="Times New Roman" w:hAnsi="Times New Roman"/>
          <w:color w:val="000000"/>
          <w:lang w:val="uk-UA"/>
        </w:rPr>
        <w:t xml:space="preserve">Знайдемо економічний обсяг замовлення за таких умов: згідно з даними обліку вартість одного замовлення становить 300 грн, річна потреба в комплектуючому виробі – 2150 шт., ціна одиниці комплектуючого виробу – 545 грн, вартість зберігання виробу на складі становить 20% його ціни, тариф на транспортування дрібної партії – 1 грн за одиницю вантажу, а тариф на транспортування великої партії – 0,7 грн за одиницю вантажу, великою партією вважається  одиниць. </w:t>
      </w:r>
    </w:p>
    <w:p>
      <w:pPr>
        <w:pStyle w:val="8"/>
        <w:jc w:val="both"/>
        <w:rPr>
          <w:rFonts w:ascii="Times New Roman" w:hAnsi="Times New Roman"/>
          <w:color w:val="000000"/>
          <w:lang w:val="uk-UA"/>
        </w:rPr>
      </w:pPr>
      <w:r>
        <w:rPr>
          <w:rFonts w:ascii="Times New Roman" w:hAnsi="Times New Roman"/>
          <w:color w:val="000000"/>
          <w:lang w:val="uk-UA"/>
        </w:rPr>
        <w:t>Визначити оптимальний обсяг замовлення на комплектуючий виріб, а також розрахувати вплив транспортних витрат на економічний обсяг замовлення</w:t>
      </w:r>
      <w:r>
        <w:rPr>
          <w:color w:val="000000"/>
          <w:lang w:val="uk-UA"/>
        </w:rPr>
        <w:t>.</w:t>
      </w:r>
      <w:r>
        <w:rPr>
          <w:rFonts w:ascii="Times New Roman" w:hAnsi="Times New Roman"/>
          <w:color w:val="000000"/>
          <w:lang w:val="uk-UA"/>
        </w:rPr>
        <w:t xml:space="preserve">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choolBookAC">
    <w:altName w:val="Times New Roma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25"/>
    <w:rsid w:val="000E62A8"/>
    <w:rsid w:val="00292E79"/>
    <w:rsid w:val="005A36BE"/>
    <w:rsid w:val="00FF432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atentStyles>
  <w:style w:type="paragraph" w:default="1" w:styleId="1">
    <w:name w:val="Normal"/>
    <w:qFormat/>
    <w:uiPriority w:val="0"/>
    <w:pPr>
      <w:widowControl w:val="0"/>
      <w:adjustRightInd w:val="0"/>
      <w:spacing w:before="100" w:beforeAutospacing="1" w:after="100" w:afterAutospacing="1" w:line="240" w:lineRule="auto"/>
      <w:jc w:val="both"/>
      <w:textAlignment w:val="baseline"/>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unhideWhenUsed/>
    <w:qFormat/>
    <w:uiPriority w:val="99"/>
    <w:pPr>
      <w:spacing w:after="0" w:line="240" w:lineRule="auto"/>
    </w:pPr>
    <w:rPr>
      <w:rFonts w:ascii="Times New Roman" w:hAnsi="Times New Roman" w:eastAsia="Times New Roman" w:cs="Times New Roman"/>
      <w:sz w:val="20"/>
      <w:szCs w:val="20"/>
      <w:lang w:eastAsia="ru-RU"/>
    </w:rPr>
    <w:tblPr>
      <w:tblCellMar>
        <w:left w:w="0" w:type="dxa"/>
        <w:right w:w="0" w:type="dxa"/>
      </w:tblCellMar>
    </w:tblPr>
  </w:style>
  <w:style w:type="paragraph" w:customStyle="1" w:styleId="5">
    <w:name w:val="Default"/>
    <w:basedOn w:val="1"/>
    <w:qFormat/>
    <w:uiPriority w:val="0"/>
    <w:pPr>
      <w:widowControl/>
      <w:autoSpaceDE w:val="0"/>
      <w:autoSpaceDN w:val="0"/>
      <w:jc w:val="left"/>
      <w:textAlignment w:val="auto"/>
    </w:pPr>
    <w:rPr>
      <w:color w:val="000000"/>
    </w:rPr>
  </w:style>
  <w:style w:type="paragraph" w:customStyle="1" w:styleId="6">
    <w:name w:val="List Paragraph"/>
    <w:basedOn w:val="1"/>
    <w:qFormat/>
    <w:uiPriority w:val="0"/>
    <w:pPr>
      <w:widowControl/>
      <w:adjustRightInd/>
      <w:spacing w:line="256" w:lineRule="auto"/>
      <w:contextualSpacing/>
      <w:jc w:val="left"/>
      <w:textAlignment w:val="auto"/>
    </w:pPr>
    <w:rPr>
      <w:rFonts w:ascii="Calibri" w:hAnsi="Calibri"/>
    </w:rPr>
  </w:style>
  <w:style w:type="paragraph" w:customStyle="1" w:styleId="7">
    <w:name w:val="Pa44"/>
    <w:basedOn w:val="5"/>
    <w:next w:val="5"/>
    <w:qFormat/>
    <w:uiPriority w:val="0"/>
    <w:pPr>
      <w:spacing w:line="240" w:lineRule="atLeast"/>
    </w:pPr>
    <w:rPr>
      <w:rFonts w:ascii="SchoolBookAC" w:hAnsi="SchoolBookAC"/>
      <w:color w:val="auto"/>
    </w:rPr>
  </w:style>
  <w:style w:type="paragraph" w:customStyle="1" w:styleId="8">
    <w:name w:val="Pa15"/>
    <w:basedOn w:val="5"/>
    <w:next w:val="5"/>
    <w:qFormat/>
    <w:uiPriority w:val="0"/>
    <w:pPr>
      <w:spacing w:line="240" w:lineRule="atLeast"/>
    </w:pPr>
    <w:rPr>
      <w:rFonts w:ascii="SchoolBookAC" w:hAnsi="SchoolBookAC"/>
      <w:color w:val="auto"/>
    </w:rPr>
  </w:style>
  <w:style w:type="paragraph" w:customStyle="1" w:styleId="9">
    <w:name w:val="Pa42"/>
    <w:basedOn w:val="5"/>
    <w:next w:val="5"/>
    <w:qFormat/>
    <w:uiPriority w:val="0"/>
    <w:pPr>
      <w:spacing w:line="240" w:lineRule="atLeast"/>
    </w:pPr>
    <w:rPr>
      <w:rFonts w:ascii="SchoolBookAC" w:hAnsi="SchoolBookAC"/>
      <w:color w:val="auto"/>
    </w:rPr>
  </w:style>
  <w:style w:type="paragraph" w:customStyle="1" w:styleId="10">
    <w:name w:val="Pa26"/>
    <w:basedOn w:val="5"/>
    <w:next w:val="5"/>
    <w:qFormat/>
    <w:uiPriority w:val="0"/>
    <w:pPr>
      <w:spacing w:line="240" w:lineRule="atLeast"/>
    </w:pPr>
    <w:rPr>
      <w:rFonts w:ascii="SchoolBookAC" w:hAnsi="SchoolBookAC"/>
      <w:color w:val="auto"/>
    </w:rPr>
  </w:style>
  <w:style w:type="character" w:customStyle="1" w:styleId="11">
    <w:name w:val="15"/>
    <w:basedOn w:val="2"/>
    <w:qFormat/>
    <w:uiPriority w:val="0"/>
    <w:rPr>
      <w:rFonts w:hint="default" w:ascii="Calibri" w:hAnsi="Calibri" w:cs="SchoolBookAC"/>
      <w:color w:val="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1229</Words>
  <Characters>7009</Characters>
  <Lines>58</Lines>
  <Paragraphs>16</Paragraphs>
  <TotalTime>33</TotalTime>
  <ScaleCrop>false</ScaleCrop>
  <LinksUpToDate>false</LinksUpToDate>
  <CharactersWithSpaces>8222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2023-10-16T15:42:00Z</dcterms:created>
  <dc:creator>Пользователь</dc:creator>
  <cp:lastModifiedBy>User</cp:lastModifiedBy>
  <dcterms:modified xsi:type="dcterms:W3CDTF">2023-10-17T11:36:44Z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E37A8EABFC374B1680DA91818D44D5EA_12</vt:lpwstr>
  </property>
</Properties>
</file>