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firstLine="709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практичного заняття: Управління товарооборотом торговельного підприємства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(1ч.)</w:t>
      </w: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заняття: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Індивідуальне опитування за основними положеннями теми: 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Сутність товарообороту підприємства як економічної категорії та показника діяльності.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2.Класифікація товарообороту підприємства та характеристика його окремих видів.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3.Основні фактори, що визначають обсяг, структуру та перспективи розвитку товарообороту підприємства.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Заслуховування доповідей з питань оптового товарообороту, та їх обговорення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>
      <w:pPr>
        <w:spacing w:after="5" w:line="271" w:lineRule="auto"/>
        <w:ind w:left="58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Теми рефератів (доповідей): </w:t>
      </w:r>
    </w:p>
    <w:p>
      <w:pPr>
        <w:numPr>
          <w:ilvl w:val="0"/>
          <w:numId w:val="1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Показники, що характеризують товарооборот торговельного підприємства. Аналіз його обсягу та структури.</w:t>
      </w:r>
    </w:p>
    <w:p>
      <w:pPr>
        <w:numPr>
          <w:ilvl w:val="0"/>
          <w:numId w:val="1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Планування обсягу та структури товарообороту торговельного підприємства.</w:t>
      </w:r>
    </w:p>
    <w:p>
      <w:pPr>
        <w:numPr>
          <w:ilvl w:val="0"/>
          <w:numId w:val="1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фактори, що визначають обсяг, структуру і перспективу розвитку товарообороту підприємства.</w:t>
      </w:r>
    </w:p>
    <w:p>
      <w:pPr>
        <w:numPr>
          <w:ilvl w:val="0"/>
          <w:numId w:val="1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Товарооборот роздрібної торгівлі та громадського харчування.</w:t>
      </w:r>
    </w:p>
    <w:p>
      <w:pPr>
        <w:numPr>
          <w:ilvl w:val="0"/>
          <w:numId w:val="1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Асортиментна політика торгівельного підприємства. </w:t>
      </w:r>
    </w:p>
    <w:p>
      <w:pPr>
        <w:numPr>
          <w:ilvl w:val="0"/>
          <w:numId w:val="1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розробки стратегії управління товарооборотом торгівельного підприємства.</w:t>
      </w:r>
    </w:p>
    <w:p>
      <w:pPr>
        <w:spacing w:after="27"/>
        <w:ind w:left="56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Індивідуальне тестування.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Виконання практичних задач : ДЗ</w:t>
      </w: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Задача 1.</w:t>
      </w:r>
    </w:p>
    <w:p>
      <w:pPr>
        <w:ind w:left="581" w:right="4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основі даних таблиці виконати наступне завдання: </w:t>
      </w:r>
    </w:p>
    <w:p>
      <w:pPr>
        <w:numPr>
          <w:ilvl w:val="0"/>
          <w:numId w:val="2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Розрахувати відсутні в таблиці показники. </w:t>
      </w:r>
    </w:p>
    <w:p>
      <w:pPr>
        <w:numPr>
          <w:ilvl w:val="0"/>
          <w:numId w:val="2"/>
        </w:numPr>
        <w:spacing w:after="10" w:line="269" w:lineRule="auto"/>
        <w:ind w:right="46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Провести оцінку оптового товарообороту підприємства за два роки, зробити висновки. </w:t>
      </w: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5" w:line="271" w:lineRule="auto"/>
        <w:ind w:firstLine="5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Таблиця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оптового товарообороту за видами і формами за групою «Шкіряне взуття» за два роки, тис. грн </w:t>
      </w:r>
    </w:p>
    <w:p>
      <w:pPr>
        <w:spacing w:after="5" w:line="271" w:lineRule="auto"/>
        <w:ind w:firstLine="5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8"/>
        <w:tblW w:w="9409" w:type="dxa"/>
        <w:tblInd w:w="-58" w:type="dxa"/>
        <w:tblLayout w:type="autofit"/>
        <w:tblCellMar>
          <w:top w:w="7" w:type="dxa"/>
          <w:left w:w="58" w:type="dxa"/>
          <w:bottom w:w="0" w:type="dxa"/>
          <w:right w:w="8" w:type="dxa"/>
        </w:tblCellMar>
      </w:tblPr>
      <w:tblGrid>
        <w:gridCol w:w="2180"/>
        <w:gridCol w:w="952"/>
        <w:gridCol w:w="1032"/>
        <w:gridCol w:w="1104"/>
        <w:gridCol w:w="1057"/>
        <w:gridCol w:w="839"/>
        <w:gridCol w:w="1131"/>
        <w:gridCol w:w="1114"/>
      </w:tblGrid>
      <w:tr>
        <w:tblPrEx>
          <w:tblCellMar>
            <w:top w:w="7" w:type="dxa"/>
            <w:left w:w="58" w:type="dxa"/>
            <w:bottom w:w="0" w:type="dxa"/>
            <w:right w:w="8" w:type="dxa"/>
          </w:tblCellMar>
        </w:tblPrEx>
        <w:trPr>
          <w:trHeight w:val="470" w:hRule="atLeast"/>
        </w:trPr>
        <w:tc>
          <w:tcPr>
            <w:tcW w:w="2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>Показник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>Попередній рік</w:t>
            </w:r>
          </w:p>
        </w:tc>
        <w:tc>
          <w:tcPr>
            <w:tcW w:w="2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>Звітний</w:t>
            </w:r>
            <w:r>
              <w:rPr>
                <w:rFonts w:hint="default" w:ascii="Times New Roman" w:hAnsi="Times New Roman" w:cs="Times New Roman" w:eastAsiaTheme="minorEastAsia"/>
                <w:lang w:val="uk-UA" w:eastAsia="ru-RU"/>
              </w:rPr>
              <w:t xml:space="preserve"> рік</w:t>
            </w:r>
            <w:bookmarkStart w:id="0" w:name="_GoBack"/>
            <w:bookmarkEnd w:id="0"/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>Відхилення,(+; – )</w:t>
            </w:r>
          </w:p>
        </w:tc>
        <w:tc>
          <w:tcPr>
            <w:tcW w:w="1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18"/>
                <w:lang w:val="uk-UA" w:eastAsia="ru-RU"/>
              </w:rPr>
              <w:t>Темп росту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18"/>
                <w:lang w:val="uk-UA" w:eastAsia="ru-RU"/>
              </w:rPr>
              <w:t>%</w:t>
            </w:r>
          </w:p>
        </w:tc>
      </w:tr>
      <w:tr>
        <w:tblPrEx>
          <w:tblCellMar>
            <w:top w:w="7" w:type="dxa"/>
            <w:left w:w="58" w:type="dxa"/>
            <w:bottom w:w="0" w:type="dxa"/>
            <w:right w:w="8" w:type="dxa"/>
          </w:tblCellMar>
        </w:tblPrEx>
        <w:trPr>
          <w:trHeight w:val="425" w:hRule="atLeast"/>
        </w:trPr>
        <w:tc>
          <w:tcPr>
            <w:tcW w:w="21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lang w:val="uk-UA" w:eastAsia="ru-RU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18"/>
                <w:lang w:val="uk-UA" w:eastAsia="ru-RU"/>
              </w:rPr>
              <w:t xml:space="preserve">сума 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18"/>
                <w:lang w:val="uk-UA" w:eastAsia="ru-RU"/>
              </w:rPr>
              <w:t xml:space="preserve">структура,%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18"/>
                <w:lang w:val="uk-UA" w:eastAsia="ru-RU"/>
              </w:rPr>
              <w:t xml:space="preserve">сума 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18"/>
                <w:lang w:val="uk-UA" w:eastAsia="ru-RU"/>
              </w:rPr>
              <w:t xml:space="preserve">структура,%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18"/>
                <w:lang w:val="uk-UA" w:eastAsia="ru-RU"/>
              </w:rPr>
              <w:t xml:space="preserve">сума 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sz w:val="18"/>
                <w:lang w:val="uk-UA" w:eastAsia="ru-RU"/>
              </w:rPr>
              <w:t xml:space="preserve">структура,% </w:t>
            </w:r>
          </w:p>
        </w:tc>
        <w:tc>
          <w:tcPr>
            <w:tcW w:w="11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lang w:val="uk-UA" w:eastAsia="ru-RU"/>
              </w:rPr>
            </w:pPr>
          </w:p>
        </w:tc>
      </w:tr>
      <w:tr>
        <w:tblPrEx>
          <w:tblCellMar>
            <w:top w:w="7" w:type="dxa"/>
            <w:left w:w="58" w:type="dxa"/>
            <w:bottom w:w="0" w:type="dxa"/>
            <w:right w:w="8" w:type="dxa"/>
          </w:tblCellMar>
        </w:tblPrEx>
        <w:trPr>
          <w:trHeight w:val="469" w:hRule="atLeast"/>
        </w:trPr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Товарооборот із реалізації, у т. ч.: 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17581,0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16191,0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</w:p>
        </w:tc>
      </w:tr>
      <w:tr>
        <w:tblPrEx>
          <w:tblCellMar>
            <w:top w:w="7" w:type="dxa"/>
            <w:left w:w="58" w:type="dxa"/>
            <w:bottom w:w="0" w:type="dxa"/>
            <w:right w:w="8" w:type="dxa"/>
          </w:tblCellMar>
        </w:tblPrEx>
        <w:trPr>
          <w:trHeight w:val="485" w:hRule="atLeast"/>
        </w:trPr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eastAsia="Segoe UI Symbol" w:cs="Times New Roman"/>
                <w:lang w:val="uk-UA" w:eastAsia="ru-RU"/>
              </w:rPr>
              <w:t>-</w:t>
            </w:r>
            <w:r>
              <w:rPr>
                <w:rFonts w:ascii="Times New Roman" w:hAnsi="Times New Roman" w:eastAsia="Arial" w:cs="Times New Roman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ринковим споживачам  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16091,0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</w:tr>
      <w:tr>
        <w:tblPrEx>
          <w:tblCellMar>
            <w:top w:w="7" w:type="dxa"/>
            <w:left w:w="58" w:type="dxa"/>
            <w:bottom w:w="0" w:type="dxa"/>
            <w:right w:w="8" w:type="dxa"/>
          </w:tblCellMar>
        </w:tblPrEx>
        <w:trPr>
          <w:trHeight w:val="485" w:hRule="atLeast"/>
        </w:trPr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eastAsia="Segoe UI Symbol" w:cs="Times New Roman"/>
                <w:lang w:val="uk-UA" w:eastAsia="ru-RU"/>
              </w:rPr>
              <w:t>-</w:t>
            </w:r>
            <w:r>
              <w:rPr>
                <w:rFonts w:ascii="Times New Roman" w:hAnsi="Times New Roman" w:eastAsia="Arial" w:cs="Times New Roman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позаринковим споживачам 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1480,0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</w:tr>
      <w:tr>
        <w:tblPrEx>
          <w:tblCellMar>
            <w:top w:w="7" w:type="dxa"/>
            <w:left w:w="58" w:type="dxa"/>
            <w:bottom w:w="0" w:type="dxa"/>
            <w:right w:w="8" w:type="dxa"/>
          </w:tblCellMar>
        </w:tblPrEx>
        <w:trPr>
          <w:trHeight w:val="701" w:hRule="atLeast"/>
        </w:trPr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Міждержавний обіг 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1529,0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1219,0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</w:tr>
      <w:tr>
        <w:tblPrEx>
          <w:tblCellMar>
            <w:top w:w="7" w:type="dxa"/>
            <w:left w:w="58" w:type="dxa"/>
            <w:bottom w:w="0" w:type="dxa"/>
            <w:right w:w="8" w:type="dxa"/>
          </w:tblCellMar>
        </w:tblPrEx>
        <w:trPr>
          <w:trHeight w:val="699" w:hRule="atLeast"/>
        </w:trPr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Валовий оптовий товарооборот,  з нього: 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</w:tr>
      <w:tr>
        <w:tblPrEx>
          <w:tblCellMar>
            <w:top w:w="7" w:type="dxa"/>
            <w:left w:w="58" w:type="dxa"/>
            <w:bottom w:w="0" w:type="dxa"/>
            <w:right w:w="8" w:type="dxa"/>
          </w:tblCellMar>
        </w:tblPrEx>
        <w:trPr>
          <w:trHeight w:val="254" w:hRule="atLeast"/>
        </w:trPr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eastAsia="Segoe UI Symbol" w:cs="Times New Roman"/>
                <w:lang w:val="uk-UA" w:eastAsia="ru-RU"/>
              </w:rPr>
              <w:t>-</w:t>
            </w:r>
            <w:r>
              <w:rPr>
                <w:rFonts w:ascii="Times New Roman" w:hAnsi="Times New Roman" w:eastAsia="Arial" w:cs="Times New Roman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складський 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9968,0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</w:tr>
      <w:tr>
        <w:tblPrEx>
          <w:tblCellMar>
            <w:top w:w="7" w:type="dxa"/>
            <w:left w:w="58" w:type="dxa"/>
            <w:bottom w:w="0" w:type="dxa"/>
            <w:right w:w="8" w:type="dxa"/>
          </w:tblCellMar>
        </w:tblPrEx>
        <w:trPr>
          <w:trHeight w:val="485" w:hRule="atLeast"/>
        </w:trPr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eastAsia="Segoe UI Symbol" w:cs="Times New Roman"/>
                <w:lang w:val="uk-UA" w:eastAsia="ru-RU"/>
              </w:rPr>
              <w:t>-</w:t>
            </w:r>
            <w:r>
              <w:rPr>
                <w:rFonts w:ascii="Times New Roman" w:hAnsi="Times New Roman" w:eastAsia="Arial" w:cs="Times New Roman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транзитний, у т. ч.:  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8743,0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</w:tr>
      <w:tr>
        <w:tblPrEx>
          <w:tblCellMar>
            <w:top w:w="7" w:type="dxa"/>
            <w:left w:w="58" w:type="dxa"/>
            <w:bottom w:w="0" w:type="dxa"/>
            <w:right w:w="8" w:type="dxa"/>
          </w:tblCellMar>
        </w:tblPrEx>
        <w:trPr>
          <w:trHeight w:val="485" w:hRule="atLeast"/>
        </w:trPr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eastAsia="Segoe UI Symbol" w:cs="Times New Roman"/>
                <w:lang w:val="uk-UA" w:eastAsia="ru-RU"/>
              </w:rPr>
              <w:t>-</w:t>
            </w:r>
            <w:r>
              <w:rPr>
                <w:rFonts w:ascii="Times New Roman" w:hAnsi="Times New Roman" w:eastAsia="Arial" w:cs="Times New Roman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з участю в розрахунках 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</w:tr>
      <w:tr>
        <w:tblPrEx>
          <w:tblCellMar>
            <w:top w:w="7" w:type="dxa"/>
            <w:left w:w="58" w:type="dxa"/>
            <w:bottom w:w="0" w:type="dxa"/>
            <w:right w:w="8" w:type="dxa"/>
          </w:tblCellMar>
        </w:tblPrEx>
        <w:trPr>
          <w:trHeight w:val="485" w:hRule="atLeast"/>
        </w:trPr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eastAsia="Segoe UI Symbol" w:cs="Times New Roman"/>
                <w:lang w:val="uk-UA" w:eastAsia="ru-RU"/>
              </w:rPr>
              <w:t>-</w:t>
            </w:r>
            <w:r>
              <w:rPr>
                <w:rFonts w:ascii="Times New Roman" w:hAnsi="Times New Roman" w:eastAsia="Arial" w:cs="Times New Roman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без участі  в розрахунках 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8411,0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664,0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</w:tr>
      <w:tr>
        <w:tblPrEx>
          <w:tblCellMar>
            <w:top w:w="7" w:type="dxa"/>
            <w:left w:w="58" w:type="dxa"/>
            <w:bottom w:w="0" w:type="dxa"/>
            <w:right w:w="8" w:type="dxa"/>
          </w:tblCellMar>
        </w:tblPrEx>
        <w:trPr>
          <w:trHeight w:val="470" w:hRule="atLeast"/>
        </w:trPr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Обіг з участю  в розрахунках 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lang w:val="uk-UA" w:eastAsia="ru-RU"/>
              </w:rPr>
            </w:pPr>
            <w:r>
              <w:rPr>
                <w:rFonts w:ascii="Times New Roman" w:hAnsi="Times New Roman" w:cs="Times New Roman" w:eastAsiaTheme="minorEastAsia"/>
                <w:lang w:val="uk-UA" w:eastAsia="ru-RU"/>
              </w:rPr>
              <w:t xml:space="preserve"> 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2E596F"/>
    <w:multiLevelType w:val="multilevel"/>
    <w:tmpl w:val="272E596F"/>
    <w:lvl w:ilvl="0" w:tentative="0">
      <w:start w:val="1"/>
      <w:numFmt w:val="decimal"/>
      <w:lvlText w:val="%1."/>
      <w:lvlJc w:val="left"/>
      <w:pPr>
        <w:ind w:left="28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80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>
    <w:nsid w:val="4CE23F83"/>
    <w:multiLevelType w:val="multilevel"/>
    <w:tmpl w:val="4CE23F83"/>
    <w:lvl w:ilvl="0" w:tentative="0">
      <w:start w:val="1"/>
      <w:numFmt w:val="decimal"/>
      <w:lvlText w:val="%1."/>
      <w:lvlJc w:val="left"/>
      <w:pPr>
        <w:ind w:left="57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80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EA"/>
    <w:rsid w:val="00081949"/>
    <w:rsid w:val="00087762"/>
    <w:rsid w:val="000B40B4"/>
    <w:rsid w:val="000C6874"/>
    <w:rsid w:val="00134E7B"/>
    <w:rsid w:val="00170443"/>
    <w:rsid w:val="001F7DE0"/>
    <w:rsid w:val="00257C9D"/>
    <w:rsid w:val="00312684"/>
    <w:rsid w:val="00367699"/>
    <w:rsid w:val="003B2471"/>
    <w:rsid w:val="003C3F75"/>
    <w:rsid w:val="004D5196"/>
    <w:rsid w:val="00580DEF"/>
    <w:rsid w:val="005825C5"/>
    <w:rsid w:val="005949AC"/>
    <w:rsid w:val="005A7144"/>
    <w:rsid w:val="006104A2"/>
    <w:rsid w:val="0068196C"/>
    <w:rsid w:val="006B68C0"/>
    <w:rsid w:val="00793B7F"/>
    <w:rsid w:val="0085383C"/>
    <w:rsid w:val="00876AE3"/>
    <w:rsid w:val="00A00C98"/>
    <w:rsid w:val="00A56023"/>
    <w:rsid w:val="00AB4BB2"/>
    <w:rsid w:val="00AE5970"/>
    <w:rsid w:val="00AF416B"/>
    <w:rsid w:val="00B446BC"/>
    <w:rsid w:val="00BA4752"/>
    <w:rsid w:val="00BF7C65"/>
    <w:rsid w:val="00C171EA"/>
    <w:rsid w:val="00DC587A"/>
    <w:rsid w:val="00DD4912"/>
    <w:rsid w:val="00DF4853"/>
    <w:rsid w:val="00E27ADE"/>
    <w:rsid w:val="00E74397"/>
    <w:rsid w:val="00F03F38"/>
    <w:rsid w:val="00F7378F"/>
    <w:rsid w:val="00F9630F"/>
    <w:rsid w:val="21D56759"/>
    <w:rsid w:val="6199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">
    <w:name w:val="List Paragraph"/>
    <w:basedOn w:val="1"/>
    <w:qFormat/>
    <w:uiPriority w:val="34"/>
    <w:pPr>
      <w:spacing w:after="10" w:line="269" w:lineRule="auto"/>
      <w:ind w:left="720" w:hanging="10"/>
      <w:contextualSpacing/>
      <w:jc w:val="both"/>
    </w:pPr>
    <w:rPr>
      <w:rFonts w:ascii="Times New Roman" w:hAnsi="Times New Roman" w:eastAsia="Times New Roman" w:cs="Times New Roman"/>
      <w:color w:val="000000"/>
      <w:sz w:val="20"/>
      <w:lang w:eastAsia="ru-RU"/>
    </w:rPr>
  </w:style>
  <w:style w:type="character" w:customStyle="1" w:styleId="7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table" w:customStyle="1" w:styleId="8">
    <w:name w:val="TableGrid"/>
    <w:uiPriority w:val="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C3D45-CFB4-482C-8F87-C6FA8A2D82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297</Words>
  <Characters>1694</Characters>
  <Lines>14</Lines>
  <Paragraphs>3</Paragraphs>
  <TotalTime>38</TotalTime>
  <ScaleCrop>false</ScaleCrop>
  <LinksUpToDate>false</LinksUpToDate>
  <CharactersWithSpaces>1988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2022-10-17T20:18:00Z</dcterms:created>
  <dc:creator>Пользователь</dc:creator>
  <cp:lastModifiedBy>User</cp:lastModifiedBy>
  <cp:lastPrinted>2020-10-27T07:51:00Z</cp:lastPrinted>
  <dcterms:modified xsi:type="dcterms:W3CDTF">2023-10-11T21:56:42Z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A09A82CDE4F7458C9D1544222F2EF551_12</vt:lpwstr>
  </property>
</Properties>
</file>