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3" w:rsidRPr="00795DEE" w:rsidRDefault="00941EF3" w:rsidP="00941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>0</w:t>
      </w:r>
      <w:r w:rsidR="00311D1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EA48FF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FB2AA8" w:rsidRDefault="00DF64DF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311D11">
        <w:rPr>
          <w:rFonts w:ascii="Times New Roman" w:hAnsi="Times New Roman" w:cs="Times New Roman"/>
          <w:sz w:val="28"/>
          <w:szCs w:val="28"/>
        </w:rPr>
        <w:t>Менеджмент інвестиційної та інноваційної діяльності</w:t>
      </w:r>
      <w:r w:rsidRPr="004B2914">
        <w:rPr>
          <w:rFonts w:ascii="Times New Roman" w:hAnsi="Times New Roman" w:cs="Times New Roman"/>
          <w:sz w:val="28"/>
          <w:szCs w:val="28"/>
        </w:rPr>
        <w:t>»</w:t>
      </w:r>
    </w:p>
    <w:p w:rsidR="00941EF3" w:rsidRPr="004B2914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DF" w:rsidRPr="00941EF3" w:rsidRDefault="00941EF3" w:rsidP="0094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F3">
        <w:rPr>
          <w:rFonts w:ascii="Times New Roman" w:hAnsi="Times New Roman" w:cs="Times New Roman"/>
          <w:b/>
          <w:sz w:val="28"/>
          <w:szCs w:val="28"/>
        </w:rPr>
        <w:t>ТЕМА. ПОНЯТТЯ ІННОВАЦІЙНОГО МЕНЕДЖМЕНТУ</w:t>
      </w:r>
    </w:p>
    <w:p w:rsidR="00941EF3" w:rsidRDefault="00941EF3" w:rsidP="004B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основних понять та термінів у сфері інноваційної діяльності</w:t>
      </w: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 xml:space="preserve">Поняття інноваційного менеджменту: </w:t>
      </w:r>
      <w:r w:rsidR="005D2180" w:rsidRPr="00040D6D">
        <w:rPr>
          <w:rFonts w:ascii="Times New Roman" w:hAnsi="Times New Roman" w:cs="Times New Roman"/>
          <w:sz w:val="28"/>
          <w:szCs w:val="28"/>
        </w:rPr>
        <w:t xml:space="preserve">сутність, зміст, </w:t>
      </w:r>
      <w:r w:rsidRPr="00040D6D">
        <w:rPr>
          <w:rFonts w:ascii="Times New Roman" w:hAnsi="Times New Roman" w:cs="Times New Roman"/>
          <w:sz w:val="28"/>
          <w:szCs w:val="28"/>
        </w:rPr>
        <w:t>виникнення, становлення, основні риси</w:t>
      </w:r>
    </w:p>
    <w:p w:rsidR="00BB4A11" w:rsidRPr="00040D6D" w:rsidRDefault="00F96409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Цілі, завдання та функції інноваційного менеджменту</w:t>
      </w:r>
    </w:p>
    <w:p w:rsidR="00941EF3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законодавства в сфері інноваційної діяльності</w:t>
      </w:r>
    </w:p>
    <w:p w:rsidR="00F96409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Менеджери в інноваційній сфері</w:t>
      </w:r>
    </w:p>
    <w:p w:rsidR="00040D6D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Управлінські рішення в інноваційному менеджменті та методи їх прийняття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 xml:space="preserve">Найважливіші інноваційні досягнення в світі (навести мінімум 1 приклад та </w:t>
      </w:r>
      <w:r>
        <w:rPr>
          <w:rFonts w:ascii="Times New Roman" w:hAnsi="Times New Roman" w:cs="Times New Roman"/>
          <w:sz w:val="28"/>
          <w:szCs w:val="28"/>
        </w:rPr>
        <w:t>охарактеризувати</w:t>
      </w:r>
      <w:r w:rsidRPr="004B2914">
        <w:rPr>
          <w:rFonts w:ascii="Times New Roman" w:hAnsi="Times New Roman" w:cs="Times New Roman"/>
          <w:sz w:val="28"/>
          <w:szCs w:val="28"/>
        </w:rPr>
        <w:t xml:space="preserve"> його)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Інноваційні компанії світу (навести приклад компанії, коротко описати її та довести чому вона вважається інноваційною)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Default="00040D6D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2914" w:rsidRPr="004B2914" w:rsidRDefault="004B2914" w:rsidP="004B29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914" w:rsidRPr="004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551"/>
    <w:multiLevelType w:val="hybridMultilevel"/>
    <w:tmpl w:val="ADF40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22"/>
    <w:multiLevelType w:val="hybridMultilevel"/>
    <w:tmpl w:val="1A50C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646"/>
    <w:multiLevelType w:val="hybridMultilevel"/>
    <w:tmpl w:val="45CAB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F"/>
    <w:rsid w:val="00040D6D"/>
    <w:rsid w:val="001946EA"/>
    <w:rsid w:val="00311D11"/>
    <w:rsid w:val="004B2914"/>
    <w:rsid w:val="004D6742"/>
    <w:rsid w:val="005D2180"/>
    <w:rsid w:val="00795DEE"/>
    <w:rsid w:val="007A3C20"/>
    <w:rsid w:val="009175CB"/>
    <w:rsid w:val="00941EF3"/>
    <w:rsid w:val="009D328D"/>
    <w:rsid w:val="00A64180"/>
    <w:rsid w:val="00BB4A11"/>
    <w:rsid w:val="00DF64DF"/>
    <w:rsid w:val="00EA48FF"/>
    <w:rsid w:val="00F9640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2023-11-06T09:39:00Z</dcterms:created>
  <dcterms:modified xsi:type="dcterms:W3CDTF">2023-11-06T09:40:00Z</dcterms:modified>
</cp:coreProperties>
</file>