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6" w:rsidRPr="008F47C9" w:rsidRDefault="00694F63" w:rsidP="008F47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CC427F" w:rsidRPr="008F47C9">
        <w:rPr>
          <w:rFonts w:ascii="Times New Roman" w:hAnsi="Times New Roman" w:cs="Times New Roman"/>
          <w:sz w:val="28"/>
          <w:szCs w:val="28"/>
        </w:rPr>
        <w:t>.2023</w:t>
      </w:r>
    </w:p>
    <w:p w:rsidR="005E117B" w:rsidRDefault="005E117B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CC427F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УПРАВЛІННЯ ІНВЕСТИЦІЙНИМИ РИЗИКАМИ</w:t>
      </w:r>
    </w:p>
    <w:p w:rsidR="00445A66" w:rsidRPr="008F47C9" w:rsidRDefault="00445A66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клімат: сутність та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«інвестиційна привабливість» та її основні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інвестиційної привабливості країни. </w:t>
      </w:r>
    </w:p>
    <w:p w:rsidR="00445A66" w:rsidRPr="00050130" w:rsidRDefault="00445A66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чинники покращення інвестиційного клімату: макроекономічні, фактори стану та розвитку фінансового ринку, політичні, правові, інноваційні, демографічні, трудові, природно-кліматичні, міжнародні відносини, інституціональні.</w:t>
      </w:r>
    </w:p>
    <w:p w:rsidR="008F47C9" w:rsidRDefault="008F47C9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ІНВЕСТИЦІЙНИЙ КЛІМАТ А ІНВЕСТИЦІЙНА ПРИВАБЛИВІСТЬ</w:t>
      </w:r>
    </w:p>
    <w:p w:rsidR="008F47C9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інвестиційного ризику та його види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інвестиційних ризиків та їх характеристика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інвестиційних ризиків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зниження інвестиційних ризиків</w:t>
      </w:r>
    </w:p>
    <w:p w:rsid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16B" w:rsidRP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AE616B" w:rsidP="00AE6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35F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6B" w:rsidRPr="008F47C9" w:rsidRDefault="00AE616B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коротке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«Інвестиційний клімат» та «інвестиційна привабливість»: спільні риси та відмінності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A67AB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DC235F">
        <w:rPr>
          <w:rFonts w:ascii="Times New Roman" w:hAnsi="Times New Roman" w:cs="Times New Roman"/>
          <w:sz w:val="28"/>
          <w:szCs w:val="28"/>
        </w:rPr>
        <w:t>.2023_Іванов_</w:t>
      </w:r>
      <w:r w:rsidR="00923BC3">
        <w:rPr>
          <w:rFonts w:ascii="Times New Roman" w:hAnsi="Times New Roman" w:cs="Times New Roman"/>
          <w:sz w:val="28"/>
          <w:szCs w:val="28"/>
        </w:rPr>
        <w:t>МО-6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235F">
        <w:rPr>
          <w:rFonts w:ascii="Times New Roman" w:hAnsi="Times New Roman" w:cs="Times New Roman"/>
          <w:sz w:val="28"/>
          <w:szCs w:val="28"/>
        </w:rPr>
        <w:t>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 Інвестиційний клімат в Україні: проблеми та шляхи їх вирішення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9A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A67AB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02.11.2023_Іванов_МО-64</w:t>
      </w:r>
      <w:bookmarkStart w:id="0" w:name="_GoBack"/>
      <w:bookmarkEnd w:id="0"/>
      <w:r w:rsidR="00DC235F">
        <w:rPr>
          <w:rFonts w:ascii="Times New Roman" w:hAnsi="Times New Roman" w:cs="Times New Roman"/>
          <w:sz w:val="28"/>
          <w:szCs w:val="28"/>
        </w:rPr>
        <w:t>_</w:t>
      </w:r>
      <w:r w:rsidR="00923BC3">
        <w:rPr>
          <w:rFonts w:ascii="Times New Roman" w:hAnsi="Times New Roman" w:cs="Times New Roman"/>
          <w:sz w:val="28"/>
          <w:szCs w:val="28"/>
        </w:rPr>
        <w:t>Презентація</w:t>
      </w:r>
      <w:r w:rsidR="00DC235F">
        <w:rPr>
          <w:rFonts w:ascii="Times New Roman" w:hAnsi="Times New Roman" w:cs="Times New Roman"/>
          <w:sz w:val="28"/>
          <w:szCs w:val="28"/>
        </w:rPr>
        <w:t>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35F" w:rsidRPr="00DC2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43BB"/>
    <w:multiLevelType w:val="hybridMultilevel"/>
    <w:tmpl w:val="032893CC"/>
    <w:lvl w:ilvl="0" w:tplc="D876A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C5612"/>
    <w:multiLevelType w:val="hybridMultilevel"/>
    <w:tmpl w:val="43DC9F60"/>
    <w:lvl w:ilvl="0" w:tplc="9DA2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420DB"/>
    <w:multiLevelType w:val="hybridMultilevel"/>
    <w:tmpl w:val="3EF4936C"/>
    <w:lvl w:ilvl="0" w:tplc="571A0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F"/>
    <w:rsid w:val="00050130"/>
    <w:rsid w:val="00445A66"/>
    <w:rsid w:val="005E117B"/>
    <w:rsid w:val="00694F63"/>
    <w:rsid w:val="006E7194"/>
    <w:rsid w:val="0073565C"/>
    <w:rsid w:val="0080613B"/>
    <w:rsid w:val="008F47C9"/>
    <w:rsid w:val="00923BC3"/>
    <w:rsid w:val="009A2D0E"/>
    <w:rsid w:val="00A67ABE"/>
    <w:rsid w:val="00AE616B"/>
    <w:rsid w:val="00B67166"/>
    <w:rsid w:val="00C3750B"/>
    <w:rsid w:val="00CC427F"/>
    <w:rsid w:val="00CF0166"/>
    <w:rsid w:val="00DC235F"/>
    <w:rsid w:val="00E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37BB-46F7-4DB6-B30B-88E159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2023-10-15T17:00:00Z</dcterms:created>
  <dcterms:modified xsi:type="dcterms:W3CDTF">2023-10-15T17:00:00Z</dcterms:modified>
</cp:coreProperties>
</file>