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E312" w14:textId="60BB4B2D" w:rsidR="006643E4" w:rsidRPr="00D34884" w:rsidRDefault="006643E4" w:rsidP="00D34884">
      <w:pPr>
        <w:spacing w:after="0" w:line="240" w:lineRule="auto"/>
        <w:contextualSpacing/>
        <w:jc w:val="center"/>
        <w:rPr>
          <w:rFonts w:ascii="Times New Roman" w:hAnsi="Times New Roman" w:cs="Times New Roman"/>
          <w:b/>
          <w:bCs/>
          <w:sz w:val="28"/>
          <w:szCs w:val="28"/>
        </w:rPr>
      </w:pPr>
      <w:r w:rsidRPr="00D34884">
        <w:rPr>
          <w:rFonts w:ascii="Times New Roman" w:hAnsi="Times New Roman" w:cs="Times New Roman"/>
          <w:b/>
          <w:bCs/>
          <w:sz w:val="28"/>
          <w:szCs w:val="28"/>
        </w:rPr>
        <w:t>Лекція 4</w:t>
      </w:r>
    </w:p>
    <w:p w14:paraId="74A1FAFC" w14:textId="0DF7D9D9" w:rsidR="006643E4" w:rsidRPr="00D34884" w:rsidRDefault="00ED0B7D" w:rsidP="00D34884">
      <w:pPr>
        <w:spacing w:after="0" w:line="240" w:lineRule="auto"/>
        <w:contextualSpacing/>
        <w:jc w:val="center"/>
        <w:rPr>
          <w:rFonts w:ascii="Times New Roman" w:hAnsi="Times New Roman" w:cs="Times New Roman"/>
          <w:b/>
          <w:bCs/>
          <w:sz w:val="28"/>
          <w:szCs w:val="28"/>
        </w:rPr>
      </w:pPr>
      <w:r w:rsidRPr="00D34884">
        <w:rPr>
          <w:rFonts w:ascii="Times New Roman" w:hAnsi="Times New Roman" w:cs="Times New Roman"/>
          <w:b/>
          <w:bCs/>
          <w:sz w:val="28"/>
          <w:szCs w:val="28"/>
        </w:rPr>
        <w:t>Міжнародне туристичне право</w:t>
      </w:r>
    </w:p>
    <w:p w14:paraId="05268066" w14:textId="77777777" w:rsidR="006643E4" w:rsidRPr="00D34884" w:rsidRDefault="006643E4" w:rsidP="00D34884">
      <w:pPr>
        <w:spacing w:after="0" w:line="240" w:lineRule="auto"/>
        <w:contextualSpacing/>
        <w:jc w:val="center"/>
        <w:rPr>
          <w:rFonts w:ascii="Times New Roman" w:hAnsi="Times New Roman" w:cs="Times New Roman"/>
          <w:i/>
          <w:iCs/>
          <w:sz w:val="28"/>
          <w:szCs w:val="28"/>
        </w:rPr>
      </w:pPr>
      <w:r w:rsidRPr="00D34884">
        <w:rPr>
          <w:rFonts w:ascii="Times New Roman" w:hAnsi="Times New Roman" w:cs="Times New Roman"/>
          <w:i/>
          <w:iCs/>
          <w:sz w:val="28"/>
          <w:szCs w:val="28"/>
        </w:rPr>
        <w:t>План</w:t>
      </w:r>
    </w:p>
    <w:p w14:paraId="747090D1" w14:textId="16180E0B" w:rsidR="00A22046" w:rsidRPr="00D34884" w:rsidRDefault="00A22046" w:rsidP="00D34884">
      <w:pPr>
        <w:pStyle w:val="a4"/>
        <w:numPr>
          <w:ilvl w:val="0"/>
          <w:numId w:val="1"/>
        </w:numPr>
        <w:overflowPunct w:val="0"/>
        <w:autoSpaceDE w:val="0"/>
        <w:autoSpaceDN w:val="0"/>
        <w:contextualSpacing/>
        <w:rPr>
          <w:color w:val="000000"/>
          <w:sz w:val="28"/>
          <w:szCs w:val="28"/>
        </w:rPr>
      </w:pPr>
      <w:r w:rsidRPr="00D34884">
        <w:rPr>
          <w:color w:val="000000"/>
          <w:sz w:val="28"/>
          <w:szCs w:val="28"/>
        </w:rPr>
        <w:t xml:space="preserve">Норми міжнародного туристичного права. </w:t>
      </w:r>
    </w:p>
    <w:p w14:paraId="56DE9EBD" w14:textId="77777777" w:rsidR="00A22046" w:rsidRPr="00D34884" w:rsidRDefault="00A22046" w:rsidP="00D34884">
      <w:pPr>
        <w:pStyle w:val="a4"/>
        <w:numPr>
          <w:ilvl w:val="0"/>
          <w:numId w:val="1"/>
        </w:numPr>
        <w:overflowPunct w:val="0"/>
        <w:autoSpaceDE w:val="0"/>
        <w:autoSpaceDN w:val="0"/>
        <w:contextualSpacing/>
        <w:rPr>
          <w:color w:val="000000"/>
          <w:sz w:val="28"/>
          <w:szCs w:val="28"/>
        </w:rPr>
      </w:pPr>
      <w:r w:rsidRPr="00D34884">
        <w:rPr>
          <w:color w:val="000000"/>
          <w:sz w:val="28"/>
          <w:szCs w:val="28"/>
        </w:rPr>
        <w:t>Міжнародні документи, що регламентують туристичну діяльність.</w:t>
      </w:r>
    </w:p>
    <w:p w14:paraId="1C245D9A" w14:textId="77777777" w:rsidR="00A22046" w:rsidRPr="000C4B6E" w:rsidRDefault="00ED0B7D" w:rsidP="00D34884">
      <w:pPr>
        <w:pStyle w:val="a4"/>
        <w:numPr>
          <w:ilvl w:val="0"/>
          <w:numId w:val="2"/>
        </w:numPr>
        <w:overflowPunct w:val="0"/>
        <w:autoSpaceDE w:val="0"/>
        <w:autoSpaceDN w:val="0"/>
        <w:contextualSpacing/>
        <w:rPr>
          <w:color w:val="000000"/>
          <w:sz w:val="28"/>
          <w:szCs w:val="28"/>
        </w:rPr>
      </w:pPr>
      <w:r w:rsidRPr="00D34884">
        <w:rPr>
          <w:color w:val="000000"/>
          <w:sz w:val="28"/>
          <w:szCs w:val="28"/>
        </w:rPr>
        <w:t xml:space="preserve">Загальна резолюція Римської конференції ООН з міжнародного </w:t>
      </w:r>
      <w:r w:rsidRPr="000C4B6E">
        <w:rPr>
          <w:color w:val="000000"/>
          <w:sz w:val="28"/>
          <w:szCs w:val="28"/>
        </w:rPr>
        <w:t xml:space="preserve">туризму та подорожей 1963 року. </w:t>
      </w:r>
    </w:p>
    <w:p w14:paraId="241D9650" w14:textId="77777777" w:rsidR="00A22046" w:rsidRPr="000C4B6E" w:rsidRDefault="00ED0B7D" w:rsidP="00D34884">
      <w:pPr>
        <w:pStyle w:val="a4"/>
        <w:numPr>
          <w:ilvl w:val="0"/>
          <w:numId w:val="2"/>
        </w:numPr>
        <w:overflowPunct w:val="0"/>
        <w:autoSpaceDE w:val="0"/>
        <w:autoSpaceDN w:val="0"/>
        <w:contextualSpacing/>
        <w:rPr>
          <w:color w:val="000000"/>
          <w:sz w:val="28"/>
          <w:szCs w:val="28"/>
        </w:rPr>
      </w:pPr>
      <w:r w:rsidRPr="000C4B6E">
        <w:rPr>
          <w:color w:val="000000"/>
          <w:sz w:val="28"/>
          <w:szCs w:val="28"/>
        </w:rPr>
        <w:t>Заключний акт Наради з безпеки та співробітництва у Європі 1975 року.</w:t>
      </w:r>
    </w:p>
    <w:p w14:paraId="6013E1A8" w14:textId="77777777" w:rsidR="00EB5948" w:rsidRPr="000C4B6E" w:rsidRDefault="00ED0B7D" w:rsidP="00D34884">
      <w:pPr>
        <w:pStyle w:val="a4"/>
        <w:numPr>
          <w:ilvl w:val="0"/>
          <w:numId w:val="2"/>
        </w:numPr>
        <w:overflowPunct w:val="0"/>
        <w:autoSpaceDE w:val="0"/>
        <w:autoSpaceDN w:val="0"/>
        <w:contextualSpacing/>
        <w:rPr>
          <w:color w:val="000000"/>
          <w:sz w:val="28"/>
          <w:szCs w:val="28"/>
        </w:rPr>
      </w:pPr>
      <w:r w:rsidRPr="000C4B6E">
        <w:rPr>
          <w:color w:val="000000"/>
          <w:sz w:val="28"/>
          <w:szCs w:val="28"/>
        </w:rPr>
        <w:t xml:space="preserve">Манільська декларація ВТО зі світового туризму 1980 року. </w:t>
      </w:r>
    </w:p>
    <w:p w14:paraId="1DA5B99E" w14:textId="77777777" w:rsidR="00EB5948" w:rsidRPr="00D34884" w:rsidRDefault="00ED0B7D" w:rsidP="00D34884">
      <w:pPr>
        <w:pStyle w:val="a4"/>
        <w:numPr>
          <w:ilvl w:val="0"/>
          <w:numId w:val="2"/>
        </w:numPr>
        <w:overflowPunct w:val="0"/>
        <w:autoSpaceDE w:val="0"/>
        <w:autoSpaceDN w:val="0"/>
        <w:contextualSpacing/>
        <w:rPr>
          <w:color w:val="000000"/>
          <w:sz w:val="28"/>
          <w:szCs w:val="28"/>
        </w:rPr>
      </w:pPr>
      <w:r w:rsidRPr="000C4B6E">
        <w:rPr>
          <w:color w:val="000000"/>
          <w:sz w:val="28"/>
          <w:szCs w:val="28"/>
        </w:rPr>
        <w:t xml:space="preserve">Документ </w:t>
      </w:r>
      <w:proofErr w:type="spellStart"/>
      <w:r w:rsidRPr="000C4B6E">
        <w:rPr>
          <w:color w:val="000000"/>
          <w:sz w:val="28"/>
          <w:szCs w:val="28"/>
        </w:rPr>
        <w:t>Акапулько</w:t>
      </w:r>
      <w:proofErr w:type="spellEnd"/>
      <w:r w:rsidRPr="00D34884">
        <w:rPr>
          <w:color w:val="000000"/>
          <w:sz w:val="28"/>
          <w:szCs w:val="28"/>
        </w:rPr>
        <w:t xml:space="preserve"> Всесвітньої наради з туризму 1982 року. </w:t>
      </w:r>
    </w:p>
    <w:p w14:paraId="09B3D1DF" w14:textId="77777777" w:rsidR="00EB5948" w:rsidRPr="00D34884" w:rsidRDefault="00ED0B7D" w:rsidP="00D34884">
      <w:pPr>
        <w:pStyle w:val="a4"/>
        <w:numPr>
          <w:ilvl w:val="0"/>
          <w:numId w:val="2"/>
        </w:numPr>
        <w:overflowPunct w:val="0"/>
        <w:autoSpaceDE w:val="0"/>
        <w:autoSpaceDN w:val="0"/>
        <w:contextualSpacing/>
        <w:rPr>
          <w:color w:val="000000"/>
          <w:sz w:val="28"/>
          <w:szCs w:val="28"/>
        </w:rPr>
      </w:pPr>
      <w:r w:rsidRPr="00D34884">
        <w:rPr>
          <w:color w:val="000000"/>
          <w:sz w:val="28"/>
          <w:szCs w:val="28"/>
        </w:rPr>
        <w:t xml:space="preserve">Кодекс туриста та Хартія туризму. </w:t>
      </w:r>
    </w:p>
    <w:p w14:paraId="239C7764" w14:textId="20AEDA2B" w:rsidR="00EB5948" w:rsidRPr="00D34884" w:rsidRDefault="00ED0B7D" w:rsidP="00D34884">
      <w:pPr>
        <w:pStyle w:val="a4"/>
        <w:numPr>
          <w:ilvl w:val="0"/>
          <w:numId w:val="2"/>
        </w:numPr>
        <w:overflowPunct w:val="0"/>
        <w:autoSpaceDE w:val="0"/>
        <w:autoSpaceDN w:val="0"/>
        <w:contextualSpacing/>
        <w:rPr>
          <w:color w:val="000000"/>
          <w:sz w:val="28"/>
          <w:szCs w:val="28"/>
        </w:rPr>
      </w:pPr>
      <w:r w:rsidRPr="00D34884">
        <w:rPr>
          <w:color w:val="000000"/>
          <w:sz w:val="28"/>
          <w:szCs w:val="28"/>
        </w:rPr>
        <w:t xml:space="preserve">Гаазька декларація по туризму 1989 року. </w:t>
      </w:r>
    </w:p>
    <w:p w14:paraId="1390BD87" w14:textId="7A3B4B05" w:rsidR="006643E4" w:rsidRDefault="00ED0B7D" w:rsidP="00D34884">
      <w:pPr>
        <w:pStyle w:val="a4"/>
        <w:numPr>
          <w:ilvl w:val="0"/>
          <w:numId w:val="2"/>
        </w:numPr>
        <w:overflowPunct w:val="0"/>
        <w:autoSpaceDE w:val="0"/>
        <w:autoSpaceDN w:val="0"/>
        <w:contextualSpacing/>
        <w:rPr>
          <w:color w:val="000000"/>
          <w:sz w:val="28"/>
          <w:szCs w:val="28"/>
        </w:rPr>
      </w:pPr>
      <w:r w:rsidRPr="00D34884">
        <w:rPr>
          <w:color w:val="000000"/>
          <w:sz w:val="28"/>
          <w:szCs w:val="28"/>
        </w:rPr>
        <w:t>Декларація світового туристичного форуму Всесвітньої конференції міністрів по туризму 1994 року.</w:t>
      </w:r>
    </w:p>
    <w:p w14:paraId="6DAB45E7" w14:textId="6B42E6BD" w:rsidR="00D45A4E" w:rsidRDefault="00D45A4E" w:rsidP="00D34884">
      <w:pPr>
        <w:pStyle w:val="a4"/>
        <w:numPr>
          <w:ilvl w:val="0"/>
          <w:numId w:val="2"/>
        </w:numPr>
        <w:overflowPunct w:val="0"/>
        <w:autoSpaceDE w:val="0"/>
        <w:autoSpaceDN w:val="0"/>
        <w:contextualSpacing/>
        <w:rPr>
          <w:color w:val="000000"/>
          <w:sz w:val="28"/>
          <w:szCs w:val="28"/>
        </w:rPr>
      </w:pPr>
      <w:proofErr w:type="spellStart"/>
      <w:r>
        <w:rPr>
          <w:color w:val="000000"/>
          <w:sz w:val="28"/>
          <w:szCs w:val="28"/>
        </w:rPr>
        <w:t>Осакська</w:t>
      </w:r>
      <w:proofErr w:type="spellEnd"/>
      <w:r>
        <w:rPr>
          <w:color w:val="000000"/>
          <w:sz w:val="28"/>
          <w:szCs w:val="28"/>
        </w:rPr>
        <w:t xml:space="preserve"> декларація тисячоліття 2001 року.</w:t>
      </w:r>
    </w:p>
    <w:p w14:paraId="4E27AD42" w14:textId="77777777" w:rsidR="00D45A4E" w:rsidRPr="00D34884" w:rsidRDefault="00D45A4E" w:rsidP="00D45A4E">
      <w:pPr>
        <w:pStyle w:val="a4"/>
        <w:overflowPunct w:val="0"/>
        <w:autoSpaceDE w:val="0"/>
        <w:autoSpaceDN w:val="0"/>
        <w:ind w:left="1080"/>
        <w:contextualSpacing/>
        <w:rPr>
          <w:color w:val="000000"/>
          <w:sz w:val="28"/>
          <w:szCs w:val="28"/>
        </w:rPr>
      </w:pPr>
    </w:p>
    <w:p w14:paraId="7A61B065" w14:textId="05A4CAA2" w:rsidR="00ED0B7D" w:rsidRPr="00D34884" w:rsidRDefault="00ED0B7D" w:rsidP="00D34884">
      <w:pPr>
        <w:spacing w:after="0" w:line="240" w:lineRule="auto"/>
        <w:ind w:firstLine="567"/>
        <w:contextualSpacing/>
        <w:jc w:val="both"/>
        <w:rPr>
          <w:rFonts w:ascii="Times New Roman" w:hAnsi="Times New Roman" w:cs="Times New Roman"/>
          <w:b/>
          <w:bCs/>
          <w:sz w:val="28"/>
          <w:szCs w:val="28"/>
        </w:rPr>
      </w:pPr>
      <w:r w:rsidRPr="00D34884">
        <w:rPr>
          <w:rFonts w:ascii="Times New Roman" w:hAnsi="Times New Roman" w:cs="Times New Roman"/>
          <w:b/>
          <w:bCs/>
          <w:sz w:val="28"/>
          <w:szCs w:val="28"/>
        </w:rPr>
        <w:t xml:space="preserve">Вступ </w:t>
      </w:r>
    </w:p>
    <w:p w14:paraId="437EE4CC" w14:textId="52290A00" w:rsidR="00ED0B7D" w:rsidRPr="00D34884" w:rsidRDefault="00ED0B7D" w:rsidP="00D34884">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В будь-якому випадку Україну чекає інтеграція до Європейського Союзу. У зв’язку із цим буде відбуватися повне приведення законодавства України до європейського законодавства. Важливим елементом Європейської самосвідомості є не лише декларування «гарних» або «правильних» норм закон, але і неухильне дотримання цих законів. Для українців потреба у виконання Закону, була міра відповідальності. А якщо так буде тривати довго, це загрожує відтермінуванням вступу до Європейського союзу. </w:t>
      </w:r>
    </w:p>
    <w:p w14:paraId="1A3BA934" w14:textId="638C8093" w:rsidR="00ED0B7D" w:rsidRPr="00D34884" w:rsidRDefault="00ED0B7D" w:rsidP="00D34884">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Візитівкою України – є туристична галузь, через яку з Україною знайомляться іноземці та складають загальне враження про Україну. Саме від поведінки співробітників туризму в усіх сферах, залежить те як будуть сприймати нашу націю, в тому числі, і в питаннях правосвідомості. Якщо від самого перетину кордону в Україну, іноземного туриста, буде супроводжувати неухильне дотримання Закону, то і відповідне буде враження від країни. І навпаки, якщо турист буде отримувати </w:t>
      </w:r>
      <w:r w:rsidR="00466B3B" w:rsidRPr="00D34884">
        <w:rPr>
          <w:rFonts w:ascii="Times New Roman" w:hAnsi="Times New Roman" w:cs="Times New Roman"/>
          <w:sz w:val="28"/>
          <w:szCs w:val="28"/>
        </w:rPr>
        <w:t xml:space="preserve">пропозиції неофіційних </w:t>
      </w:r>
      <w:proofErr w:type="spellStart"/>
      <w:r w:rsidR="00466B3B" w:rsidRPr="00D34884">
        <w:rPr>
          <w:rFonts w:ascii="Times New Roman" w:hAnsi="Times New Roman" w:cs="Times New Roman"/>
          <w:sz w:val="28"/>
          <w:szCs w:val="28"/>
        </w:rPr>
        <w:t>оплат</w:t>
      </w:r>
      <w:proofErr w:type="spellEnd"/>
      <w:r w:rsidR="00466B3B" w:rsidRPr="00D34884">
        <w:rPr>
          <w:rFonts w:ascii="Times New Roman" w:hAnsi="Times New Roman" w:cs="Times New Roman"/>
          <w:sz w:val="28"/>
          <w:szCs w:val="28"/>
        </w:rPr>
        <w:t xml:space="preserve">, спроб ухилення від оформлення документів, буде формувати уявлення про Україну, як про не цивілізовану країну. </w:t>
      </w:r>
    </w:p>
    <w:p w14:paraId="20C65533" w14:textId="051752D0" w:rsidR="00A22046" w:rsidRPr="00D34884" w:rsidRDefault="00A22046" w:rsidP="00D34884">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Основним документом у нашому законодавстві, яке регулює сферу туризму Закон України «Про туризм» 1995 року. Старий законодавчий акт, який регулярно оновлюється. Але ми маємо його дотримуватися. </w:t>
      </w:r>
    </w:p>
    <w:p w14:paraId="7C00F5E5" w14:textId="5EC58005" w:rsidR="00521B83" w:rsidRPr="00D34884" w:rsidRDefault="00521B83" w:rsidP="00D34884">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Чинне національне законодавство визначає загальні правові, організаційні, виховні та соціально-економічні засади реалізації державної політики у сфері туризму, всебічно регламентує туристичну діяльність  в Україні, створює умови для стимулювання ділової активності суб'єктів туристичного підприємництва, забезпечує оптимальний рівень державного регулювання процесу розвитку вітчизняного туризму. Головним документом  є Закон України "Про туризм" № 324/95-ВР від 15.09.1995 р. [49]. Слід зазначити, що цей Закон став правовим підґрунтям для розроблення цілого </w:t>
      </w:r>
      <w:r w:rsidRPr="00D34884">
        <w:rPr>
          <w:rFonts w:ascii="Times New Roman" w:hAnsi="Times New Roman" w:cs="Times New Roman"/>
          <w:sz w:val="28"/>
          <w:szCs w:val="28"/>
        </w:rPr>
        <w:lastRenderedPageBreak/>
        <w:t xml:space="preserve">комплексу галузевих нормативно-інструктивних документів, що регламентують конкретні аспекти туристичної діяльності. Про визнання вагомості туризму, його впливу на розвиток життя країни свідчать укази Президента України від 02.03.2001 р. "Про підтримку розвитку туризму в Україні" та від 14.12.2001 р. "Про заходи щодо забезпечення реалізації державної політики у сфері туризму", постанови Кабінету Міністрів України "Про затвердження заходів щодо розвитку іноземного і внутрішнього туризму" від 27.06.2003 р. № 390-р, Розпорядження Кабінету міністрів України "Про схвалення Стратегії розвитку туризму та курортів на період до 2026 р." та інші [22; 23; 101]. Закон України "Про туризм" визначає туризм як тимчасовий виїзд особи з місця постійного проживання в оздоровчих, пізнавальних, </w:t>
      </w:r>
      <w:proofErr w:type="spellStart"/>
      <w:r w:rsidRPr="00D34884">
        <w:rPr>
          <w:rFonts w:ascii="Times New Roman" w:hAnsi="Times New Roman" w:cs="Times New Roman"/>
          <w:sz w:val="28"/>
          <w:szCs w:val="28"/>
        </w:rPr>
        <w:t>професійно</w:t>
      </w:r>
      <w:proofErr w:type="spellEnd"/>
      <w:r w:rsidRPr="00D34884">
        <w:rPr>
          <w:rFonts w:ascii="Times New Roman" w:hAnsi="Times New Roman" w:cs="Times New Roman"/>
          <w:sz w:val="28"/>
          <w:szCs w:val="28"/>
        </w:rPr>
        <w:t xml:space="preserve">-ділових чи інших цілях без здійснення оплачуваної діяльності в місці перебування. Організаційними формами туризму є міжнародний і внутрішній туризм.  До міжнародного туризму належать: в'їзний туризм – подорожі в межах України осіб, які постійно не проживають на її території, та виїзний туризм – подорожі громадян України та осіб, які постійно проживають  на території України, до іншої країни. </w:t>
      </w:r>
    </w:p>
    <w:p w14:paraId="5A309CF0" w14:textId="77777777" w:rsidR="009041BA" w:rsidRDefault="00112169" w:rsidP="009041BA">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Міжнародно-правове регулювання туризму та туристичних послуг ґрунтується на міжнародних договорах і міжнародних звичаях, а також актах спеціалізованих міжнародних організацій. За час діяльності міжнародних організацій були прийняті найважливіші документи з питань туризму, а саме: Загальна резолюція римської конференції ООН щодо міжнародного туризму та подорожей, 1963 р.; Завершальний акт Ради безпеки та співпраці в Європі, 1975 р.; Манільська декларація зі світового туризму, 1980 р.; Документ </w:t>
      </w:r>
      <w:proofErr w:type="spellStart"/>
      <w:r w:rsidRPr="00D34884">
        <w:rPr>
          <w:rFonts w:ascii="Times New Roman" w:hAnsi="Times New Roman" w:cs="Times New Roman"/>
          <w:sz w:val="28"/>
          <w:szCs w:val="28"/>
        </w:rPr>
        <w:t>Акапулько</w:t>
      </w:r>
      <w:proofErr w:type="spellEnd"/>
      <w:r w:rsidRPr="00D34884">
        <w:rPr>
          <w:rFonts w:ascii="Times New Roman" w:hAnsi="Times New Roman" w:cs="Times New Roman"/>
          <w:sz w:val="28"/>
          <w:szCs w:val="28"/>
        </w:rPr>
        <w:t xml:space="preserve">, прийнятий Всесвітньою Радою з туризму, 1982 р.; Хартія туризму і її розділ "Кодекс туризму", 1985 р.; </w:t>
      </w:r>
      <w:proofErr w:type="spellStart"/>
      <w:r w:rsidRPr="00D34884">
        <w:rPr>
          <w:rFonts w:ascii="Times New Roman" w:hAnsi="Times New Roman" w:cs="Times New Roman"/>
          <w:sz w:val="28"/>
          <w:szCs w:val="28"/>
        </w:rPr>
        <w:t>Гаагська</w:t>
      </w:r>
      <w:proofErr w:type="spellEnd"/>
      <w:r w:rsidRPr="00D34884">
        <w:rPr>
          <w:rFonts w:ascii="Times New Roman" w:hAnsi="Times New Roman" w:cs="Times New Roman"/>
          <w:sz w:val="28"/>
          <w:szCs w:val="28"/>
        </w:rPr>
        <w:t xml:space="preserve"> декларація з туризму, 1989 р.; </w:t>
      </w:r>
      <w:proofErr w:type="spellStart"/>
      <w:r w:rsidRPr="00D34884">
        <w:rPr>
          <w:rFonts w:ascii="Times New Roman" w:hAnsi="Times New Roman" w:cs="Times New Roman"/>
          <w:sz w:val="28"/>
          <w:szCs w:val="28"/>
        </w:rPr>
        <w:t>Осакська</w:t>
      </w:r>
      <w:proofErr w:type="spellEnd"/>
      <w:r w:rsidRPr="00D34884">
        <w:rPr>
          <w:rFonts w:ascii="Times New Roman" w:hAnsi="Times New Roman" w:cs="Times New Roman"/>
          <w:sz w:val="28"/>
          <w:szCs w:val="28"/>
        </w:rPr>
        <w:t xml:space="preserve"> декларація з туризму, 1994 р.; Глобальний етичний кодекс туризму, 1999 р.; </w:t>
      </w:r>
      <w:proofErr w:type="spellStart"/>
      <w:r w:rsidRPr="00D34884">
        <w:rPr>
          <w:rFonts w:ascii="Times New Roman" w:hAnsi="Times New Roman" w:cs="Times New Roman"/>
          <w:sz w:val="28"/>
          <w:szCs w:val="28"/>
        </w:rPr>
        <w:t>Осакська</w:t>
      </w:r>
      <w:proofErr w:type="spellEnd"/>
      <w:r w:rsidRPr="00D34884">
        <w:rPr>
          <w:rFonts w:ascii="Times New Roman" w:hAnsi="Times New Roman" w:cs="Times New Roman"/>
          <w:sz w:val="28"/>
          <w:szCs w:val="28"/>
        </w:rPr>
        <w:t xml:space="preserve"> декларація тисячоліття, 2001 р.</w:t>
      </w:r>
      <w:r w:rsidR="009041BA">
        <w:rPr>
          <w:rFonts w:ascii="Times New Roman" w:hAnsi="Times New Roman" w:cs="Times New Roman"/>
          <w:sz w:val="28"/>
          <w:szCs w:val="28"/>
        </w:rPr>
        <w:t xml:space="preserve"> </w:t>
      </w:r>
    </w:p>
    <w:p w14:paraId="3C2A7C73" w14:textId="2ABE1B78" w:rsidR="00521B83" w:rsidRPr="00D34884" w:rsidRDefault="00521B83" w:rsidP="009041BA">
      <w:pPr>
        <w:spacing w:after="0" w:line="240" w:lineRule="auto"/>
        <w:ind w:firstLine="567"/>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Таким чином, у документах ООН прослідковується, що їх норми максимально спрямовані на відокремлення відвідувачів, які мають суттєве значення для економіки та можуть споживати блага певної країни перебування, від осіб, перебування яких пов'язане з метою отримання доходу  в цих країнах. Поняття "туризм" уперше було прийняте ООН у 1954 р. Термін трактувався як активний відпочинок, що впливає на зміцнення здоров'я та фізичний розвиток людини, пов'язаний з пересуванням за межі постійного проживання.  </w:t>
      </w:r>
    </w:p>
    <w:p w14:paraId="596FA946" w14:textId="77777777" w:rsidR="00521B83" w:rsidRPr="00D34884" w:rsidRDefault="00521B83" w:rsidP="00D34884">
      <w:pPr>
        <w:pStyle w:val="a4"/>
        <w:overflowPunct w:val="0"/>
        <w:autoSpaceDE w:val="0"/>
        <w:autoSpaceDN w:val="0"/>
        <w:ind w:firstLine="567"/>
        <w:contextualSpacing/>
        <w:rPr>
          <w:b/>
          <w:bCs/>
          <w:color w:val="000000"/>
          <w:sz w:val="28"/>
          <w:szCs w:val="28"/>
        </w:rPr>
      </w:pPr>
      <w:r w:rsidRPr="00D34884">
        <w:rPr>
          <w:b/>
          <w:bCs/>
          <w:color w:val="000000"/>
          <w:sz w:val="28"/>
          <w:szCs w:val="28"/>
        </w:rPr>
        <w:t xml:space="preserve">Загальна резолюція Римської конференції ООН з міжнародного туризму та подорожей 1963 року. </w:t>
      </w:r>
    </w:p>
    <w:p w14:paraId="552AB952" w14:textId="63145CBF" w:rsidR="0039757B" w:rsidRPr="00D34884" w:rsidRDefault="00521B83" w:rsidP="00D34884">
      <w:pPr>
        <w:pStyle w:val="a4"/>
        <w:overflowPunct w:val="0"/>
        <w:autoSpaceDE w:val="0"/>
        <w:autoSpaceDN w:val="0"/>
        <w:ind w:firstLine="567"/>
        <w:contextualSpacing/>
        <w:rPr>
          <w:sz w:val="28"/>
          <w:szCs w:val="28"/>
        </w:rPr>
      </w:pPr>
      <w:r w:rsidRPr="00D34884">
        <w:rPr>
          <w:sz w:val="28"/>
          <w:szCs w:val="28"/>
        </w:rPr>
        <w:t xml:space="preserve">У сучасних умовах розвитку туризму в Європейському Союзу головними пріоритетами є збільшення туристського попиту, удосконалення та розширення спектру туристичних продуктів і послуг, удосконалення їх якості, екологічності та доступності, використання інформаційно-комунікативних технологій, зміцнення соціально-економічної бази знань та інші завдання. </w:t>
      </w:r>
    </w:p>
    <w:p w14:paraId="1E0A6F9C" w14:textId="3B7D68D0" w:rsidR="00521B83" w:rsidRPr="00D34884" w:rsidRDefault="00521B83" w:rsidP="00D34884">
      <w:pPr>
        <w:pStyle w:val="a4"/>
        <w:overflowPunct w:val="0"/>
        <w:autoSpaceDE w:val="0"/>
        <w:autoSpaceDN w:val="0"/>
        <w:ind w:firstLine="567"/>
        <w:contextualSpacing/>
        <w:rPr>
          <w:sz w:val="28"/>
          <w:szCs w:val="28"/>
        </w:rPr>
      </w:pPr>
      <w:r w:rsidRPr="00D34884">
        <w:rPr>
          <w:sz w:val="28"/>
          <w:szCs w:val="28"/>
        </w:rPr>
        <w:t>Аналіз понятійного апарату у сфері туризму дозволяє визначити численні погляди на категорії "туризм", "турист", "туристична діяльність", "туристична послуга" тощо. Сутність цих понять установлено в численних нормах міжнародного права, які затверджені актами міжнародних конференцій.  Перше міжнародне визначення поняття "турист" з'явилося у 1937 р. у Комітеті експертів з питань статистики Ліги Націй. Туристом рекомендувалося вважати особу, якій властиві такі ознаки: пересування, тимчасове перебування у визначеному місці, відсутність зв'язку з працею і заробітком.</w:t>
      </w:r>
    </w:p>
    <w:p w14:paraId="7ACB67A7" w14:textId="7A498BB9" w:rsidR="0039757B" w:rsidRPr="00D34884" w:rsidRDefault="00521B83" w:rsidP="00D34884">
      <w:pPr>
        <w:pStyle w:val="a4"/>
        <w:overflowPunct w:val="0"/>
        <w:autoSpaceDE w:val="0"/>
        <w:autoSpaceDN w:val="0"/>
        <w:ind w:firstLine="567"/>
        <w:contextualSpacing/>
        <w:rPr>
          <w:sz w:val="28"/>
          <w:szCs w:val="28"/>
        </w:rPr>
      </w:pPr>
      <w:r w:rsidRPr="00D34884">
        <w:rPr>
          <w:sz w:val="28"/>
          <w:szCs w:val="28"/>
        </w:rPr>
        <w:t xml:space="preserve">Однією з міжнародних правових форм погодження позицій держав  і координації їх діяльності, вироблення загальних правил міжнародного партнерства та співробітництва в окремих галузях економіки (в тому числі туризму, науки та техніки), а також розв'язання питань систематизації  і кодифікації норм та принципів туризму є міжнародні конференції, що проводяться під егідою ООН. Так, у світлі реалізації основ міжнародного економічного та соціального співробітництва світового співтовариства, закріплених в розділі IX Статуту ООН, у 1954 р. пройшла дипломатична конференція ООН з митних формальностей, на якій було вироблено та прийнято три міжнародні документи: Конвенція про митні пільги для туристів (1954 р.); Додатковий протокол до Конвенції про митні пільги для туристів (1954 р.), що стосуються ввезення рекламних туристських документів і матеріалів; Митна конвенція про тимчасовий ввіз приватних дорожніх перевізних засобів (1954 р.).  Положення прийнятих конвенцій були надалі уніфіковані Римською конференцією ООН з туризму та міжнародних подорожей (1963  р.). </w:t>
      </w:r>
    </w:p>
    <w:p w14:paraId="0BAC9DA9" w14:textId="6B0C65D5" w:rsidR="0039757B" w:rsidRPr="00D34884" w:rsidRDefault="00521B83" w:rsidP="00D34884">
      <w:pPr>
        <w:pStyle w:val="a4"/>
        <w:overflowPunct w:val="0"/>
        <w:autoSpaceDE w:val="0"/>
        <w:autoSpaceDN w:val="0"/>
        <w:ind w:firstLine="567"/>
        <w:contextualSpacing/>
        <w:rPr>
          <w:sz w:val="28"/>
          <w:szCs w:val="28"/>
        </w:rPr>
      </w:pPr>
      <w:r w:rsidRPr="00D34884">
        <w:rPr>
          <w:sz w:val="28"/>
          <w:szCs w:val="28"/>
        </w:rPr>
        <w:t>Однією з найважливіших цілей</w:t>
      </w:r>
      <w:r w:rsidRPr="00D34884">
        <w:rPr>
          <w:b/>
          <w:bCs/>
          <w:sz w:val="28"/>
          <w:szCs w:val="28"/>
        </w:rPr>
        <w:t xml:space="preserve"> Римської конференції ООН з туризму та міжнародних подорожей,</w:t>
      </w:r>
      <w:r w:rsidRPr="00D34884">
        <w:rPr>
          <w:sz w:val="28"/>
          <w:szCs w:val="28"/>
        </w:rPr>
        <w:t xml:space="preserve"> скликаної відповідно до резолюцій Економічної і Соціальної ради Генеральної Асамблеї ООН, було розроблення рекомендацій як основи для правового регулювання міжнародного туризму відповідно до норм міжнародного права. </w:t>
      </w:r>
      <w:r w:rsidR="0039757B" w:rsidRPr="00D34884">
        <w:rPr>
          <w:color w:val="1D2125"/>
          <w:sz w:val="28"/>
          <w:szCs w:val="28"/>
          <w:shd w:val="clear" w:color="auto" w:fill="FFFFFF"/>
        </w:rPr>
        <w:t>У роботі конференції взяли участь 87 держав – членів ООН, 5 спеціалізованих організацій ООН, 7 міжурядових і 14 неурядових міжнародних організацій, зацікавлених у розвитку міжнародного туризму.</w:t>
      </w:r>
    </w:p>
    <w:p w14:paraId="24E5D1CF" w14:textId="685478D6" w:rsidR="00521B83" w:rsidRPr="00D34884" w:rsidRDefault="00521B83" w:rsidP="00D34884">
      <w:pPr>
        <w:pStyle w:val="a4"/>
        <w:overflowPunct w:val="0"/>
        <w:autoSpaceDE w:val="0"/>
        <w:autoSpaceDN w:val="0"/>
        <w:ind w:firstLine="567"/>
        <w:contextualSpacing/>
        <w:rPr>
          <w:sz w:val="28"/>
          <w:szCs w:val="28"/>
        </w:rPr>
      </w:pPr>
      <w:r w:rsidRPr="00D34884">
        <w:rPr>
          <w:sz w:val="28"/>
          <w:szCs w:val="28"/>
        </w:rPr>
        <w:t>Зокрема, було встановлено та рекомендовано до використання категорію поняття "</w:t>
      </w:r>
      <w:r w:rsidR="0039757B" w:rsidRPr="00D34884">
        <w:rPr>
          <w:sz w:val="28"/>
          <w:szCs w:val="28"/>
        </w:rPr>
        <w:t xml:space="preserve">тимчасовий </w:t>
      </w:r>
      <w:r w:rsidRPr="00D34884">
        <w:rPr>
          <w:sz w:val="28"/>
          <w:szCs w:val="28"/>
        </w:rPr>
        <w:t>відвідувач". Ним є будь-яка фізична особа, яка відвідує будь-яку іншу країну (окрім тієї, яка є її звичайним місцем проживання) з будь-якої причини (крім занять професійною діяльністю, яка винагороджується у відвідуваній країні). Це визначення охоплює: туристів (тимчасових відвідувачів – не менше 24 годин) з метою відпочинку, відпустки, лікування, освіти, релігії, спорту, у ділових цілях, за сімейними обставинами, у відрядженні та для участі в конференціях; екскурсантів (тимчасових відвідувачів – менше 24 годин), у тому числі круїзних туристів.</w:t>
      </w:r>
    </w:p>
    <w:p w14:paraId="51B05A2B" w14:textId="77777777" w:rsidR="00521B83" w:rsidRPr="00D34884" w:rsidRDefault="00521B83" w:rsidP="00D34884">
      <w:pPr>
        <w:pStyle w:val="a4"/>
        <w:overflowPunct w:val="0"/>
        <w:autoSpaceDE w:val="0"/>
        <w:autoSpaceDN w:val="0"/>
        <w:ind w:firstLine="567"/>
        <w:contextualSpacing/>
        <w:rPr>
          <w:sz w:val="28"/>
          <w:szCs w:val="28"/>
        </w:rPr>
      </w:pPr>
      <w:r w:rsidRPr="00D34884">
        <w:rPr>
          <w:sz w:val="28"/>
          <w:szCs w:val="28"/>
        </w:rPr>
        <w:t xml:space="preserve">Заключні рекомендації Римської конференції 1963 р. були використані більшістю держав світу як основа для вдосконалення форм організації туризму, для розроблення заходів щодо спрощення і уніфікації прикордонних формальностей стосовно  іноземних туристів. </w:t>
      </w:r>
    </w:p>
    <w:p w14:paraId="6DCFDE39" w14:textId="77777777" w:rsidR="0039757B" w:rsidRPr="00D34884" w:rsidRDefault="00112169" w:rsidP="00D34884">
      <w:pPr>
        <w:pStyle w:val="a4"/>
        <w:overflowPunct w:val="0"/>
        <w:autoSpaceDE w:val="0"/>
        <w:autoSpaceDN w:val="0"/>
        <w:ind w:firstLine="567"/>
        <w:contextualSpacing/>
        <w:rPr>
          <w:sz w:val="28"/>
          <w:szCs w:val="28"/>
        </w:rPr>
      </w:pPr>
      <w:r w:rsidRPr="00D34884">
        <w:rPr>
          <w:sz w:val="28"/>
          <w:szCs w:val="28"/>
        </w:rPr>
        <w:t xml:space="preserve">Окрім того, у рекомендаціях Римської конференції відносно спрощення урядових формальностей у сфері міжнародного туризму були визначені основні положення, які повинні враховуватися в інтересах міжнародного туризму під час створення норм таких правових інститутів: </w:t>
      </w:r>
    </w:p>
    <w:p w14:paraId="75E9FC2B"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паспортний (документальний) контроль; </w:t>
      </w:r>
    </w:p>
    <w:p w14:paraId="2907F8F5"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візовий контроль; </w:t>
      </w:r>
    </w:p>
    <w:p w14:paraId="75590122"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митний контроль; </w:t>
      </w:r>
    </w:p>
    <w:p w14:paraId="381FF78B"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валютний контроль; </w:t>
      </w:r>
    </w:p>
    <w:p w14:paraId="6816EB80"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епідеміологічний і санітарний контроль; </w:t>
      </w:r>
    </w:p>
    <w:p w14:paraId="34D9DEB4" w14:textId="77777777" w:rsidR="0039757B" w:rsidRPr="00D34884" w:rsidRDefault="00112169" w:rsidP="00D34884">
      <w:pPr>
        <w:pStyle w:val="a4"/>
        <w:numPr>
          <w:ilvl w:val="0"/>
          <w:numId w:val="2"/>
        </w:numPr>
        <w:overflowPunct w:val="0"/>
        <w:autoSpaceDE w:val="0"/>
        <w:autoSpaceDN w:val="0"/>
        <w:contextualSpacing/>
        <w:rPr>
          <w:sz w:val="28"/>
          <w:szCs w:val="28"/>
        </w:rPr>
      </w:pPr>
      <w:r w:rsidRPr="00D34884">
        <w:rPr>
          <w:sz w:val="28"/>
          <w:szCs w:val="28"/>
        </w:rPr>
        <w:t xml:space="preserve">страхування іноземних громадян. </w:t>
      </w:r>
    </w:p>
    <w:p w14:paraId="4B78AE57" w14:textId="6FC511A6" w:rsidR="0039757B" w:rsidRPr="00D34884" w:rsidRDefault="00112169" w:rsidP="00D34884">
      <w:pPr>
        <w:pStyle w:val="a4"/>
        <w:overflowPunct w:val="0"/>
        <w:autoSpaceDE w:val="0"/>
        <w:autoSpaceDN w:val="0"/>
        <w:ind w:firstLine="567"/>
        <w:contextualSpacing/>
        <w:rPr>
          <w:sz w:val="28"/>
          <w:szCs w:val="28"/>
        </w:rPr>
      </w:pPr>
      <w:r w:rsidRPr="00D34884">
        <w:rPr>
          <w:sz w:val="28"/>
          <w:szCs w:val="28"/>
        </w:rPr>
        <w:t xml:space="preserve">Ці положення використовуються більшістю держав світу як основа для вдосконалення форм організації туризму, для розроблення заходів  зі спрощення і уніфікації пограничних формальностей відносно іноземних туристів. Норми та правила, що стосуються митних формальностей, були  до останнього часу вкрай несприятливими для масового розвитку міжнародного туризму. </w:t>
      </w:r>
    </w:p>
    <w:p w14:paraId="2C58B3CD" w14:textId="61F6932A" w:rsidR="0039757B" w:rsidRPr="00D34884" w:rsidRDefault="00112169" w:rsidP="00D34884">
      <w:pPr>
        <w:pStyle w:val="a4"/>
        <w:overflowPunct w:val="0"/>
        <w:autoSpaceDE w:val="0"/>
        <w:autoSpaceDN w:val="0"/>
        <w:ind w:firstLine="567"/>
        <w:contextualSpacing/>
        <w:rPr>
          <w:sz w:val="28"/>
          <w:szCs w:val="28"/>
        </w:rPr>
      </w:pPr>
      <w:r w:rsidRPr="00D34884">
        <w:rPr>
          <w:sz w:val="28"/>
          <w:szCs w:val="28"/>
        </w:rPr>
        <w:t>У матеріалах Римської конференції запропоновано максимальна лібералізація в питаннях надання іноземної валюти для подорожей. У випадках, коли країни в результаті певних умов вимушено введені необхідні обмеження, сума валюти на одного туриста для однієї подорожі має бути еквівалентна не менше 500 американським доларам. Водночас слід ураховувати введення з 2001 р. в офіційний обіг єдиної європейської валюти "євро".</w:t>
      </w:r>
    </w:p>
    <w:p w14:paraId="04D1ACE8" w14:textId="77777777" w:rsidR="0039757B" w:rsidRPr="00D34884" w:rsidRDefault="00112169" w:rsidP="00D34884">
      <w:pPr>
        <w:pStyle w:val="a4"/>
        <w:overflowPunct w:val="0"/>
        <w:autoSpaceDE w:val="0"/>
        <w:autoSpaceDN w:val="0"/>
        <w:ind w:firstLine="567"/>
        <w:contextualSpacing/>
        <w:rPr>
          <w:sz w:val="28"/>
          <w:szCs w:val="28"/>
        </w:rPr>
      </w:pPr>
      <w:r w:rsidRPr="00D34884">
        <w:rPr>
          <w:sz w:val="28"/>
          <w:szCs w:val="28"/>
        </w:rPr>
        <w:t xml:space="preserve">Розглядаючи принципи митного контролю туристських рекламних документів і матеріалів, Римська конференція рекомендувала, щоб відносно рекламних документів і матеріалів (що згадуються в ст. 3 "Додаткового протоколу до Конвенції про митні пільги для туристів", 1954 р.) митна влада не вимагала їх зворотного вивезення протягом 12 місяців (як цього вимагає "Додатковий протокол") або на відповідне прохання надавала таку можливість на триваліший термін у рамках, установлених законами та правилами країни тимчасового ввезення. </w:t>
      </w:r>
    </w:p>
    <w:p w14:paraId="6FF3280B" w14:textId="77777777" w:rsidR="0039757B" w:rsidRPr="00D34884" w:rsidRDefault="00112169" w:rsidP="00D34884">
      <w:pPr>
        <w:pStyle w:val="a4"/>
        <w:overflowPunct w:val="0"/>
        <w:autoSpaceDE w:val="0"/>
        <w:autoSpaceDN w:val="0"/>
        <w:ind w:firstLine="567"/>
        <w:contextualSpacing/>
        <w:rPr>
          <w:sz w:val="28"/>
          <w:szCs w:val="28"/>
        </w:rPr>
      </w:pPr>
      <w:r w:rsidRPr="00D34884">
        <w:rPr>
          <w:sz w:val="28"/>
          <w:szCs w:val="28"/>
        </w:rPr>
        <w:t xml:space="preserve">Римська конференція вказала, що її рекомендації не повинні тлумачитися як такі, що обмежують або знижують ті спрощення, які вже надані державами і які перевершують мірою своєї лібералізації спрощення, рекомендовані нею. Значна увага була приділена формам реклами та пропаганди, застосовувані національними туристичними організаціями. Такі засоби мають бути достовірними, без агресивного характеру. </w:t>
      </w:r>
    </w:p>
    <w:p w14:paraId="4B3F5D20" w14:textId="7AE2F58D" w:rsidR="00521B83" w:rsidRPr="00D34884" w:rsidRDefault="00112169" w:rsidP="00D34884">
      <w:pPr>
        <w:pStyle w:val="a4"/>
        <w:overflowPunct w:val="0"/>
        <w:autoSpaceDE w:val="0"/>
        <w:autoSpaceDN w:val="0"/>
        <w:ind w:firstLine="567"/>
        <w:contextualSpacing/>
        <w:rPr>
          <w:sz w:val="28"/>
          <w:szCs w:val="28"/>
        </w:rPr>
      </w:pPr>
      <w:r w:rsidRPr="00D34884">
        <w:rPr>
          <w:sz w:val="28"/>
          <w:szCs w:val="28"/>
        </w:rPr>
        <w:t xml:space="preserve">Римська конференція рекомендувала, щоб національні туристичні організації виділили на ці цілі від 1 до 5 % (у будь-якому разі, не менше 1 %) витрат іноземних туристів, які відвідують цю країну. Це бажана мета, що веде до розвитку світового туризму та міжнародних туристських </w:t>
      </w:r>
      <w:proofErr w:type="spellStart"/>
      <w:r w:rsidRPr="00D34884">
        <w:rPr>
          <w:sz w:val="28"/>
          <w:szCs w:val="28"/>
        </w:rPr>
        <w:t>зв'язків</w:t>
      </w:r>
      <w:proofErr w:type="spellEnd"/>
      <w:r w:rsidRPr="00D34884">
        <w:rPr>
          <w:sz w:val="28"/>
          <w:szCs w:val="28"/>
        </w:rPr>
        <w:t>.</w:t>
      </w:r>
    </w:p>
    <w:p w14:paraId="39CCE49D" w14:textId="4C8E4B60" w:rsidR="00112169" w:rsidRPr="00D34884" w:rsidRDefault="00112169" w:rsidP="00D34884">
      <w:pPr>
        <w:pStyle w:val="a4"/>
        <w:overflowPunct w:val="0"/>
        <w:autoSpaceDE w:val="0"/>
        <w:autoSpaceDN w:val="0"/>
        <w:ind w:firstLine="567"/>
        <w:contextualSpacing/>
        <w:rPr>
          <w:color w:val="000000"/>
          <w:sz w:val="28"/>
          <w:szCs w:val="28"/>
        </w:rPr>
      </w:pPr>
      <w:r w:rsidRPr="00D34884">
        <w:rPr>
          <w:color w:val="000000"/>
          <w:sz w:val="28"/>
          <w:szCs w:val="28"/>
        </w:rPr>
        <w:t>У зв'язку із зростанням конкуренції серед країн і районів активного міжнародного туризму на Римській конференції було встановлено, що набуває значущості співпраця в сфері заохочення туризму на регіональній основі. Зокрема, вказано, що в країнах Європи, Америки, Західній Азії і Океанії вже виконана позитивна робота з міжнародної співпраці в цьому аспекті, що може слугувати хорошим прикладом для інших туристичних районів світу.</w:t>
      </w:r>
    </w:p>
    <w:p w14:paraId="5B1ED312" w14:textId="77777777" w:rsidR="0039757B" w:rsidRPr="00D34884" w:rsidRDefault="00525F39"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Особливу увагу було приділено діяльності туристичних агентств  у царині міжнародного туризму. Зокрема, було </w:t>
      </w:r>
      <w:proofErr w:type="spellStart"/>
      <w:r w:rsidRPr="00D34884">
        <w:rPr>
          <w:color w:val="000000"/>
          <w:sz w:val="28"/>
          <w:szCs w:val="28"/>
        </w:rPr>
        <w:t>відмічено</w:t>
      </w:r>
      <w:proofErr w:type="spellEnd"/>
      <w:r w:rsidRPr="00D34884">
        <w:rPr>
          <w:color w:val="000000"/>
          <w:sz w:val="28"/>
          <w:szCs w:val="28"/>
        </w:rPr>
        <w:t xml:space="preserve">, що відповідальність </w:t>
      </w:r>
      <w:proofErr w:type="spellStart"/>
      <w:r w:rsidRPr="00D34884">
        <w:rPr>
          <w:color w:val="000000"/>
          <w:sz w:val="28"/>
          <w:szCs w:val="28"/>
        </w:rPr>
        <w:t>турагентств</w:t>
      </w:r>
      <w:proofErr w:type="spellEnd"/>
      <w:r w:rsidRPr="00D34884">
        <w:rPr>
          <w:color w:val="000000"/>
          <w:sz w:val="28"/>
          <w:szCs w:val="28"/>
        </w:rPr>
        <w:t xml:space="preserve"> щодо транспортних організацій, власників готелів і мандрівників у багатьох випадках ще повністю не усвідомлена. Така відповідальність має суттєве значення, і тому статус </w:t>
      </w:r>
      <w:proofErr w:type="spellStart"/>
      <w:r w:rsidRPr="00D34884">
        <w:rPr>
          <w:color w:val="000000"/>
          <w:sz w:val="28"/>
          <w:szCs w:val="28"/>
        </w:rPr>
        <w:t>турагента</w:t>
      </w:r>
      <w:proofErr w:type="spellEnd"/>
      <w:r w:rsidRPr="00D34884">
        <w:rPr>
          <w:color w:val="000000"/>
          <w:sz w:val="28"/>
          <w:szCs w:val="28"/>
        </w:rPr>
        <w:t xml:space="preserve"> повинен розглядатися як професійний. Крім того, вивчаючи основні проблеми розвитку матеріальної бази та послуг для туристів, Римська конференція рекомендувала вжити спеціальні фінансові, податкові, митні й адміністративні заходи, а також ширше практикувати співпрацю держав в області засобів розміщення та транспорту на базі міжнародних угод і програм розвитку спеціалізованих органів ООН і міжнародних туристичних організацій. </w:t>
      </w:r>
    </w:p>
    <w:p w14:paraId="1E715D1E" w14:textId="5E5417B8" w:rsidR="00112169" w:rsidRPr="00D34884" w:rsidRDefault="00525F39"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межах Римської конференція з особливу увагу було приділено стосункам державної влади із власниками засобів розміщення. У її резолюції підтримується пропозиція про прийняття в міжнародному масштабі положення про готелі – регулятивного правила, застосовуваного до готельної туристської індустрії в інтересах держави (наприклад, Міжнародна готельна конвенція 1979 р., що стосується укладанням контрактів між власниками готелів і </w:t>
      </w:r>
      <w:proofErr w:type="spellStart"/>
      <w:r w:rsidRPr="00D34884">
        <w:rPr>
          <w:color w:val="000000"/>
          <w:sz w:val="28"/>
          <w:szCs w:val="28"/>
        </w:rPr>
        <w:t>турагентами</w:t>
      </w:r>
      <w:proofErr w:type="spellEnd"/>
      <w:r w:rsidRPr="00D34884">
        <w:rPr>
          <w:color w:val="000000"/>
          <w:sz w:val="28"/>
          <w:szCs w:val="28"/>
        </w:rPr>
        <w:t>). Римська конференція, визнавши засоби транспорту найбільш важливими чинниками, що сприяють безперервному розвитку міжнародного туризму, рекомендувала подальше зниження пасажирських тарифів на всі види міжнародного транспорту, розвиток транспортних магістралей, досягнення міждержавних угод з найважливіших питань розвитку та використання міжнародних транспортних засобів.</w:t>
      </w:r>
    </w:p>
    <w:p w14:paraId="7BA13C90" w14:textId="77777777" w:rsidR="000C4B6E" w:rsidRDefault="000C4B6E" w:rsidP="00D34884">
      <w:pPr>
        <w:pStyle w:val="a4"/>
        <w:overflowPunct w:val="0"/>
        <w:autoSpaceDE w:val="0"/>
        <w:autoSpaceDN w:val="0"/>
        <w:ind w:firstLine="567"/>
        <w:contextualSpacing/>
        <w:rPr>
          <w:b/>
          <w:bCs/>
          <w:color w:val="1D2125"/>
          <w:sz w:val="28"/>
          <w:szCs w:val="28"/>
          <w:u w:val="single"/>
          <w:shd w:val="clear" w:color="auto" w:fill="FFFFFF"/>
        </w:rPr>
      </w:pPr>
    </w:p>
    <w:p w14:paraId="7A21DB8C" w14:textId="7FF076CD" w:rsidR="000C4B6E" w:rsidRPr="000C4B6E" w:rsidRDefault="000C4B6E" w:rsidP="000C4B6E">
      <w:pPr>
        <w:pStyle w:val="a4"/>
        <w:overflowPunct w:val="0"/>
        <w:autoSpaceDE w:val="0"/>
        <w:autoSpaceDN w:val="0"/>
        <w:ind w:firstLine="567"/>
        <w:contextualSpacing/>
        <w:jc w:val="center"/>
        <w:rPr>
          <w:b/>
          <w:bCs/>
          <w:color w:val="1D2125"/>
          <w:sz w:val="28"/>
          <w:szCs w:val="28"/>
          <w:shd w:val="clear" w:color="auto" w:fill="FFFFFF"/>
        </w:rPr>
      </w:pPr>
      <w:r w:rsidRPr="000C4B6E">
        <w:rPr>
          <w:b/>
          <w:bCs/>
          <w:color w:val="1D2125"/>
          <w:sz w:val="28"/>
          <w:szCs w:val="28"/>
          <w:shd w:val="clear" w:color="auto" w:fill="FFFFFF"/>
        </w:rPr>
        <w:t>Заключний акт наради з безпеки і співробітництва в Європі</w:t>
      </w:r>
    </w:p>
    <w:p w14:paraId="2C5D8E3A" w14:textId="77777777" w:rsidR="000C4B6E" w:rsidRDefault="000C4B6E" w:rsidP="000C4B6E">
      <w:pPr>
        <w:pStyle w:val="a4"/>
        <w:overflowPunct w:val="0"/>
        <w:autoSpaceDE w:val="0"/>
        <w:autoSpaceDN w:val="0"/>
        <w:ind w:firstLine="567"/>
        <w:contextualSpacing/>
        <w:rPr>
          <w:color w:val="333333"/>
          <w:sz w:val="28"/>
          <w:szCs w:val="28"/>
          <w:shd w:val="clear" w:color="auto" w:fill="FFFFFF"/>
        </w:rPr>
      </w:pPr>
    </w:p>
    <w:p w14:paraId="143BBA8C" w14:textId="639A2A81" w:rsidR="001A339F" w:rsidRPr="000C4B6E" w:rsidRDefault="000C4B6E" w:rsidP="000C4B6E">
      <w:pPr>
        <w:pStyle w:val="a4"/>
        <w:overflowPunct w:val="0"/>
        <w:autoSpaceDE w:val="0"/>
        <w:autoSpaceDN w:val="0"/>
        <w:ind w:firstLine="567"/>
        <w:contextualSpacing/>
        <w:rPr>
          <w:b/>
          <w:bCs/>
          <w:color w:val="000000"/>
          <w:sz w:val="28"/>
          <w:szCs w:val="28"/>
        </w:rPr>
      </w:pPr>
      <w:r w:rsidRPr="000C4B6E">
        <w:rPr>
          <w:color w:val="333333"/>
          <w:sz w:val="28"/>
          <w:szCs w:val="28"/>
          <w:shd w:val="clear" w:color="auto" w:fill="FFFFFF"/>
        </w:rPr>
        <w:t xml:space="preserve">Відповідний акт був підписаний у 1975 році в Гельсінкі (Фінляндія) главами 33 держав європейською континенту, а також США і Канадою. Гельсінський заключний акт став результатом довготривалих консультацій і загальноєвропейської Наради з питань безпеки і співробітництва в Європі, що проходила з 3 липня 1973 р. до 1 серпня 1975 р. у вигляді великого загальноєвропейського форуму. </w:t>
      </w:r>
      <w:r w:rsidRPr="000C4B6E">
        <w:rPr>
          <w:color w:val="1D2125"/>
          <w:sz w:val="28"/>
          <w:szCs w:val="28"/>
          <w:shd w:val="clear" w:color="auto" w:fill="FFFFFF"/>
        </w:rPr>
        <w:t>Держави-Учасниці Угоди висловлюють намір заохочувати розвиток туризму</w:t>
      </w:r>
      <w:r w:rsidRPr="000C4B6E">
        <w:rPr>
          <w:color w:val="1D2125"/>
          <w:sz w:val="28"/>
          <w:szCs w:val="28"/>
        </w:rPr>
        <w:t xml:space="preserve"> </w:t>
      </w:r>
      <w:r w:rsidRPr="000C4B6E">
        <w:rPr>
          <w:color w:val="1D2125"/>
          <w:sz w:val="28"/>
          <w:szCs w:val="28"/>
          <w:shd w:val="clear" w:color="auto" w:fill="FFFFFF"/>
        </w:rPr>
        <w:t>шляхом розгляду в позитивному дусі питань, пов'язаних з формальностями,</w:t>
      </w:r>
      <w:r w:rsidRPr="000C4B6E">
        <w:rPr>
          <w:color w:val="1D2125"/>
          <w:sz w:val="28"/>
          <w:szCs w:val="28"/>
        </w:rPr>
        <w:t xml:space="preserve"> </w:t>
      </w:r>
      <w:r w:rsidRPr="000C4B6E">
        <w:rPr>
          <w:color w:val="1D2125"/>
          <w:sz w:val="28"/>
          <w:szCs w:val="28"/>
          <w:shd w:val="clear" w:color="auto" w:fill="FFFFFF"/>
        </w:rPr>
        <w:t xml:space="preserve">необхідними для поїздок за кордон. </w:t>
      </w:r>
    </w:p>
    <w:p w14:paraId="146B81E0" w14:textId="77777777" w:rsidR="000C4B6E" w:rsidRPr="00D34884" w:rsidRDefault="000C4B6E" w:rsidP="00D34884">
      <w:pPr>
        <w:pStyle w:val="a4"/>
        <w:overflowPunct w:val="0"/>
        <w:autoSpaceDE w:val="0"/>
        <w:autoSpaceDN w:val="0"/>
        <w:ind w:firstLine="567"/>
        <w:contextualSpacing/>
        <w:rPr>
          <w:b/>
          <w:bCs/>
          <w:color w:val="000000"/>
          <w:sz w:val="28"/>
          <w:szCs w:val="28"/>
        </w:rPr>
      </w:pPr>
    </w:p>
    <w:p w14:paraId="3E2BFEFA" w14:textId="77777777" w:rsidR="001A339F" w:rsidRPr="00D34884" w:rsidRDefault="001A339F" w:rsidP="00D34884">
      <w:pPr>
        <w:pStyle w:val="a4"/>
        <w:overflowPunct w:val="0"/>
        <w:autoSpaceDE w:val="0"/>
        <w:autoSpaceDN w:val="0"/>
        <w:ind w:firstLine="567"/>
        <w:contextualSpacing/>
        <w:rPr>
          <w:b/>
          <w:bCs/>
          <w:color w:val="000000"/>
          <w:sz w:val="28"/>
          <w:szCs w:val="28"/>
        </w:rPr>
      </w:pPr>
      <w:r w:rsidRPr="00D34884">
        <w:rPr>
          <w:b/>
          <w:bCs/>
          <w:color w:val="000000"/>
          <w:sz w:val="28"/>
          <w:szCs w:val="28"/>
        </w:rPr>
        <w:t xml:space="preserve">Манільська декларація ВТО зі світового туризму 1980 року. </w:t>
      </w:r>
    </w:p>
    <w:p w14:paraId="38E189EC" w14:textId="77777777" w:rsidR="001A339F" w:rsidRPr="00D34884" w:rsidRDefault="001A339F" w:rsidP="00D34884">
      <w:pPr>
        <w:pStyle w:val="a4"/>
        <w:overflowPunct w:val="0"/>
        <w:autoSpaceDE w:val="0"/>
        <w:autoSpaceDN w:val="0"/>
        <w:ind w:firstLine="567"/>
        <w:contextualSpacing/>
        <w:rPr>
          <w:b/>
          <w:bCs/>
          <w:color w:val="000000"/>
          <w:sz w:val="28"/>
          <w:szCs w:val="28"/>
        </w:rPr>
      </w:pPr>
    </w:p>
    <w:p w14:paraId="71EF343C"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shd w:val="clear" w:color="auto" w:fill="FFFFFF"/>
        </w:rPr>
        <w:t>Аналіз ролі міжнародного туризму був даний на Манільській (Філіппіни), з 27 вересня по 10 жовтня 1980 р. Всесвітній конференції з туризму, в роботі якої взяли участь делегації 107 держав і 91 міжнародної урядової і неурядової організації.</w:t>
      </w:r>
      <w:r w:rsidRPr="00D34884">
        <w:rPr>
          <w:color w:val="000000"/>
          <w:sz w:val="28"/>
          <w:szCs w:val="28"/>
        </w:rPr>
        <w:t xml:space="preserve"> </w:t>
      </w:r>
    </w:p>
    <w:p w14:paraId="3F74F90D" w14:textId="14393692"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Манільська декларація з світового туризму, визнає туризм як діяльність, що відіграє важливе значення в житті народів. Цей вид діяльності розглядався як одна з основних галузей світової економічної діяльності, позитивний та постійний фактор, що сприяє взаємному пізнанню і розумінню, основа для досягнення більш високого рівня поваги та довіри між усіма народами світу.</w:t>
      </w:r>
    </w:p>
    <w:p w14:paraId="05834B28"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У 1980 р. на Всесвітній конференції ВТО з туризму в Манілі (Філіппіни) були запропоновані нові принципи у сфері туризму, які отримали своє закріплення в Манільській декларації. Зазначені  принципи досі з успіхом втілюються в життя за допомогою ряду практичних заходів. Принципи засновані на підтримці не лише урядових кіл, але і політичних об'єднань, профспілок, системи освіти, вчених, релігійних діячів і засобів інформації як на національному, так і міжнародному рівнях. Якщо до 1980 р. туризм розглядався з точки зору прибутковості, то Манільська декларація проголосила нову сучасну, реалістичну концепцію туризму як способу проведення відпусток, як форму відпочинку, подорожей і переміщень осіб з будь-якими цілями.</w:t>
      </w:r>
    </w:p>
    <w:p w14:paraId="61B83D23"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Головними стратегічними напрямами втілення Манільської декларації є: </w:t>
      </w:r>
    </w:p>
    <w:p w14:paraId="66ACFFF0"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а) право на відпочинок; </w:t>
      </w:r>
    </w:p>
    <w:p w14:paraId="56EEC847"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б) організація туризму під егідою держави або комерційного асоціативного приватного сектора; </w:t>
      </w:r>
    </w:p>
    <w:p w14:paraId="31955294"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в) національний туризм; </w:t>
      </w:r>
    </w:p>
    <w:p w14:paraId="00DA9993"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г) туризм як чинник міжнародної солідарності; </w:t>
      </w:r>
    </w:p>
    <w:p w14:paraId="54557888"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д) створення умов для туризму, пов'язаного не лише з просвітницькими колами на всіх рівнях, але і із засобами масової інформації і спеціалізованою пресою; </w:t>
      </w:r>
    </w:p>
    <w:p w14:paraId="3DFCC54B"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ж) довкілля, природні ресурсі, а також культурна й історична спадщина; </w:t>
      </w:r>
    </w:p>
    <w:p w14:paraId="46F1CA64"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з) нові напрями туристських потоків. </w:t>
      </w:r>
    </w:p>
    <w:p w14:paraId="04C7BA73"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Упровадження зазначеного плану дій покладається на національні туристичні адміністрації (міністерства, урядові установи), національні законодавчі органи, профспілкові організації, асоціації підприємців, політичні й академічні кола, туристичні підприємства, суміжний сектор туризму, молодіжні організації, засоби масової інформації, релігійні організації. </w:t>
      </w:r>
    </w:p>
    <w:p w14:paraId="5FDE7FF1"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На основі загальних керівних принципів було запропоновано домагатися: </w:t>
      </w:r>
    </w:p>
    <w:p w14:paraId="0CDBAACB"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 загального визнання права на відпочинок і дозвілля для усіх верств населення, зокрема, права на оплачувану відпустку для годувальників; </w:t>
      </w:r>
    </w:p>
    <w:p w14:paraId="7D7C008B"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2) поступові поліпшення використання вільного часу; </w:t>
      </w:r>
    </w:p>
    <w:p w14:paraId="105C50B9"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3) розроблення і реалізації заходів із планування відпусток з урахуванням вимог виробництва; </w:t>
      </w:r>
    </w:p>
    <w:p w14:paraId="297FEAB4"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4) спрощення (за можливістю) туристичних формальностей відносно в'їзду та виїзду з території, митних процедур, валютних і медичних правил; </w:t>
      </w:r>
    </w:p>
    <w:p w14:paraId="7A94C6AF"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5) поліпшення транспортних умов, наприклад, шляхом введення знижених тарифів або інших стимулів для відпочивальників, молодих людей, престарілих або інвалідів з середнім і низьким рівнем заробітку; </w:t>
      </w:r>
    </w:p>
    <w:p w14:paraId="184E40F2"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6) розвитку та збільшення найбільш простих і функціональних видів готельного розміщення для населення з низькими прибутками; </w:t>
      </w:r>
    </w:p>
    <w:p w14:paraId="5AC9EE4D"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7) захисту та збереження довкілля, екологічної структури, природної, історичної і культурної спадщини країни; </w:t>
      </w:r>
    </w:p>
    <w:p w14:paraId="033D983E"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8) якісного оптимального використання існуючих або потенційних туристських ресурсів; </w:t>
      </w:r>
    </w:p>
    <w:p w14:paraId="18E6F26F" w14:textId="0FC7E8E0"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9) включення туризму в навчальні програми з особливим упором на його нові принципи та концепції; </w:t>
      </w:r>
    </w:p>
    <w:p w14:paraId="2499F56C"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10) матеріальної і моральної підтримки туристів з метою подальшого здійснення концепції оплачуваної відпустки; </w:t>
      </w:r>
    </w:p>
    <w:p w14:paraId="74725B0E"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11) застосування фінансових і технічних заходів, що мають на меті збільшення купівельної спроможності громадян; </w:t>
      </w:r>
    </w:p>
    <w:p w14:paraId="6D5F2F55"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12) найкращих можливостей розподілу туристських потоків на всій національній території; </w:t>
      </w:r>
    </w:p>
    <w:p w14:paraId="7C7360F6"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13) залучення уваги до туризму з боку громадськості і урядових кіл; </w:t>
      </w:r>
    </w:p>
    <w:p w14:paraId="125CC355"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14) вжиття заходів щодо роз'яснення громадянам їх подвійної ролі – гостя і хазяїна</w:t>
      </w:r>
      <w:r w:rsidR="00D34884" w:rsidRPr="00D34884">
        <w:rPr>
          <w:color w:val="000000"/>
          <w:sz w:val="28"/>
          <w:szCs w:val="28"/>
        </w:rPr>
        <w:t>;</w:t>
      </w:r>
    </w:p>
    <w:p w14:paraId="4625A419"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15) здійснення на усіх відповідних рівнях освітньої системи та включення у відповідний навчальний матеріал нових ідей, напрацьованих  у результаті досліджень і спрямованих на краще використання вільного часу, включаючи можливості для подорожей;</w:t>
      </w:r>
    </w:p>
    <w:p w14:paraId="23182C80"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16) розробок надійних і всеосяжних інформаційних матеріалів, які повинні надаватися в розпорядження засобів масової інформації і споживачів; </w:t>
      </w:r>
    </w:p>
    <w:p w14:paraId="6D725CAB"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17) постійного виховання громадськості як гарантії взаємної пошани між туристами та місцевим населенням. </w:t>
      </w:r>
    </w:p>
    <w:p w14:paraId="32D73213"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Серед принципів Манільської декларації особливого значення набуває свобода туристських подорожей, яка можлива тільки у разі стабільного економічного порядку.  Свобода туристських подорожей включає: свободу пересування в межах національної території; дозвіл туристам в'їжджати на національну територію і покидати її; вільний вибір туристських напрямів, видів подорожей і організацій; вільний доступ до туристичної інформації. Водночас Манільська декларація запропонувала державам: забезпечити іноземним туристам самий кращий прийом і поводження без будь-якої дискримінації; сприяти пересуванню транспортних засобів, літаків і суден, що використовують затверджені маршрути, та забезпечувати їх безпеку; застосування більш гнучких правил контролю з обміну валюти. </w:t>
      </w:r>
    </w:p>
    <w:p w14:paraId="6EEF48F0" w14:textId="575A00A2"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Реалізація плану дій Манільської декларації повинна ґрунтуватися на таких засадах: </w:t>
      </w:r>
    </w:p>
    <w:p w14:paraId="6CCE1D5D"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праві на відпочинок, дозвілля і оплачувану відпустку, створення належних соціальних умов і законодавчої бази для полегшення доступу до проведення відпустки; підготовці до подорожей, яка має бути частиною процесу освіти молоді у сфері туризму; </w:t>
      </w:r>
    </w:p>
    <w:p w14:paraId="5CBEDB7B"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розвитку внутрішнього туризму, що сприятиме збалансованому стану національної економіки завдяки перерозподілу національного доходу, забезпеченню зайнятості населення на підприємствах туристичної сфери; свободи пересування. </w:t>
      </w:r>
    </w:p>
    <w:p w14:paraId="3081D72A" w14:textId="77777777" w:rsidR="00D34884"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цілях заохочення і поширення інформації про відпочинок, відпустки та подорожі у 1979 р. Всесвітню туристичною організацією (ЮНВТО) запроваджується професійне свято – Всесвітній день туризму. Була визначена роль розвитку туризму як елемента міжнародної стратегії розвитку. Стратегія полягала в тому, що світовий туризм стане істотним чинником забезпечення миру в усьому світі, моральною та інтелектуальною основою для міжнародного взаєморозуміння і взаємозалежності між націями. Він </w:t>
      </w:r>
      <w:proofErr w:type="spellStart"/>
      <w:r w:rsidRPr="00D34884">
        <w:rPr>
          <w:color w:val="000000"/>
          <w:sz w:val="28"/>
          <w:szCs w:val="28"/>
        </w:rPr>
        <w:t>внесе</w:t>
      </w:r>
      <w:proofErr w:type="spellEnd"/>
      <w:r w:rsidRPr="00D34884">
        <w:rPr>
          <w:color w:val="000000"/>
          <w:sz w:val="28"/>
          <w:szCs w:val="28"/>
        </w:rPr>
        <w:t xml:space="preserve"> вклад у встановлення нового міжнародного економічного порядку, який сприятиме скороченню економічного розриву між розвиненими країнами та країнами, що розвиваються.</w:t>
      </w:r>
    </w:p>
    <w:p w14:paraId="20613116" w14:textId="77777777" w:rsidR="00D34884" w:rsidRPr="00D34884" w:rsidRDefault="00D34884" w:rsidP="00D34884">
      <w:pPr>
        <w:pStyle w:val="a4"/>
        <w:overflowPunct w:val="0"/>
        <w:autoSpaceDE w:val="0"/>
        <w:autoSpaceDN w:val="0"/>
        <w:ind w:firstLine="567"/>
        <w:contextualSpacing/>
        <w:rPr>
          <w:color w:val="000000"/>
          <w:sz w:val="28"/>
          <w:szCs w:val="28"/>
        </w:rPr>
      </w:pPr>
    </w:p>
    <w:p w14:paraId="351C62F3" w14:textId="00282D5E" w:rsidR="001A339F" w:rsidRPr="00D34884" w:rsidRDefault="001A339F" w:rsidP="00D34884">
      <w:pPr>
        <w:pStyle w:val="a4"/>
        <w:overflowPunct w:val="0"/>
        <w:autoSpaceDE w:val="0"/>
        <w:autoSpaceDN w:val="0"/>
        <w:ind w:firstLine="567"/>
        <w:contextualSpacing/>
        <w:rPr>
          <w:color w:val="000000"/>
          <w:sz w:val="28"/>
          <w:szCs w:val="28"/>
        </w:rPr>
      </w:pPr>
      <w:r w:rsidRPr="00D34884">
        <w:rPr>
          <w:b/>
          <w:bCs/>
          <w:color w:val="000000"/>
          <w:sz w:val="28"/>
          <w:szCs w:val="28"/>
        </w:rPr>
        <w:t xml:space="preserve">Документ </w:t>
      </w:r>
      <w:proofErr w:type="spellStart"/>
      <w:r w:rsidRPr="00D34884">
        <w:rPr>
          <w:b/>
          <w:bCs/>
          <w:color w:val="000000"/>
          <w:sz w:val="28"/>
          <w:szCs w:val="28"/>
        </w:rPr>
        <w:t>Акапулько</w:t>
      </w:r>
      <w:proofErr w:type="spellEnd"/>
      <w:r w:rsidRPr="00D34884">
        <w:rPr>
          <w:b/>
          <w:bCs/>
          <w:color w:val="000000"/>
          <w:sz w:val="28"/>
          <w:szCs w:val="28"/>
        </w:rPr>
        <w:t xml:space="preserve"> Всесвітньої наради з туризму 1982 року. </w:t>
      </w:r>
    </w:p>
    <w:p w14:paraId="1D0CDE45"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1982 р. у м. </w:t>
      </w:r>
      <w:proofErr w:type="spellStart"/>
      <w:r w:rsidRPr="00D34884">
        <w:rPr>
          <w:color w:val="000000"/>
          <w:sz w:val="28"/>
          <w:szCs w:val="28"/>
        </w:rPr>
        <w:t>Акапулько</w:t>
      </w:r>
      <w:proofErr w:type="spellEnd"/>
      <w:r w:rsidRPr="00D34884">
        <w:rPr>
          <w:color w:val="000000"/>
          <w:sz w:val="28"/>
          <w:szCs w:val="28"/>
        </w:rPr>
        <w:t xml:space="preserve"> (Мексика) відбулася Всесвітня нарада з туризму, в якій  взяли участь 79 держав світової спільноти і 57 делегацій різних міжнародних організацій, що мають інтереси в міжнародному туристському бізнесі. Організатором Всесвітньої наради виступила Всесвітня туристська організація (ЮНВТО). Ініціатором проведення такої наради були Мексиканські Сполучені Штати. Результатом її став Документ "</w:t>
      </w:r>
      <w:proofErr w:type="spellStart"/>
      <w:r w:rsidRPr="00D34884">
        <w:rPr>
          <w:color w:val="000000"/>
          <w:sz w:val="28"/>
          <w:szCs w:val="28"/>
        </w:rPr>
        <w:t>Акапулько</w:t>
      </w:r>
      <w:proofErr w:type="spellEnd"/>
      <w:r w:rsidRPr="00D34884">
        <w:rPr>
          <w:color w:val="000000"/>
          <w:sz w:val="28"/>
          <w:szCs w:val="28"/>
        </w:rPr>
        <w:t>" Всесвітньої наради з туризму. Метою Всесвітньої наради з туризму була необхідність розгляду державами-учасниками стану виконання рішень, рекомендацій і доручень, прийнятих на Всесвітній конференції з туризму у вересні-жовтні 1980 р.  у Манілі (Філіппіни),  зокрема, в її підсумковому документі – Манільській декларації зі світового туризму. На Всесвітній нараді розглядались такі важливі проблеми: було констатовано, що право на відпочинок як природний наслідок права на працю має стати основним правом людини на щастя. Це уможливлює право на використання вільного часу, зокрема найширші можливості доступу до проведення відпусток; було визнано, що необхідний доступ усе більш широких верств населення до проведення відпусток і подорожей є новою рисою сучасного туризму. Новий підхід має знайти своє завершення в системі заходів адміністративного, законодавчого та фінансового порядку, спрямованих на забезпечення кращого соціального, культурного, освітнього, політичного і економічного управління сферою міграції мандрівників; було підкреслено, що людська діяльність, пов'язана з подорожами та проведенням відпусток, визначена будь-якими мотивами, може сприяти розкриттю здібностей людини, підвищенню її освітнього рівня, допомогти усвідомленню того, що її доля пов'язана з долями всіх людей тією мірою, в якій сама відчуває себе в ній головною дійовою особою. Проте якість туризму значно залежить від політики урядів, спрямованої на підготовку кадрів для туристичного бізнесу як у рамках державного, так і приватного секторів; на нараді зазначалося, що держави світової спільноти повинні нарощувати зусилля, зробивши розвиток національного туризму постійним. Національний туризм дозволяє людині пізнати рідну країну, підготовлюючи її, таким чином, до "відкриття всесвіту". Завдання державних органів  з управління туризмом полягає в тому, щоб належним чином роз'яснювати призначення національного туризму, розкриваючи його соціальний, виховний і пізнавальний характер. Національний туризм забезпечує створення робочих місць на економічному просторі країни. Він взаємозв'язаний і взаємозалежний з іншими галузями економіки країни.</w:t>
      </w:r>
    </w:p>
    <w:p w14:paraId="11B7B651"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прийнятій Всесвітньою нарадою з туризму резолюції особливо підкреслюється наполеглива необхідність: визнання усіма державами права своїх громадян на відпочинок і на проведення вільного часу та права на оплачувані відпустки для найманих робітників; спрощення там, де це можливо, формальностей, пов'язаних з туристськими подорожами, в плані виїзду та в'їзду (з країни або в країну), митних формальностей, валютного законодавства, медичних правил тощо; підвищення комфортності перевезень (повітряним, залізничним, морським, автодорожнім транспортом), наприклад, шляхом зниження тарифів, введення в оборот різних пільг з метою залучення до туристських подорожей категорій громадян з середніми та незначними прибутками, молоді, громадян похилого віку та громадян з фізичними недоліками; охорони довкілля, екологічної структури, природного, історичного  та культурного надбання національної території суверенної держави, оберігаючи їх від спотворення і фальсифікації; включення національного та міжнародного туризму в програми навчання для усіх вікових груп населення, підкреслюючи таким чином нові принципи та концепції туризму; застосування фінансових і технічних заходів, спрямованих на збільшення купівельної спроможності громадян; </w:t>
      </w:r>
    </w:p>
    <w:p w14:paraId="4FD9EC36" w14:textId="77777777" w:rsidR="001A339F" w:rsidRPr="00D34884" w:rsidRDefault="001A339F"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визнання за туризмом державою та громадською думкою його виняткової важливості для економіки країни, яке має бути рівним за значенням, що визнається за іншими сферами економіки країни; організація заходів, що забезпечують, починаючи зі шкільного віку, підготовку громадянина до подвійної ролі, яку він повинен відігравати або як "гість/відвідувач", або як "хазяїн/відвідуваний". Всесвітня нарада з туризму в </w:t>
      </w:r>
      <w:proofErr w:type="spellStart"/>
      <w:r w:rsidRPr="00D34884">
        <w:rPr>
          <w:color w:val="000000"/>
          <w:sz w:val="28"/>
          <w:szCs w:val="28"/>
        </w:rPr>
        <w:t>Акапулько</w:t>
      </w:r>
      <w:proofErr w:type="spellEnd"/>
      <w:r w:rsidRPr="00D34884">
        <w:rPr>
          <w:color w:val="000000"/>
          <w:sz w:val="28"/>
          <w:szCs w:val="28"/>
        </w:rPr>
        <w:t xml:space="preserve"> констатувала правильність основних напрямів розвитку сучасного національного і міжнародного туризму і актуальних рішень, які були прийняті на Всесвітній конференції  з туризму 1980 р.</w:t>
      </w:r>
    </w:p>
    <w:p w14:paraId="1BA2588E" w14:textId="77777777" w:rsidR="001A339F" w:rsidRPr="00D34884" w:rsidRDefault="001A339F" w:rsidP="00D34884">
      <w:pPr>
        <w:pStyle w:val="a4"/>
        <w:overflowPunct w:val="0"/>
        <w:autoSpaceDE w:val="0"/>
        <w:autoSpaceDN w:val="0"/>
        <w:ind w:firstLine="567"/>
        <w:contextualSpacing/>
        <w:rPr>
          <w:b/>
          <w:bCs/>
          <w:color w:val="000000"/>
          <w:sz w:val="28"/>
          <w:szCs w:val="28"/>
        </w:rPr>
      </w:pPr>
    </w:p>
    <w:p w14:paraId="4868ED0D" w14:textId="0F92F7DE" w:rsidR="00521B83" w:rsidRPr="00D34884" w:rsidRDefault="00521B83" w:rsidP="00D34884">
      <w:pPr>
        <w:pStyle w:val="a4"/>
        <w:overflowPunct w:val="0"/>
        <w:autoSpaceDE w:val="0"/>
        <w:autoSpaceDN w:val="0"/>
        <w:ind w:firstLine="567"/>
        <w:contextualSpacing/>
        <w:rPr>
          <w:b/>
          <w:bCs/>
          <w:sz w:val="28"/>
          <w:szCs w:val="28"/>
        </w:rPr>
      </w:pPr>
      <w:r w:rsidRPr="00D34884">
        <w:rPr>
          <w:b/>
          <w:bCs/>
          <w:color w:val="000000"/>
          <w:sz w:val="28"/>
          <w:szCs w:val="28"/>
        </w:rPr>
        <w:t xml:space="preserve">Гаазька декларація по туризму 1989 року. </w:t>
      </w:r>
    </w:p>
    <w:p w14:paraId="3D790AD8" w14:textId="5F6A4D3D" w:rsidR="00521B83" w:rsidRPr="00D34884" w:rsidRDefault="00521B83" w:rsidP="00D34884">
      <w:pPr>
        <w:pStyle w:val="a4"/>
        <w:overflowPunct w:val="0"/>
        <w:autoSpaceDE w:val="0"/>
        <w:autoSpaceDN w:val="0"/>
        <w:ind w:firstLine="567"/>
        <w:contextualSpacing/>
        <w:rPr>
          <w:color w:val="000000"/>
          <w:sz w:val="28"/>
          <w:szCs w:val="28"/>
        </w:rPr>
      </w:pPr>
      <w:r w:rsidRPr="00D34884">
        <w:rPr>
          <w:color w:val="000000"/>
          <w:sz w:val="28"/>
          <w:szCs w:val="28"/>
        </w:rPr>
        <w:t>На конференції ООН у Гаазі (1989 р.) також порушувалися питання, пов'язані з удосконаленням понятійного апарату в сфері туризму. Це свідчить про те, що формування чіткої і одноманітної термінології є одним  з головних напрямів реформування законодавства у сфері туризму.</w:t>
      </w:r>
    </w:p>
    <w:p w14:paraId="0E9A6657" w14:textId="6A3AF6A6" w:rsidR="00521B83" w:rsidRPr="00D34884" w:rsidRDefault="00521B83" w:rsidP="00D34884">
      <w:pPr>
        <w:pStyle w:val="a4"/>
        <w:overflowPunct w:val="0"/>
        <w:autoSpaceDE w:val="0"/>
        <w:autoSpaceDN w:val="0"/>
        <w:ind w:firstLine="567"/>
        <w:contextualSpacing/>
        <w:rPr>
          <w:color w:val="000000"/>
          <w:sz w:val="28"/>
          <w:szCs w:val="28"/>
        </w:rPr>
      </w:pPr>
      <w:r w:rsidRPr="00D34884">
        <w:rPr>
          <w:color w:val="000000"/>
          <w:sz w:val="28"/>
          <w:szCs w:val="28"/>
        </w:rPr>
        <w:t>Гаазька декларація Міжпарламентської конференції з туризму (Гаага, 14 квітня 1989 р.) запропонувала таке визначення іноземного туриста, яким є будь-яка особа:  а) яка має намір здійснити та/або здійснює подорож до будь-якої іншої країни, крім тієї, яка є її постійним місцем проживання;  б) основною метою подорожі якої є поїздка або перебування терміном не більше трьох місяців, за винятком тих випадків, коли дозволено перебування на більший термін або поновлено тримісячний дозвіл;  в) яка не буде вести будь-яку оплачувану діяльність у відвідуваній країні незалежно від того, чи було їй це запропоновано; г) яка після завершення вказаної поїздки або перебування в обов'язковому порядку залишить відвідувану країну або для повернення до країни її постійного проживання, або для поїздки до іншої країни, д) конкретну особу не можна розглядати як іноземного туриста, якщо він/вона не задовольняє усім зазначеним умовам, і зокрема, особу, яка після прибуття до країни як турист з метою туристичної поїздки або перебування намагається продовжити термін поїздки або перебування для поселення та/або здійснення у цій країні оплачуваної діяльності.</w:t>
      </w:r>
    </w:p>
    <w:p w14:paraId="7BF878D9" w14:textId="77777777" w:rsidR="00521B83" w:rsidRPr="00D34884" w:rsidRDefault="00521B83"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1989 р. Гаазька декларація [64] проголосила туризм сферою послуг і діяльністю, що має найважливіше значення для життя людей і сучасних суспільств, що перетворилася на ефективну форму використання вільного часу окремих осіб і є основним засобом міжособистісних </w:t>
      </w:r>
      <w:proofErr w:type="spellStart"/>
      <w:r w:rsidRPr="00D34884">
        <w:rPr>
          <w:color w:val="000000"/>
          <w:sz w:val="28"/>
          <w:szCs w:val="28"/>
        </w:rPr>
        <w:t>зв'язків</w:t>
      </w:r>
      <w:proofErr w:type="spellEnd"/>
      <w:r w:rsidRPr="00D34884">
        <w:rPr>
          <w:color w:val="000000"/>
          <w:sz w:val="28"/>
          <w:szCs w:val="28"/>
        </w:rPr>
        <w:t xml:space="preserve"> і політичних, економічних і культурних контактів, які стали необхідними в результаті інтернаціоналізації всіх секторів життя націй. Відповідно до ст. 1 Гаазької декларації "туризмом є вільне переміщення людей від їх місця проживання та роботи, а також сфера послуг, створена для задоволення потреб, що виникають внаслідок цих переміщень" [64]. Згідно з визначенням Всесвітньої туристичної організації (ЮНВТО), туризм є похідним від французького </w:t>
      </w:r>
      <w:proofErr w:type="spellStart"/>
      <w:r w:rsidRPr="00D34884">
        <w:rPr>
          <w:color w:val="000000"/>
          <w:sz w:val="28"/>
          <w:szCs w:val="28"/>
        </w:rPr>
        <w:t>tour</w:t>
      </w:r>
      <w:proofErr w:type="spellEnd"/>
      <w:r w:rsidRPr="00D34884">
        <w:rPr>
          <w:color w:val="000000"/>
          <w:sz w:val="28"/>
          <w:szCs w:val="28"/>
        </w:rPr>
        <w:t xml:space="preserve"> (прогулянка, поїздка) і є подорожжю у вільний час; це один із видів активного відпочинку.</w:t>
      </w:r>
    </w:p>
    <w:p w14:paraId="08FE4B4C" w14:textId="6E464A0C" w:rsidR="00521B83" w:rsidRPr="00D34884" w:rsidRDefault="00F47F87" w:rsidP="00D34884">
      <w:pPr>
        <w:pStyle w:val="a4"/>
        <w:overflowPunct w:val="0"/>
        <w:autoSpaceDE w:val="0"/>
        <w:autoSpaceDN w:val="0"/>
        <w:ind w:firstLine="567"/>
        <w:contextualSpacing/>
        <w:rPr>
          <w:color w:val="000000"/>
          <w:sz w:val="28"/>
          <w:szCs w:val="28"/>
        </w:rPr>
      </w:pPr>
      <w:r w:rsidRPr="00D34884">
        <w:rPr>
          <w:color w:val="000000"/>
          <w:sz w:val="28"/>
          <w:szCs w:val="28"/>
        </w:rPr>
        <w:t>У 1989 р. Міжпарламентською конференцією з туризму, проведеною в Гаазі (Нідерланди), була прийнята Гаазька декларація з туризму. Зміст декларації зводиться до закріплення десяти основних принципів, які мають дотримувати всі учасники відносин у сфері туризму. У кожному принципі закріплюються рекомендації з його реалізації. Перший принцип містить визначення туризму, під яким розуміють не лише всі вільні переміщення людей, але і сфера послуг, створена для задоволення потреб, що виникають у результаті цих переміщень. Тут також визначається значення туризму для життя людини та суспільства. Другий принцип присвячений соціально-економічній складовій туризму: туризм може бути ефективним засобом сприяння соціально-економічному зростанню усіх країн. Підкреслюється, що умовою цього є прийнятний рівень самозабезпечення туристської сфери, за якого країна не повинна витрачати більше того, що вона сподівається отримати від туризму. Третій принцип закріплює необхідність раціонального використання та охорони природного довкілля та інших туристичних ресурсів через інформування туристів і мандрівників про бережливе ставлення до природного та культурного довкілля. Четвертий принцип містить визначення категорії іноземного туриста.</w:t>
      </w:r>
    </w:p>
    <w:p w14:paraId="19B38CFA" w14:textId="77777777" w:rsidR="007F1BF5" w:rsidRPr="00D34884" w:rsidRDefault="007F1BF5" w:rsidP="00D34884">
      <w:pPr>
        <w:pStyle w:val="Default"/>
        <w:contextualSpacing/>
        <w:rPr>
          <w:rFonts w:ascii="Times New Roman" w:hAnsi="Times New Roman" w:cs="Times New Roman"/>
          <w:sz w:val="28"/>
          <w:szCs w:val="28"/>
        </w:rPr>
      </w:pPr>
      <w:r w:rsidRPr="00D34884">
        <w:rPr>
          <w:rFonts w:ascii="Times New Roman" w:hAnsi="Times New Roman" w:cs="Times New Roman"/>
          <w:i/>
          <w:iCs/>
          <w:sz w:val="28"/>
          <w:szCs w:val="28"/>
        </w:rPr>
        <w:t xml:space="preserve">П'ятий принцип </w:t>
      </w:r>
      <w:r w:rsidRPr="00D34884">
        <w:rPr>
          <w:rFonts w:ascii="Times New Roman" w:hAnsi="Times New Roman" w:cs="Times New Roman"/>
          <w:sz w:val="28"/>
          <w:szCs w:val="28"/>
        </w:rPr>
        <w:t xml:space="preserve">говорить про можливість розумного обмеження прав людини на відпочинок і вільний час тільки у випадках, передбачених законом. </w:t>
      </w:r>
    </w:p>
    <w:p w14:paraId="18340493" w14:textId="77777777" w:rsidR="007F1BF5" w:rsidRPr="00D34884" w:rsidRDefault="007F1BF5" w:rsidP="00D34884">
      <w:pPr>
        <w:pStyle w:val="Default"/>
        <w:contextualSpacing/>
        <w:rPr>
          <w:rFonts w:ascii="Times New Roman" w:hAnsi="Times New Roman" w:cs="Times New Roman"/>
          <w:sz w:val="28"/>
          <w:szCs w:val="28"/>
        </w:rPr>
      </w:pPr>
      <w:r w:rsidRPr="00D34884">
        <w:rPr>
          <w:rFonts w:ascii="Times New Roman" w:hAnsi="Times New Roman" w:cs="Times New Roman"/>
          <w:i/>
          <w:iCs/>
          <w:sz w:val="28"/>
          <w:szCs w:val="28"/>
        </w:rPr>
        <w:t xml:space="preserve">Шостий принцип </w:t>
      </w:r>
      <w:r w:rsidRPr="00D34884">
        <w:rPr>
          <w:rFonts w:ascii="Times New Roman" w:hAnsi="Times New Roman" w:cs="Times New Roman"/>
          <w:sz w:val="28"/>
          <w:szCs w:val="28"/>
        </w:rPr>
        <w:t xml:space="preserve">присвячений питанням спрощення туристичних формальностей. </w:t>
      </w:r>
    </w:p>
    <w:p w14:paraId="1EA04642" w14:textId="77777777" w:rsidR="007F1BF5" w:rsidRPr="00D34884" w:rsidRDefault="007F1BF5" w:rsidP="00D34884">
      <w:pPr>
        <w:pStyle w:val="Default"/>
        <w:contextualSpacing/>
        <w:rPr>
          <w:rFonts w:ascii="Times New Roman" w:hAnsi="Times New Roman" w:cs="Times New Roman"/>
          <w:sz w:val="28"/>
          <w:szCs w:val="28"/>
        </w:rPr>
      </w:pPr>
      <w:r w:rsidRPr="00D34884">
        <w:rPr>
          <w:rFonts w:ascii="Times New Roman" w:hAnsi="Times New Roman" w:cs="Times New Roman"/>
          <w:i/>
          <w:iCs/>
          <w:sz w:val="28"/>
          <w:szCs w:val="28"/>
        </w:rPr>
        <w:t xml:space="preserve">Сьомий і восьмий принципи </w:t>
      </w:r>
      <w:r w:rsidRPr="00D34884">
        <w:rPr>
          <w:rFonts w:ascii="Times New Roman" w:hAnsi="Times New Roman" w:cs="Times New Roman"/>
          <w:sz w:val="28"/>
          <w:szCs w:val="28"/>
        </w:rPr>
        <w:t xml:space="preserve">зачіпають взаємозв'язані проблеми без-пеки в туризмі та загрози тероризму. </w:t>
      </w:r>
    </w:p>
    <w:p w14:paraId="05B41710" w14:textId="77777777" w:rsidR="007F1BF5" w:rsidRPr="00D34884" w:rsidRDefault="007F1BF5" w:rsidP="00D34884">
      <w:pPr>
        <w:pStyle w:val="Default"/>
        <w:contextualSpacing/>
        <w:rPr>
          <w:rFonts w:ascii="Times New Roman" w:hAnsi="Times New Roman" w:cs="Times New Roman"/>
          <w:sz w:val="28"/>
          <w:szCs w:val="28"/>
        </w:rPr>
      </w:pPr>
      <w:r w:rsidRPr="00D34884">
        <w:rPr>
          <w:rFonts w:ascii="Times New Roman" w:hAnsi="Times New Roman" w:cs="Times New Roman"/>
          <w:i/>
          <w:iCs/>
          <w:sz w:val="28"/>
          <w:szCs w:val="28"/>
        </w:rPr>
        <w:t xml:space="preserve">Дев'ятий принцип </w:t>
      </w:r>
      <w:r w:rsidRPr="00D34884">
        <w:rPr>
          <w:rFonts w:ascii="Times New Roman" w:hAnsi="Times New Roman" w:cs="Times New Roman"/>
          <w:sz w:val="28"/>
          <w:szCs w:val="28"/>
        </w:rPr>
        <w:t xml:space="preserve">визначає, що якість туристських послуг залежить від рівня освіти не лише фахівців у сфері туризму, але і суспільства в цілому. </w:t>
      </w:r>
    </w:p>
    <w:p w14:paraId="1D2466EE" w14:textId="68E5866B" w:rsidR="007F1BF5" w:rsidRPr="00D34884" w:rsidRDefault="007F1BF5" w:rsidP="00D34884">
      <w:pPr>
        <w:pStyle w:val="a4"/>
        <w:overflowPunct w:val="0"/>
        <w:autoSpaceDE w:val="0"/>
        <w:autoSpaceDN w:val="0"/>
        <w:ind w:firstLine="567"/>
        <w:contextualSpacing/>
        <w:rPr>
          <w:color w:val="000000"/>
          <w:sz w:val="28"/>
          <w:szCs w:val="28"/>
        </w:rPr>
      </w:pPr>
      <w:r w:rsidRPr="00D34884">
        <w:rPr>
          <w:i/>
          <w:iCs/>
          <w:sz w:val="28"/>
          <w:szCs w:val="28"/>
        </w:rPr>
        <w:t xml:space="preserve">Десятий принцип </w:t>
      </w:r>
      <w:r w:rsidRPr="00D34884">
        <w:rPr>
          <w:sz w:val="28"/>
          <w:szCs w:val="28"/>
        </w:rPr>
        <w:t xml:space="preserve">закріплює основні складові взаємодії між туризмом і публічною владою, яка виражається в: особливій увазі до туризму з боку держави; наділенні туристичних адміністрацій розширеними </w:t>
      </w:r>
      <w:proofErr w:type="spellStart"/>
      <w:r w:rsidRPr="00D34884">
        <w:rPr>
          <w:sz w:val="28"/>
          <w:szCs w:val="28"/>
        </w:rPr>
        <w:t>повноважен-нями</w:t>
      </w:r>
      <w:proofErr w:type="spellEnd"/>
      <w:r w:rsidRPr="00D34884">
        <w:rPr>
          <w:sz w:val="28"/>
          <w:szCs w:val="28"/>
        </w:rPr>
        <w:t>; проведенні адекватної національної політики та міжнародної співпраці.</w:t>
      </w:r>
    </w:p>
    <w:p w14:paraId="08571DAA" w14:textId="77777777" w:rsidR="00F47F87" w:rsidRPr="00D34884" w:rsidRDefault="00F47F87" w:rsidP="00D34884">
      <w:pPr>
        <w:pStyle w:val="a4"/>
        <w:overflowPunct w:val="0"/>
        <w:autoSpaceDE w:val="0"/>
        <w:autoSpaceDN w:val="0"/>
        <w:contextualSpacing/>
        <w:rPr>
          <w:color w:val="000000"/>
          <w:sz w:val="28"/>
          <w:szCs w:val="28"/>
        </w:rPr>
      </w:pPr>
    </w:p>
    <w:p w14:paraId="6FDDDF44" w14:textId="050412EF" w:rsidR="00F47F87" w:rsidRPr="00D34884" w:rsidRDefault="00F47F87" w:rsidP="00D34884">
      <w:pPr>
        <w:pStyle w:val="a4"/>
        <w:overflowPunct w:val="0"/>
        <w:autoSpaceDE w:val="0"/>
        <w:autoSpaceDN w:val="0"/>
        <w:ind w:firstLine="567"/>
        <w:contextualSpacing/>
        <w:rPr>
          <w:b/>
          <w:bCs/>
          <w:color w:val="000000"/>
          <w:sz w:val="28"/>
          <w:szCs w:val="28"/>
        </w:rPr>
      </w:pPr>
      <w:r w:rsidRPr="00D34884">
        <w:rPr>
          <w:b/>
          <w:bCs/>
          <w:color w:val="000000"/>
          <w:sz w:val="28"/>
          <w:szCs w:val="28"/>
        </w:rPr>
        <w:t xml:space="preserve">Кодекс туриста та Хартія туризму. </w:t>
      </w:r>
    </w:p>
    <w:p w14:paraId="603517C6" w14:textId="277C1603" w:rsidR="00F47F87" w:rsidRPr="00D34884" w:rsidRDefault="00F47F87" w:rsidP="00D34884">
      <w:pPr>
        <w:pStyle w:val="a4"/>
        <w:overflowPunct w:val="0"/>
        <w:autoSpaceDE w:val="0"/>
        <w:autoSpaceDN w:val="0"/>
        <w:ind w:firstLine="567"/>
        <w:contextualSpacing/>
        <w:rPr>
          <w:color w:val="000000"/>
          <w:sz w:val="28"/>
          <w:szCs w:val="28"/>
        </w:rPr>
      </w:pPr>
      <w:r w:rsidRPr="00D34884">
        <w:rPr>
          <w:color w:val="000000"/>
          <w:sz w:val="28"/>
          <w:szCs w:val="28"/>
        </w:rPr>
        <w:t xml:space="preserve">У 1985 р. на шостій сесії Генеральної асамблеї ЮНВТО була схвалена Хартія туризму. Документ містить рекомендації щодо діяльності суб'єктів туристичної сфери: держави, представників місцевого населення туристських районів, працівників у сфері туризму та самих туристів. Рекомендації для останніх містяться в спеціальному розділі (Кодекс туриста). Оскільки право на відпочинок признається у всьому світі, державам слід розробляти та проводити політику внутрішнього та міжнародного туризму за такими напрямами: розвиток туризму на різних рівнях – місцевому, регіональному, національному та міжнародному; забезпечення доступності туризму; захист туристського середовища; сприяння зростанню туристської свідомості та контактам місцевого населення з відвідувачами; забезпечення свободи пересування, безпеки туристів, відсутності будь-якої дискримінації; створення умов для безперешкодного доступу туристів до служб охорони здоров'я, адміністративних і юридичних служб; вживання заходів із протидії використання туризму для експлуатації в цілях проституції і поширення наркотиків. Водночас місцевому населенню також надається можливість доступу до туристських ресурсів. Воно має право на розуміння і пошану до своїх звичаїв, релігії і інших аспектів культури. Лояльність з боку відвідувачів має забезпечуватися поширенням відповідної інформації. Місцеве населення також повинне ставитися до туристів з гостинністю. Працівники у сфері туризму, від яких залежить якість туристичного продукту, також мають право розраховувати на сприяння з боку держави. </w:t>
      </w:r>
    </w:p>
    <w:p w14:paraId="3BFF3A20" w14:textId="77777777" w:rsidR="00D34884" w:rsidRDefault="00F47F87" w:rsidP="00D34884">
      <w:pPr>
        <w:pStyle w:val="a4"/>
        <w:overflowPunct w:val="0"/>
        <w:autoSpaceDE w:val="0"/>
        <w:autoSpaceDN w:val="0"/>
        <w:ind w:firstLine="567"/>
        <w:contextualSpacing/>
        <w:rPr>
          <w:color w:val="000000"/>
          <w:sz w:val="28"/>
          <w:szCs w:val="28"/>
        </w:rPr>
      </w:pPr>
      <w:r w:rsidRPr="00D34884">
        <w:rPr>
          <w:color w:val="000000"/>
          <w:sz w:val="28"/>
          <w:szCs w:val="28"/>
        </w:rPr>
        <w:t>Це виражається в створенні сприятливих умов для їх діяльності, забезпеченні можливості професійної підготовки, співпраці між собою і з публічною владою. Кодекс туриста закріплює основні права і обов'язки туристів. Туристи повинні: сприяти взаєморозумінню між народами; проявляти пошану до устрою життя і законодавства країн перебування; з розумінням відноситися до звичаїв, вірувань місцевого населення; утримуватися від підкреслення відмінностей між собою і місцевим населенням; бути сприйнятливими  до культури місцевого населення; перешкоджати експлуатації будь-кого в цілях проституції і поширенню наркотиків. Туристи мають право на: пом'якшення адміністративного та фінансового контролю; якомога кращі умови на транспорті; вільний доступ до районів туристського інтересу; належну інформацію про умови подорожі; особисту безпеку та безпеку свого майна; можливість користуватися засобами громадської гігієни й отримання інформації щодо попередженню поширення інфекційних захворювань; доступ до засобів зв'язку,  адміністративних і юридичних процедур; можливість сповідання своєї релігії; звернення в законодавчі органи та громадські організації для найкращого здійснення права на відпочинок.</w:t>
      </w:r>
    </w:p>
    <w:p w14:paraId="60052D56" w14:textId="77777777" w:rsidR="00D34884" w:rsidRDefault="00D34884" w:rsidP="00D34884">
      <w:pPr>
        <w:pStyle w:val="a4"/>
        <w:overflowPunct w:val="0"/>
        <w:autoSpaceDE w:val="0"/>
        <w:autoSpaceDN w:val="0"/>
        <w:ind w:firstLine="567"/>
        <w:contextualSpacing/>
        <w:rPr>
          <w:color w:val="000000"/>
          <w:sz w:val="28"/>
          <w:szCs w:val="28"/>
        </w:rPr>
      </w:pPr>
    </w:p>
    <w:p w14:paraId="65967359" w14:textId="4965C361" w:rsidR="007F1BF5" w:rsidRPr="00D34884" w:rsidRDefault="007F1BF5" w:rsidP="00D34884">
      <w:pPr>
        <w:pStyle w:val="a4"/>
        <w:overflowPunct w:val="0"/>
        <w:autoSpaceDE w:val="0"/>
        <w:autoSpaceDN w:val="0"/>
        <w:ind w:firstLine="567"/>
        <w:contextualSpacing/>
        <w:rPr>
          <w:color w:val="000000"/>
          <w:sz w:val="28"/>
          <w:szCs w:val="28"/>
        </w:rPr>
      </w:pPr>
      <w:proofErr w:type="spellStart"/>
      <w:r w:rsidRPr="00D34884">
        <w:rPr>
          <w:b/>
          <w:bCs/>
          <w:i/>
          <w:iCs/>
          <w:sz w:val="28"/>
          <w:szCs w:val="28"/>
        </w:rPr>
        <w:t>Осакська</w:t>
      </w:r>
      <w:proofErr w:type="spellEnd"/>
      <w:r w:rsidRPr="00D34884">
        <w:rPr>
          <w:b/>
          <w:bCs/>
          <w:i/>
          <w:iCs/>
          <w:sz w:val="28"/>
          <w:szCs w:val="28"/>
        </w:rPr>
        <w:t xml:space="preserve"> декларація з туризму </w:t>
      </w:r>
      <w:r w:rsidRPr="00D34884">
        <w:rPr>
          <w:sz w:val="28"/>
          <w:szCs w:val="28"/>
        </w:rPr>
        <w:t xml:space="preserve">була прийнята в 1994 р. Всесвітньою конференцією міністрів з туризму в м. Осака (Японія). Декларація при-свячена: зростанню значущості міжнародного туризму; розвитку індустрії туризму; дії міжнародного туризму на суспільство та довкілля; сприянню міжнародного туризму установленню миру на планеті; ролі урядів і між-народних організацій у сфері туризму. </w:t>
      </w:r>
    </w:p>
    <w:p w14:paraId="57D4173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У 1999 р. на тринадцятій сесії Генеральної асамблеї ЮНВТО, що про-ходила в м. Сантьяго (Чилі) був прийнятий </w:t>
      </w:r>
      <w:r w:rsidRPr="00D34884">
        <w:rPr>
          <w:rFonts w:ascii="Times New Roman" w:hAnsi="Times New Roman" w:cs="Times New Roman"/>
          <w:b/>
          <w:bCs/>
          <w:i/>
          <w:iCs/>
          <w:sz w:val="28"/>
          <w:szCs w:val="28"/>
        </w:rPr>
        <w:t>Глобальний етичний кодекс туризму</w:t>
      </w:r>
      <w:r w:rsidRPr="00D34884">
        <w:rPr>
          <w:rFonts w:ascii="Times New Roman" w:hAnsi="Times New Roman" w:cs="Times New Roman"/>
          <w:sz w:val="28"/>
          <w:szCs w:val="28"/>
        </w:rPr>
        <w:t xml:space="preserve">. Необхідність розроблення Кодексу зазначалася в резолюції, </w:t>
      </w:r>
      <w:proofErr w:type="spellStart"/>
      <w:r w:rsidRPr="00D34884">
        <w:rPr>
          <w:rFonts w:ascii="Times New Roman" w:hAnsi="Times New Roman" w:cs="Times New Roman"/>
          <w:sz w:val="28"/>
          <w:szCs w:val="28"/>
        </w:rPr>
        <w:t>прий-нятій</w:t>
      </w:r>
      <w:proofErr w:type="spellEnd"/>
      <w:r w:rsidRPr="00D34884">
        <w:rPr>
          <w:rFonts w:ascii="Times New Roman" w:hAnsi="Times New Roman" w:cs="Times New Roman"/>
          <w:sz w:val="28"/>
          <w:szCs w:val="28"/>
        </w:rPr>
        <w:t xml:space="preserve"> в 1997 р. на Генеральній асамблеї ЮНВТО в Стамбулі (Туреччина). У наступні два роки був сформований спеціальний Комітет з підготовки Глобального етичного кодексу, проект якого розробили Генеральний </w:t>
      </w:r>
      <w:proofErr w:type="spellStart"/>
      <w:r w:rsidRPr="00D34884">
        <w:rPr>
          <w:rFonts w:ascii="Times New Roman" w:hAnsi="Times New Roman" w:cs="Times New Roman"/>
          <w:sz w:val="28"/>
          <w:szCs w:val="28"/>
        </w:rPr>
        <w:t>сек-ретар</w:t>
      </w:r>
      <w:proofErr w:type="spellEnd"/>
      <w:r w:rsidRPr="00D34884">
        <w:rPr>
          <w:rFonts w:ascii="Times New Roman" w:hAnsi="Times New Roman" w:cs="Times New Roman"/>
          <w:sz w:val="28"/>
          <w:szCs w:val="28"/>
        </w:rPr>
        <w:t xml:space="preserve"> і юридичний радник ЮНВТО на основі консультацій з Діловою радою, Регіональними комісіями та Виконавчою радою ЮНВТО. </w:t>
      </w:r>
    </w:p>
    <w:p w14:paraId="7E8C6D4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Комісія ООН із стійкого розвитку на сесії в квітні 1999 р. у Нью-Йорку (США) схвалила концепцію цього Кодексу та запропонувала ЮНВТО збагатити його додатковими пропозиціями щодо приватного сектора, </w:t>
      </w:r>
      <w:proofErr w:type="spellStart"/>
      <w:r w:rsidRPr="00D34884">
        <w:rPr>
          <w:rFonts w:ascii="Times New Roman" w:hAnsi="Times New Roman" w:cs="Times New Roman"/>
          <w:sz w:val="28"/>
          <w:szCs w:val="28"/>
        </w:rPr>
        <w:t>неу</w:t>
      </w:r>
      <w:proofErr w:type="spellEnd"/>
      <w:r w:rsidRPr="00D34884">
        <w:rPr>
          <w:rFonts w:ascii="Times New Roman" w:hAnsi="Times New Roman" w:cs="Times New Roman"/>
          <w:sz w:val="28"/>
          <w:szCs w:val="28"/>
        </w:rPr>
        <w:t xml:space="preserve">-рядових і трудових організацій. Письмові коментарі до Кодексу поступили із понад сімдесяти держав – членів ЮНВТО та різних організацій. </w:t>
      </w:r>
      <w:proofErr w:type="spellStart"/>
      <w:r w:rsidRPr="00D34884">
        <w:rPr>
          <w:rFonts w:ascii="Times New Roman" w:hAnsi="Times New Roman" w:cs="Times New Roman"/>
          <w:sz w:val="28"/>
          <w:szCs w:val="28"/>
        </w:rPr>
        <w:t>Підсумко</w:t>
      </w:r>
      <w:proofErr w:type="spellEnd"/>
      <w:r w:rsidRPr="00D34884">
        <w:rPr>
          <w:rFonts w:ascii="Times New Roman" w:hAnsi="Times New Roman" w:cs="Times New Roman"/>
          <w:sz w:val="28"/>
          <w:szCs w:val="28"/>
        </w:rPr>
        <w:t xml:space="preserve">-вий Глобальний етичний кодекс туризму, що налічує десять пунктів і роз-роблений за результатами тривалого консультаційного процесу, був одно-голосно схвалений в жовтні 1999 р. на сесії Генеральної асамблеї ЮНВТО в м. Сантьяго (Чилі). </w:t>
      </w:r>
    </w:p>
    <w:p w14:paraId="6D7A966F" w14:textId="6C4A239F" w:rsidR="007F1BF5" w:rsidRPr="00D34884" w:rsidRDefault="007F1BF5" w:rsidP="00D34884">
      <w:pPr>
        <w:pStyle w:val="a4"/>
        <w:overflowPunct w:val="0"/>
        <w:autoSpaceDE w:val="0"/>
        <w:autoSpaceDN w:val="0"/>
        <w:ind w:firstLine="567"/>
        <w:contextualSpacing/>
        <w:rPr>
          <w:sz w:val="28"/>
          <w:szCs w:val="28"/>
        </w:rPr>
      </w:pPr>
      <w:r w:rsidRPr="00D34884">
        <w:rPr>
          <w:sz w:val="28"/>
          <w:szCs w:val="28"/>
        </w:rPr>
        <w:t>Метою Глобального етичного кодексу туризму стало узагальнення різних документів, кодексів і декларацій опублікованих останніми роками</w:t>
      </w:r>
    </w:p>
    <w:p w14:paraId="0F3A6349"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що мають аналогічні цілі, для того, щоб доповнити їх новими </w:t>
      </w:r>
      <w:proofErr w:type="spellStart"/>
      <w:r w:rsidRPr="00D34884">
        <w:rPr>
          <w:rFonts w:ascii="Times New Roman" w:hAnsi="Times New Roman" w:cs="Times New Roman"/>
          <w:sz w:val="28"/>
          <w:szCs w:val="28"/>
        </w:rPr>
        <w:t>положен-нями</w:t>
      </w:r>
      <w:proofErr w:type="spellEnd"/>
      <w:r w:rsidRPr="00D34884">
        <w:rPr>
          <w:rFonts w:ascii="Times New Roman" w:hAnsi="Times New Roman" w:cs="Times New Roman"/>
          <w:sz w:val="28"/>
          <w:szCs w:val="28"/>
        </w:rPr>
        <w:t xml:space="preserve">, що відбивають розвиток сучасних суспільств. Таким чином, Кодекс повинен визначати дії на найближчі десятиліття. </w:t>
      </w:r>
    </w:p>
    <w:p w14:paraId="4DFF9C7E"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Глобальний етичний кодекс туризму закріпив десять статей: </w:t>
      </w:r>
    </w:p>
    <w:p w14:paraId="622377B8"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вклад туризму у взаєморозуміння і пошану між народами та суспіль-</w:t>
      </w:r>
      <w:proofErr w:type="spellStart"/>
      <w:r w:rsidRPr="00D34884">
        <w:rPr>
          <w:rFonts w:ascii="Times New Roman" w:hAnsi="Times New Roman" w:cs="Times New Roman"/>
          <w:sz w:val="28"/>
          <w:szCs w:val="28"/>
        </w:rPr>
        <w:t>ствами</w:t>
      </w:r>
      <w:proofErr w:type="spellEnd"/>
      <w:r w:rsidRPr="00D34884">
        <w:rPr>
          <w:rFonts w:ascii="Times New Roman" w:hAnsi="Times New Roman" w:cs="Times New Roman"/>
          <w:sz w:val="28"/>
          <w:szCs w:val="28"/>
        </w:rPr>
        <w:t xml:space="preserve">; </w:t>
      </w:r>
    </w:p>
    <w:p w14:paraId="05B4C7E8"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туризм – чинник індивідуального та колективного вдосконалення; </w:t>
      </w:r>
    </w:p>
    <w:p w14:paraId="0365BEA4"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туризм – чинник стійкого розвитку; </w:t>
      </w:r>
    </w:p>
    <w:p w14:paraId="714F4542"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туризм – сфера, що використовує культурну спадщину людства та вносить свій вклад у його збагачення; </w:t>
      </w:r>
    </w:p>
    <w:p w14:paraId="0920F136"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туризм – діяльність, вигідна для приймаючих країн і співтовариств; </w:t>
      </w:r>
    </w:p>
    <w:p w14:paraId="4FD25E63"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обов'язки учасників туристського процесу; </w:t>
      </w:r>
    </w:p>
    <w:p w14:paraId="547BD787"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право на туризм; </w:t>
      </w:r>
    </w:p>
    <w:p w14:paraId="2E082E89"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свобода туристських подорожей; </w:t>
      </w:r>
    </w:p>
    <w:p w14:paraId="0AEE051B"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права працівників і підприємців туристичної індустрії; </w:t>
      </w:r>
    </w:p>
    <w:p w14:paraId="68468D49"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реалізація принципів Глобального етичного кодексу туризму. </w:t>
      </w:r>
    </w:p>
    <w:p w14:paraId="75A7175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Дев'ять з названих статей Кодексу визначають "правила гри" для ту-</w:t>
      </w:r>
      <w:proofErr w:type="spellStart"/>
      <w:r w:rsidRPr="00D34884">
        <w:rPr>
          <w:rFonts w:ascii="Times New Roman" w:hAnsi="Times New Roman" w:cs="Times New Roman"/>
          <w:sz w:val="28"/>
          <w:szCs w:val="28"/>
        </w:rPr>
        <w:t>ристських</w:t>
      </w:r>
      <w:proofErr w:type="spellEnd"/>
      <w:r w:rsidRPr="00D34884">
        <w:rPr>
          <w:rFonts w:ascii="Times New Roman" w:hAnsi="Times New Roman" w:cs="Times New Roman"/>
          <w:sz w:val="28"/>
          <w:szCs w:val="28"/>
        </w:rPr>
        <w:t xml:space="preserve"> напрямів, урядів, туроператорів, туристичних агентств, трудящих і самих мандрівників. Десята стаття присвячена вирішенню спірних питань і вперше знаменує наявність механізму їх розв'язання. </w:t>
      </w:r>
    </w:p>
    <w:p w14:paraId="26382F91"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Серед </w:t>
      </w:r>
      <w:r w:rsidRPr="00D34884">
        <w:rPr>
          <w:rFonts w:ascii="Times New Roman" w:hAnsi="Times New Roman" w:cs="Times New Roman"/>
          <w:i/>
          <w:iCs/>
          <w:sz w:val="28"/>
          <w:szCs w:val="28"/>
        </w:rPr>
        <w:t xml:space="preserve">принципів Кодексу </w:t>
      </w:r>
      <w:r w:rsidRPr="00D34884">
        <w:rPr>
          <w:rFonts w:ascii="Times New Roman" w:hAnsi="Times New Roman" w:cs="Times New Roman"/>
          <w:sz w:val="28"/>
          <w:szCs w:val="28"/>
        </w:rPr>
        <w:t xml:space="preserve">можна виділити такі: </w:t>
      </w:r>
    </w:p>
    <w:p w14:paraId="54858CF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Кодекс затвердив право на туризм; </w:t>
      </w:r>
    </w:p>
    <w:p w14:paraId="227EB269"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установлено, що туристи та відвідувачі повинні користуватися тими самими правами, що і громадяни відвідуваної країни в плані </w:t>
      </w:r>
      <w:proofErr w:type="spellStart"/>
      <w:r w:rsidRPr="00D34884">
        <w:rPr>
          <w:rFonts w:ascii="Times New Roman" w:hAnsi="Times New Roman" w:cs="Times New Roman"/>
          <w:sz w:val="28"/>
          <w:szCs w:val="28"/>
        </w:rPr>
        <w:t>конфіденцій-ності</w:t>
      </w:r>
      <w:proofErr w:type="spellEnd"/>
      <w:r w:rsidRPr="00D34884">
        <w:rPr>
          <w:rFonts w:ascii="Times New Roman" w:hAnsi="Times New Roman" w:cs="Times New Roman"/>
          <w:sz w:val="28"/>
          <w:szCs w:val="28"/>
        </w:rPr>
        <w:t xml:space="preserve"> особистих даних, що відносяться до них, і відомостей; особливо це стосується даних, що зберігаються електронним способом; </w:t>
      </w:r>
    </w:p>
    <w:p w14:paraId="718F1A38"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установлено, що адміністративні формальності перетину меж, які </w:t>
      </w:r>
      <w:proofErr w:type="spellStart"/>
      <w:r w:rsidRPr="00D34884">
        <w:rPr>
          <w:rFonts w:ascii="Times New Roman" w:hAnsi="Times New Roman" w:cs="Times New Roman"/>
          <w:sz w:val="28"/>
          <w:szCs w:val="28"/>
        </w:rPr>
        <w:t>вве</w:t>
      </w:r>
      <w:proofErr w:type="spellEnd"/>
      <w:r w:rsidRPr="00D34884">
        <w:rPr>
          <w:rFonts w:ascii="Times New Roman" w:hAnsi="Times New Roman" w:cs="Times New Roman"/>
          <w:sz w:val="28"/>
          <w:szCs w:val="28"/>
        </w:rPr>
        <w:t xml:space="preserve">-дені державами або витікають з міжнародних угод (як, наприклад, візові, санітарні та митні формальності) повинні в міру можливості адаптуватися так, щоб сприяти свободі подорожей і доступу максимальної кількості людей до міжнародного туризму. Слід заохочувати угоди між групами країн, спрямовані на гармонізацію і спрощення цих формальностей; поступово відміняти або коригувати спеціальні податки та збори, що обтяжують </w:t>
      </w:r>
      <w:proofErr w:type="spellStart"/>
      <w:r w:rsidRPr="00D34884">
        <w:rPr>
          <w:rFonts w:ascii="Times New Roman" w:hAnsi="Times New Roman" w:cs="Times New Roman"/>
          <w:sz w:val="28"/>
          <w:szCs w:val="28"/>
        </w:rPr>
        <w:t>турис-тичну</w:t>
      </w:r>
      <w:proofErr w:type="spellEnd"/>
      <w:r w:rsidRPr="00D34884">
        <w:rPr>
          <w:rFonts w:ascii="Times New Roman" w:hAnsi="Times New Roman" w:cs="Times New Roman"/>
          <w:sz w:val="28"/>
          <w:szCs w:val="28"/>
        </w:rPr>
        <w:t xml:space="preserve"> індустрію, завдаючи збитку її конкурентоспроможності; </w:t>
      </w:r>
    </w:p>
    <w:p w14:paraId="076F097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зазначено, що професіонали сфери туризму (особливо інвестори) повинні у рамках правил, установлених державною владою, проводити дослідження дії своїх проектів розвитку на довкілля і природу. Вони також повинні, з максимальною транспарентністю і об'єктивністю, надавати інформацію про свої майбутні програми і їх можливі наслідки та сприяти діалогу із зацікавленим населенням відносно їх змісту (п. 4 ст. 6 Кодексу). </w:t>
      </w:r>
    </w:p>
    <w:p w14:paraId="49CBBDDA"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На XIV сесії Генеральної асамблеї Всесвітньої туристської організації, яка проходила в 2001 р. у містах Сеулі (Південна Корея) і Осака (Японія), була прийнята </w:t>
      </w:r>
      <w:proofErr w:type="spellStart"/>
      <w:r w:rsidRPr="00D34884">
        <w:rPr>
          <w:rFonts w:ascii="Times New Roman" w:hAnsi="Times New Roman" w:cs="Times New Roman"/>
          <w:b/>
          <w:bCs/>
          <w:i/>
          <w:iCs/>
          <w:sz w:val="28"/>
          <w:szCs w:val="28"/>
        </w:rPr>
        <w:t>Осакська</w:t>
      </w:r>
      <w:proofErr w:type="spellEnd"/>
      <w:r w:rsidRPr="00D34884">
        <w:rPr>
          <w:rFonts w:ascii="Times New Roman" w:hAnsi="Times New Roman" w:cs="Times New Roman"/>
          <w:b/>
          <w:bCs/>
          <w:i/>
          <w:iCs/>
          <w:sz w:val="28"/>
          <w:szCs w:val="28"/>
        </w:rPr>
        <w:t xml:space="preserve"> декларація тисячоліття. </w:t>
      </w:r>
      <w:r w:rsidRPr="00D34884">
        <w:rPr>
          <w:rFonts w:ascii="Times New Roman" w:hAnsi="Times New Roman" w:cs="Times New Roman"/>
          <w:sz w:val="28"/>
          <w:szCs w:val="28"/>
        </w:rPr>
        <w:t>У ній показана роль туризму як видатного світового виробника послуг і основного джерела зайнятості. Установлені завдання щодо подальшого вдосконалення про-</w:t>
      </w:r>
      <w:proofErr w:type="spellStart"/>
      <w:r w:rsidRPr="00D34884">
        <w:rPr>
          <w:rFonts w:ascii="Times New Roman" w:hAnsi="Times New Roman" w:cs="Times New Roman"/>
          <w:sz w:val="28"/>
          <w:szCs w:val="28"/>
        </w:rPr>
        <w:t>фесійної</w:t>
      </w:r>
      <w:proofErr w:type="spellEnd"/>
      <w:r w:rsidRPr="00D34884">
        <w:rPr>
          <w:rFonts w:ascii="Times New Roman" w:hAnsi="Times New Roman" w:cs="Times New Roman"/>
          <w:sz w:val="28"/>
          <w:szCs w:val="28"/>
        </w:rPr>
        <w:t xml:space="preserve"> освіти працівників сфери туризму, проведення досліджень у цій області. </w:t>
      </w:r>
    </w:p>
    <w:p w14:paraId="283F2BF0"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У Декларації тисячоліття, яку склали й ухвалили лідери світового туризму з державного та приватного секторів, є розділ "Туризм та </w:t>
      </w:r>
      <w:proofErr w:type="spellStart"/>
      <w:r w:rsidRPr="00D34884">
        <w:rPr>
          <w:rFonts w:ascii="Times New Roman" w:hAnsi="Times New Roman" w:cs="Times New Roman"/>
          <w:sz w:val="28"/>
          <w:szCs w:val="28"/>
        </w:rPr>
        <w:t>інфор-маційні</w:t>
      </w:r>
      <w:proofErr w:type="spellEnd"/>
      <w:r w:rsidRPr="00D34884">
        <w:rPr>
          <w:rFonts w:ascii="Times New Roman" w:hAnsi="Times New Roman" w:cs="Times New Roman"/>
          <w:sz w:val="28"/>
          <w:szCs w:val="28"/>
        </w:rPr>
        <w:t xml:space="preserve"> технології". У ньому зазначається, що успішна діяльність </w:t>
      </w:r>
      <w:proofErr w:type="spellStart"/>
      <w:r w:rsidRPr="00D34884">
        <w:rPr>
          <w:rFonts w:ascii="Times New Roman" w:hAnsi="Times New Roman" w:cs="Times New Roman"/>
          <w:sz w:val="28"/>
          <w:szCs w:val="28"/>
        </w:rPr>
        <w:t>турис-тичних</w:t>
      </w:r>
      <w:proofErr w:type="spellEnd"/>
      <w:r w:rsidRPr="00D34884">
        <w:rPr>
          <w:rFonts w:ascii="Times New Roman" w:hAnsi="Times New Roman" w:cs="Times New Roman"/>
          <w:sz w:val="28"/>
          <w:szCs w:val="28"/>
        </w:rPr>
        <w:t xml:space="preserve"> підприємств і </w:t>
      </w:r>
      <w:proofErr w:type="spellStart"/>
      <w:r w:rsidRPr="00D34884">
        <w:rPr>
          <w:rFonts w:ascii="Times New Roman" w:hAnsi="Times New Roman" w:cs="Times New Roman"/>
          <w:sz w:val="28"/>
          <w:szCs w:val="28"/>
        </w:rPr>
        <w:t>турцентрів</w:t>
      </w:r>
      <w:proofErr w:type="spellEnd"/>
      <w:r w:rsidRPr="00D34884">
        <w:rPr>
          <w:rFonts w:ascii="Times New Roman" w:hAnsi="Times New Roman" w:cs="Times New Roman"/>
          <w:sz w:val="28"/>
          <w:szCs w:val="28"/>
        </w:rPr>
        <w:t xml:space="preserve"> багато в чому залежить від використання можливостей інформаційних технологій та Інтернету. Державні відомства, національні туристичні адміністрації і організації маркетингу туристських напрямів (ОМТН) повинні в тісній співпраці з приватним сектором і </w:t>
      </w:r>
      <w:proofErr w:type="spellStart"/>
      <w:r w:rsidRPr="00D34884">
        <w:rPr>
          <w:rFonts w:ascii="Times New Roman" w:hAnsi="Times New Roman" w:cs="Times New Roman"/>
          <w:sz w:val="28"/>
          <w:szCs w:val="28"/>
        </w:rPr>
        <w:t>регіо-нальною</w:t>
      </w:r>
      <w:proofErr w:type="spellEnd"/>
      <w:r w:rsidRPr="00D34884">
        <w:rPr>
          <w:rFonts w:ascii="Times New Roman" w:hAnsi="Times New Roman" w:cs="Times New Roman"/>
          <w:sz w:val="28"/>
          <w:szCs w:val="28"/>
        </w:rPr>
        <w:t xml:space="preserve"> і місцевою владою активно створювати та збагачувати комплексні бази даних для забезпечення конкурентоспроможності туристичного </w:t>
      </w:r>
      <w:proofErr w:type="spellStart"/>
      <w:r w:rsidRPr="00D34884">
        <w:rPr>
          <w:rFonts w:ascii="Times New Roman" w:hAnsi="Times New Roman" w:cs="Times New Roman"/>
          <w:sz w:val="28"/>
          <w:szCs w:val="28"/>
        </w:rPr>
        <w:t>елек</w:t>
      </w:r>
      <w:proofErr w:type="spellEnd"/>
      <w:r w:rsidRPr="00D34884">
        <w:rPr>
          <w:rFonts w:ascii="Times New Roman" w:hAnsi="Times New Roman" w:cs="Times New Roman"/>
          <w:sz w:val="28"/>
          <w:szCs w:val="28"/>
        </w:rPr>
        <w:t xml:space="preserve">-тронного бізнесу. На належному рівні слід захищати права споживачів, упроваджувати системи оперативного вирішення конфліктів і передові технології для зручності та комфорту мандрівників, спрощення і уніфікації документації, необхідної для перетину кордонів. </w:t>
      </w:r>
    </w:p>
    <w:p w14:paraId="212EC6FA" w14:textId="1A856491" w:rsidR="007F1BF5" w:rsidRPr="00D34884" w:rsidRDefault="007F1BF5" w:rsidP="00D34884">
      <w:pPr>
        <w:pStyle w:val="a4"/>
        <w:overflowPunct w:val="0"/>
        <w:autoSpaceDE w:val="0"/>
        <w:autoSpaceDN w:val="0"/>
        <w:ind w:firstLine="567"/>
        <w:contextualSpacing/>
        <w:rPr>
          <w:sz w:val="28"/>
          <w:szCs w:val="28"/>
        </w:rPr>
      </w:pPr>
      <w:r w:rsidRPr="00D34884">
        <w:rPr>
          <w:sz w:val="28"/>
          <w:szCs w:val="28"/>
        </w:rPr>
        <w:t>У цілому цю Декларацію можна вважати програмою дій у сфері розвитку інноваційних процесів у туризмі.</w:t>
      </w:r>
    </w:p>
    <w:p w14:paraId="10D44129" w14:textId="77777777" w:rsidR="007F1BF5" w:rsidRPr="00D34884" w:rsidRDefault="007F1BF5" w:rsidP="00D34884">
      <w:pPr>
        <w:pStyle w:val="a4"/>
        <w:overflowPunct w:val="0"/>
        <w:autoSpaceDE w:val="0"/>
        <w:autoSpaceDN w:val="0"/>
        <w:ind w:firstLine="567"/>
        <w:contextualSpacing/>
        <w:rPr>
          <w:sz w:val="28"/>
          <w:szCs w:val="28"/>
        </w:rPr>
      </w:pPr>
    </w:p>
    <w:p w14:paraId="4DD7AD9D"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b/>
          <w:bCs/>
          <w:sz w:val="28"/>
          <w:szCs w:val="28"/>
        </w:rPr>
        <w:t xml:space="preserve">Контрольні запитання для самодіагностики </w:t>
      </w:r>
    </w:p>
    <w:p w14:paraId="662C3C45"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1. Визначте мету та завдання державного регулювання і правового забезпечення туристичної діяльності. </w:t>
      </w:r>
    </w:p>
    <w:p w14:paraId="4A1113E8"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2. Охарактеризуйте етапи становлення та розвитку законодавства про туризм. </w:t>
      </w:r>
    </w:p>
    <w:p w14:paraId="0C359A41"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3. Дайте визначення поняттю державного регулювання туристичної діяльності. </w:t>
      </w:r>
    </w:p>
    <w:p w14:paraId="7F6B6376"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4. Наведіть класифікацію нормативно-правових актів, що </w:t>
      </w:r>
      <w:proofErr w:type="spellStart"/>
      <w:r w:rsidRPr="00D34884">
        <w:rPr>
          <w:rFonts w:ascii="Times New Roman" w:hAnsi="Times New Roman" w:cs="Times New Roman"/>
          <w:sz w:val="28"/>
          <w:szCs w:val="28"/>
        </w:rPr>
        <w:t>регламен-тують</w:t>
      </w:r>
      <w:proofErr w:type="spellEnd"/>
      <w:r w:rsidRPr="00D34884">
        <w:rPr>
          <w:rFonts w:ascii="Times New Roman" w:hAnsi="Times New Roman" w:cs="Times New Roman"/>
          <w:sz w:val="28"/>
          <w:szCs w:val="28"/>
        </w:rPr>
        <w:t xml:space="preserve"> туристичну діяльність в Україні. </w:t>
      </w:r>
    </w:p>
    <w:p w14:paraId="55D39A61" w14:textId="77777777" w:rsidR="007F1BF5" w:rsidRPr="00D34884" w:rsidRDefault="007F1BF5" w:rsidP="00D34884">
      <w:pPr>
        <w:pStyle w:val="Default"/>
        <w:contextualSpacing/>
        <w:jc w:val="both"/>
        <w:rPr>
          <w:rFonts w:ascii="Times New Roman" w:hAnsi="Times New Roman" w:cs="Times New Roman"/>
          <w:sz w:val="28"/>
          <w:szCs w:val="28"/>
        </w:rPr>
      </w:pPr>
      <w:r w:rsidRPr="00D34884">
        <w:rPr>
          <w:rFonts w:ascii="Times New Roman" w:hAnsi="Times New Roman" w:cs="Times New Roman"/>
          <w:sz w:val="28"/>
          <w:szCs w:val="28"/>
        </w:rPr>
        <w:t xml:space="preserve">5. Охарактеризуйте загальні та спеціальні нормативно-правові акти в туризмі. </w:t>
      </w:r>
    </w:p>
    <w:p w14:paraId="31D66676" w14:textId="77777777" w:rsidR="007F1BF5" w:rsidRPr="00D34884" w:rsidRDefault="007F1BF5" w:rsidP="00D34884">
      <w:pPr>
        <w:pStyle w:val="Default"/>
        <w:contextualSpacing/>
        <w:rPr>
          <w:rFonts w:ascii="Times New Roman" w:hAnsi="Times New Roman" w:cs="Times New Roman"/>
          <w:sz w:val="28"/>
          <w:szCs w:val="28"/>
        </w:rPr>
      </w:pPr>
      <w:r w:rsidRPr="00D34884">
        <w:rPr>
          <w:rFonts w:ascii="Times New Roman" w:hAnsi="Times New Roman" w:cs="Times New Roman"/>
          <w:sz w:val="28"/>
          <w:szCs w:val="28"/>
        </w:rPr>
        <w:t xml:space="preserve">6. Назвіть міжнародно-правові норми у сфері туризму. </w:t>
      </w:r>
    </w:p>
    <w:p w14:paraId="2A1FC739" w14:textId="77777777" w:rsidR="007F1BF5" w:rsidRDefault="007F1BF5" w:rsidP="00D34884">
      <w:pPr>
        <w:pStyle w:val="a4"/>
        <w:overflowPunct w:val="0"/>
        <w:autoSpaceDE w:val="0"/>
        <w:autoSpaceDN w:val="0"/>
        <w:ind w:firstLine="567"/>
        <w:contextualSpacing/>
        <w:rPr>
          <w:color w:val="000000"/>
          <w:sz w:val="28"/>
          <w:szCs w:val="28"/>
        </w:rPr>
      </w:pPr>
    </w:p>
    <w:sectPr w:rsidR="007F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56C8"/>
    <w:multiLevelType w:val="hybridMultilevel"/>
    <w:tmpl w:val="AB8CC790"/>
    <w:lvl w:ilvl="0" w:tplc="CB0C2D4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D5314C3"/>
    <w:multiLevelType w:val="multilevel"/>
    <w:tmpl w:val="26D2B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51646621">
    <w:abstractNumId w:val="1"/>
  </w:num>
  <w:num w:numId="2" w16cid:durableId="36139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E4"/>
    <w:rsid w:val="000C4B6E"/>
    <w:rsid w:val="00112169"/>
    <w:rsid w:val="001A339F"/>
    <w:rsid w:val="00393965"/>
    <w:rsid w:val="0039757B"/>
    <w:rsid w:val="00466B3B"/>
    <w:rsid w:val="00521B83"/>
    <w:rsid w:val="00525F39"/>
    <w:rsid w:val="00622745"/>
    <w:rsid w:val="006643E4"/>
    <w:rsid w:val="007F1BF5"/>
    <w:rsid w:val="009041BA"/>
    <w:rsid w:val="00930BF6"/>
    <w:rsid w:val="009C4642"/>
    <w:rsid w:val="00A22046"/>
    <w:rsid w:val="00D34884"/>
    <w:rsid w:val="00D45A4E"/>
    <w:rsid w:val="00EB5948"/>
    <w:rsid w:val="00ED0B7D"/>
    <w:rsid w:val="00F47F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1B0"/>
  <w15:chartTrackingRefBased/>
  <w15:docId w15:val="{BD72404C-504B-4BA1-B7C1-9F60C8D2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3E4"/>
    <w:pPr>
      <w:ind w:left="720"/>
      <w:contextualSpacing/>
    </w:pPr>
  </w:style>
  <w:style w:type="paragraph" w:customStyle="1" w:styleId="a4">
    <w:name w:val="Обычный"/>
    <w:rsid w:val="00ED0B7D"/>
    <w:pPr>
      <w:widowControl w:val="0"/>
      <w:adjustRightInd w:val="0"/>
      <w:spacing w:after="0" w:line="240" w:lineRule="auto"/>
      <w:jc w:val="both"/>
      <w:textAlignment w:val="baseline"/>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7F1BF5"/>
    <w:pPr>
      <w:autoSpaceDE w:val="0"/>
      <w:autoSpaceDN w:val="0"/>
      <w:adjustRightInd w:val="0"/>
      <w:spacing w:after="0" w:line="240" w:lineRule="auto"/>
    </w:pPr>
    <w:rPr>
      <w:rFonts w:ascii="Arial" w:hAnsi="Arial" w:cs="Arial"/>
      <w:color w:val="000000"/>
      <w:kern w:val="0"/>
      <w:sz w:val="24"/>
      <w:szCs w:val="24"/>
    </w:rPr>
  </w:style>
  <w:style w:type="paragraph" w:styleId="a5">
    <w:name w:val="Normal (Web)"/>
    <w:basedOn w:val="a"/>
    <w:uiPriority w:val="99"/>
    <w:semiHidden/>
    <w:unhideWhenUsed/>
    <w:rsid w:val="009C464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14</Pages>
  <Words>23726</Words>
  <Characters>13525</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8</cp:revision>
  <dcterms:created xsi:type="dcterms:W3CDTF">2023-09-24T11:14:00Z</dcterms:created>
  <dcterms:modified xsi:type="dcterms:W3CDTF">2023-10-05T18:22:00Z</dcterms:modified>
</cp:coreProperties>
</file>