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8" w:rsidRPr="004641D8" w:rsidRDefault="004641D8" w:rsidP="004641D8">
      <w:pPr>
        <w:pStyle w:val="a3"/>
        <w:tabs>
          <w:tab w:val="left" w:pos="1431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4641D8">
        <w:rPr>
          <w:b/>
          <w:sz w:val="28"/>
          <w:szCs w:val="28"/>
        </w:rPr>
        <w:t>Практичн</w:t>
      </w:r>
      <w:r w:rsidR="00180377">
        <w:rPr>
          <w:b/>
          <w:sz w:val="28"/>
          <w:szCs w:val="28"/>
        </w:rPr>
        <w:t>і</w:t>
      </w:r>
      <w:r w:rsidRPr="004641D8">
        <w:rPr>
          <w:b/>
          <w:sz w:val="28"/>
          <w:szCs w:val="28"/>
        </w:rPr>
        <w:t xml:space="preserve"> заняття №</w:t>
      </w:r>
      <w:r w:rsidR="00180377">
        <w:rPr>
          <w:b/>
          <w:sz w:val="28"/>
          <w:szCs w:val="28"/>
        </w:rPr>
        <w:t>5-6</w:t>
      </w:r>
    </w:p>
    <w:p w:rsidR="004641D8" w:rsidRDefault="004641D8" w:rsidP="004641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  <w:r w:rsidRPr="004641D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Підприємство придбало обладнання, витрати, які було здійснено, євро: 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Прейскурантна ціна 600000 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Надана знижка 10,0 % 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Транспортні витрати 11500 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Очікувані витрати на монтаж обладнання 20600 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Контракт на три роки на гарантійне обслуговування 56000 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Витрати на встановлення обладнання 56000 </w:t>
      </w:r>
    </w:p>
    <w:p w:rsidR="00180377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Витрати на встановлення включають 12000 євро, які сплачено за виправлення поломки, яка виникла внаслідок невірного підключення електричної системи обладнання персоналом підприємства. </w:t>
      </w:r>
    </w:p>
    <w:p w:rsidR="00180377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Строк корисного використання обладнання 10 років. Очікувана ліквідаційна вартість дорівнює 5050 євро. Підприємство розраховує амортизацію </w:t>
      </w:r>
      <w:r w:rsidR="00180377">
        <w:rPr>
          <w:rFonts w:ascii="Times New Roman" w:hAnsi="Times New Roman" w:cs="Times New Roman"/>
          <w:sz w:val="28"/>
          <w:szCs w:val="28"/>
        </w:rPr>
        <w:t xml:space="preserve">прямолінійним </w:t>
      </w:r>
      <w:r w:rsidRPr="004641D8">
        <w:rPr>
          <w:rFonts w:ascii="Times New Roman" w:hAnsi="Times New Roman" w:cs="Times New Roman"/>
          <w:sz w:val="28"/>
          <w:szCs w:val="28"/>
        </w:rPr>
        <w:t xml:space="preserve">методом.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Необхідно: визначити первісну собівартість об’єкту, визначити амортизацію за перший та другий роки, відобразити всі події в обліку та у Звіті про фінансовий стан підприємства (за два звітних періоди). </w:t>
      </w:r>
    </w:p>
    <w:p w:rsidR="00516E8F" w:rsidRDefault="00516E8F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E8F" w:rsidRDefault="00516E8F" w:rsidP="00516E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  <w:r w:rsidRPr="0046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1D8">
        <w:rPr>
          <w:rFonts w:ascii="Times New Roman" w:hAnsi="Times New Roman" w:cs="Times New Roman"/>
          <w:sz w:val="28"/>
          <w:szCs w:val="28"/>
        </w:rPr>
        <w:t>.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Підприємство придбало розважальний комплекс за 874000 євро (в тому числі ПДВ 114000 євро). До нього відносяться земля (ринкова вартість – 480000 євро), будівля (ринкова вартість – 240000 євро) та устаткування (ринкова вартість – 80000 євро). Підприємство використовує прямолінійний метод амортизації для будівлі та устаткування. Ліквідаційна вартість: будівлі – 4000 євро, строк – 20 років, устаткування – 2000 євро, строк 10 років.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Необхідно: визначити собівартість об’єктів та собівартість торгівельного комплексу, розрахувати амортизацію за перший рік, відобразити всі події в обліку та у Звіті про фінансовий стан підприємства. </w:t>
      </w:r>
    </w:p>
    <w:p w:rsidR="00516E8F" w:rsidRDefault="00516E8F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E8F" w:rsidRDefault="00516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6E8F" w:rsidRDefault="00516E8F" w:rsidP="00516E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  <w:r w:rsidRPr="0046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1D8">
        <w:rPr>
          <w:rFonts w:ascii="Times New Roman" w:hAnsi="Times New Roman" w:cs="Times New Roman"/>
          <w:sz w:val="28"/>
          <w:szCs w:val="28"/>
        </w:rPr>
        <w:t>.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Підприємство придбало автомобільну мийку за 190000 євро. До нього відносяться земля (ринкова вартість – 120000 євро), будівля (ринкова вартість – 60000 євро) та устаткування (ринкова вартість – 40000 євро). Для будівництва нового під’їзду, майданчик для нього було демонтовано, пов’язані з цим витрати (заробітна плата) дорівнюють 8000 євро. Після демонтування майданчику отримано </w:t>
      </w:r>
      <w:r w:rsidRPr="004641D8">
        <w:rPr>
          <w:rFonts w:ascii="Times New Roman" w:hAnsi="Times New Roman" w:cs="Times New Roman"/>
          <w:sz w:val="28"/>
          <w:szCs w:val="28"/>
        </w:rPr>
        <w:lastRenderedPageBreak/>
        <w:t xml:space="preserve">будівельні матеріали на суму 3000 євро. Підприємство використовує прямолінійний метод амортизації для будівлі та устаткування. Ліквідаційна вартість: будівлі – 4000 євро, строк – 10 років, устаткування – 2000 євро, строк 5 років. 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>Необхідно: визначити собівартість об’єктів та собівартість автомийки, розрахувати амортизацію за перший рік, відобразити всі події в обліку та у Звіті про фінансовий стан підприємства.</w:t>
      </w:r>
    </w:p>
    <w:p w:rsid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E8F" w:rsidRDefault="00516E8F" w:rsidP="00516E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  <w:r w:rsidRPr="0046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41D8">
        <w:rPr>
          <w:rFonts w:ascii="Times New Roman" w:hAnsi="Times New Roman" w:cs="Times New Roman"/>
          <w:sz w:val="28"/>
          <w:szCs w:val="28"/>
        </w:rPr>
        <w:t>.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Інформація по активи та пасиви компанії «Гамма» станом на 01.04.2022р.: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Векселі отримані $ 490000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Прибуток $ 120000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Земля $ 502000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Обладнання $ 25000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Статутний капітал $ 500000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Рахунки до сплати $ 40000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Рахунки до отримання $ 21000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Каса $ 2000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Довгостроковий кредит банку $ 380000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Протягом квітня 2022р. на підприємстві відбулися наступні господарські операції: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 xml:space="preserve">02.04.2022р. в погашення векселя компанія отримала на поточний рахунок в банку $45000;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>07.04.2022р. з поточного рахунку сплачена заборгованість перед фірмою «</w:t>
      </w:r>
      <w:proofErr w:type="spellStart"/>
      <w:r w:rsidRPr="004641D8">
        <w:rPr>
          <w:rFonts w:ascii="Times New Roman" w:hAnsi="Times New Roman" w:cs="Times New Roman"/>
          <w:sz w:val="28"/>
          <w:szCs w:val="28"/>
        </w:rPr>
        <w:t>Зева</w:t>
      </w:r>
      <w:proofErr w:type="spellEnd"/>
      <w:r w:rsidRPr="004641D8">
        <w:rPr>
          <w:rFonts w:ascii="Times New Roman" w:hAnsi="Times New Roman" w:cs="Times New Roman"/>
          <w:sz w:val="28"/>
          <w:szCs w:val="28"/>
        </w:rPr>
        <w:t xml:space="preserve">» за отримані послуги в розмірі $20000; </w:t>
      </w:r>
    </w:p>
    <w:p w:rsidR="004641D8" w:rsidRP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D8">
        <w:rPr>
          <w:rFonts w:ascii="Times New Roman" w:hAnsi="Times New Roman" w:cs="Times New Roman"/>
          <w:sz w:val="28"/>
          <w:szCs w:val="28"/>
        </w:rPr>
        <w:t>15.04.2022р. надано рекламні послуги замовнику на суму $125000;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28.04.2022р. отримано рахунок за комунальні послуги, отримані у квітні, на суму $5000;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29.04.2022р. нарахована заробітна плата працівникам підприємства в розмірі $10000;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30.04.2022р. отримали грошові кошти з банку в касу в сумі $8000;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30.04.2022р. погашена заборгованість по заробітній платні перед працівниками фірми з каси в сумі $8000. </w:t>
      </w:r>
    </w:p>
    <w:p w:rsidR="004641D8" w:rsidRP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>30.04.2022р. нарахована амортизація основних засобів в сумі $5000.</w:t>
      </w:r>
    </w:p>
    <w:p w:rsidR="00516E8F" w:rsidRDefault="00516E8F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E8F" w:rsidRDefault="00516E8F" w:rsidP="00516E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</w:t>
      </w:r>
      <w:r w:rsidRPr="0046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41D8">
        <w:rPr>
          <w:rFonts w:ascii="Times New Roman" w:hAnsi="Times New Roman" w:cs="Times New Roman"/>
          <w:sz w:val="28"/>
          <w:szCs w:val="28"/>
        </w:rPr>
        <w:t>.</w:t>
      </w:r>
    </w:p>
    <w:p w:rsidR="00516E8F" w:rsidRDefault="00516E8F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Необхідно: </w:t>
      </w:r>
    </w:p>
    <w:p w:rsidR="00516E8F" w:rsidRDefault="00516E8F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1D8" w:rsidRPr="00516E8F">
        <w:rPr>
          <w:rFonts w:ascii="Times New Roman" w:hAnsi="Times New Roman" w:cs="Times New Roman"/>
          <w:sz w:val="28"/>
          <w:szCs w:val="28"/>
        </w:rPr>
        <w:t xml:space="preserve">Відкрити бухгалтерські рахунки компанії «Гамма» на підставі балансу на 01.04.2022р.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2. Відкрити необхідні рахунки, які не мають початкових залишків.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3. Скласти журнал господарських операцій за квітень 2022р.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4. Скласти головні книги по рахунках компанії «Гамма» за квітень 2022р.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5. Скласти Пробний баланс підприємства до проведення регулюючих записів.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6. Провести наступні регулювання: а) списати видатки на комунальні послуги в розмірі $5000 на «Витрати від реалізації»; б) списати видатки на заробітну плату на «Витрати від реалізації»; в) списати видатки на амортизацію основних засобів на «Витрати від реалізації». </w:t>
      </w:r>
    </w:p>
    <w:p w:rsid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8F">
        <w:rPr>
          <w:rFonts w:ascii="Times New Roman" w:hAnsi="Times New Roman" w:cs="Times New Roman"/>
          <w:sz w:val="28"/>
          <w:szCs w:val="28"/>
        </w:rPr>
        <w:t xml:space="preserve">7. Закрити всі номінальні рахунки. </w:t>
      </w:r>
    </w:p>
    <w:p w:rsidR="004641D8" w:rsidRPr="004641D8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E8F">
        <w:rPr>
          <w:rFonts w:ascii="Times New Roman" w:hAnsi="Times New Roman" w:cs="Times New Roman"/>
          <w:sz w:val="28"/>
          <w:szCs w:val="28"/>
        </w:rPr>
        <w:t>8. Скласти відрегульований пробний баланс після проведення регулювань та заповнити Баланс і Звіт про прибутки та збитки.</w:t>
      </w:r>
    </w:p>
    <w:p w:rsidR="004641D8" w:rsidRPr="00516E8F" w:rsidRDefault="004641D8" w:rsidP="00464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41D8" w:rsidRPr="00516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8"/>
    <w:rsid w:val="00180377"/>
    <w:rsid w:val="00430C12"/>
    <w:rsid w:val="004550C2"/>
    <w:rsid w:val="004641D8"/>
    <w:rsid w:val="00516E8F"/>
    <w:rsid w:val="00C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7FF1-6EB3-4696-9327-8A33098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41D8"/>
    <w:pPr>
      <w:widowControl w:val="0"/>
      <w:autoSpaceDE w:val="0"/>
      <w:autoSpaceDN w:val="0"/>
      <w:spacing w:after="0" w:line="240" w:lineRule="auto"/>
      <w:ind w:left="218" w:firstLine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Ганна Юріївна</dc:creator>
  <cp:lastModifiedBy>Учетная запись Майкрософт</cp:lastModifiedBy>
  <cp:revision>2</cp:revision>
  <cp:lastPrinted>2023-09-20T06:56:00Z</cp:lastPrinted>
  <dcterms:created xsi:type="dcterms:W3CDTF">2023-09-20T06:35:00Z</dcterms:created>
  <dcterms:modified xsi:type="dcterms:W3CDTF">2023-10-03T13:33:00Z</dcterms:modified>
</cp:coreProperties>
</file>