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3"/>
        <w:gridCol w:w="5160"/>
        <w:gridCol w:w="3472"/>
      </w:tblGrid>
      <w:tr w:rsidR="00A603B4" w:rsidRPr="006F6C03" w14:paraId="7D81D515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F9F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B16F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водопостачання поділена на внутрішню та зовнішню. Межею між ними є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98FC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А.  зовнішня стінка будівлі</w:t>
            </w:r>
          </w:p>
        </w:tc>
      </w:tr>
      <w:tr w:rsidR="00A603B4" w:rsidRPr="006F6C03" w14:paraId="3C1AAFB3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927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873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3D8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водомір</w:t>
            </w:r>
          </w:p>
        </w:tc>
      </w:tr>
      <w:tr w:rsidR="00A603B4" w:rsidRPr="006F6C03" w14:paraId="7244ABB5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3453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D3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50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засувка після водоміру</w:t>
            </w:r>
          </w:p>
        </w:tc>
      </w:tr>
      <w:tr w:rsidR="00A603B4" w:rsidRPr="006F6C03" w14:paraId="3DD2505A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361D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DE0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ED02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засувка перед водоміром</w:t>
            </w:r>
          </w:p>
        </w:tc>
      </w:tr>
      <w:tr w:rsidR="00A603B4" w:rsidRPr="006F6C03" w14:paraId="4FE9FDBB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5261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2A3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EED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засувка в першому зовнішньому колодязі</w:t>
            </w:r>
          </w:p>
        </w:tc>
      </w:tr>
      <w:tr w:rsidR="00A603B4" w:rsidRPr="006F6C03" w14:paraId="2E992955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549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3001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Температура води в системі гарячого водопостачання повинна бути не нижче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7212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А.  +37 0С</w:t>
            </w:r>
          </w:p>
        </w:tc>
      </w:tr>
      <w:tr w:rsidR="00A603B4" w:rsidRPr="006F6C03" w14:paraId="697EDE15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610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C18D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74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+55 0С</w:t>
            </w:r>
          </w:p>
        </w:tc>
      </w:tr>
      <w:tr w:rsidR="00A603B4" w:rsidRPr="006F6C03" w14:paraId="3B4B7A65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B86D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D8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B66D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+75 0С</w:t>
            </w:r>
          </w:p>
        </w:tc>
      </w:tr>
      <w:tr w:rsidR="00A603B4" w:rsidRPr="006F6C03" w14:paraId="473BACBC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45D6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1814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25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+95 0С</w:t>
            </w:r>
          </w:p>
        </w:tc>
      </w:tr>
      <w:tr w:rsidR="00A603B4" w:rsidRPr="006F6C03" w14:paraId="22773B7C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8CED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7C3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219D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А, Б, В, Г</w:t>
            </w:r>
          </w:p>
        </w:tc>
      </w:tr>
      <w:tr w:rsidR="00A603B4" w:rsidRPr="006F6C03" w14:paraId="142AEC35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C768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5EF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Графік витрати води по годинам на протязі доби знаходиться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43E8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А.  по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залежностям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витрати води від тиску в системі (</w:t>
            </w:r>
            <w:r w:rsidRPr="006F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ΔP</w:t>
            </w:r>
            <w:r w:rsidRPr="006F6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6F6C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603B4" w:rsidRPr="006F6C03" w14:paraId="66A1C918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6753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AC3A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F514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зі статистичних спостережень</w:t>
            </w:r>
          </w:p>
        </w:tc>
      </w:tr>
      <w:tr w:rsidR="00A603B4" w:rsidRPr="006F6C03" w14:paraId="017942FC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8CD6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D5E4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819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по графіку роботи насосу</w:t>
            </w:r>
          </w:p>
        </w:tc>
      </w:tr>
      <w:tr w:rsidR="00A603B4" w:rsidRPr="006F6C03" w14:paraId="09982F7D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603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E1D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1C9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по розпорядженню голови ОСББ</w:t>
            </w:r>
          </w:p>
        </w:tc>
      </w:tr>
      <w:tr w:rsidR="00A603B4" w:rsidRPr="006F6C03" w14:paraId="0EAB87F3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7A18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C097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1A7B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по Водному Кодексу України</w:t>
            </w:r>
          </w:p>
        </w:tc>
      </w:tr>
      <w:tr w:rsidR="00A603B4" w:rsidRPr="006F6C03" w14:paraId="5C3BA206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2FA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B9E4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На вводі в будівлю стоїть лічильник з обвідною лінією. На лінії стоїть опломбована засувка. У яких випадках можна зірвати пломбу та відкрити обвідну?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175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А.  при аварії</w:t>
            </w:r>
          </w:p>
        </w:tc>
      </w:tr>
      <w:tr w:rsidR="00A603B4" w:rsidRPr="006F6C03" w14:paraId="6315F8E7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A13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7713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E174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якщо третій день немає води в системі</w:t>
            </w:r>
          </w:p>
        </w:tc>
      </w:tr>
      <w:tr w:rsidR="00A603B4" w:rsidRPr="006F6C03" w14:paraId="7AB0B93E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A6F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F0F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04C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при пожежі</w:t>
            </w:r>
          </w:p>
        </w:tc>
      </w:tr>
      <w:tr w:rsidR="00A603B4" w:rsidRPr="006F6C03" w14:paraId="131CA660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8678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88A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41F2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під час чистки фільтра</w:t>
            </w:r>
          </w:p>
        </w:tc>
      </w:tr>
      <w:tr w:rsidR="00A603B4" w:rsidRPr="006F6C03" w14:paraId="0FA798E7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72F6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292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7238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при заміні лічильника</w:t>
            </w:r>
          </w:p>
        </w:tc>
      </w:tr>
      <w:tr w:rsidR="00A603B4" w:rsidRPr="006F6C03" w14:paraId="1A13E6CC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F21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EB14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Для розрахунку діаметру трубопроводів використовується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32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А.  середня добова витрата води</w:t>
            </w:r>
          </w:p>
        </w:tc>
      </w:tr>
      <w:tr w:rsidR="00A603B4" w:rsidRPr="006F6C03" w14:paraId="7BB31339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DB9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8554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DF3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максимальна добова витрата води</w:t>
            </w:r>
          </w:p>
        </w:tc>
      </w:tr>
      <w:tr w:rsidR="00A603B4" w:rsidRPr="006F6C03" w14:paraId="22A3ED44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6AA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603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A229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середня годинна витрата води</w:t>
            </w:r>
          </w:p>
        </w:tc>
      </w:tr>
      <w:tr w:rsidR="00A603B4" w:rsidRPr="006F6C03" w14:paraId="01F2674B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128A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DA86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2ED4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максимальна годинна витрата води</w:t>
            </w:r>
          </w:p>
        </w:tc>
      </w:tr>
      <w:tr w:rsidR="00A603B4" w:rsidRPr="006F6C03" w14:paraId="2D7D6FC4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477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7CC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EA8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максимальна секундна витрата води</w:t>
            </w:r>
          </w:p>
        </w:tc>
      </w:tr>
      <w:tr w:rsidR="00A603B4" w:rsidRPr="006F6C03" w14:paraId="5FF410A0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768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72B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Недоторканий пожежний запас води у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баці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запасу води для внутрішніх систем складає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D10F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А.  кількість води для повного гасіння пожежі</w:t>
            </w:r>
          </w:p>
        </w:tc>
      </w:tr>
      <w:tr w:rsidR="00A603B4" w:rsidRPr="006F6C03" w14:paraId="16095009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C4B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33E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70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кількість води для гасіння пожежі на протязі 3-х годин</w:t>
            </w:r>
          </w:p>
        </w:tc>
      </w:tr>
      <w:tr w:rsidR="00A603B4" w:rsidRPr="006F6C03" w14:paraId="73A1E8EE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3099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5AC9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BEF0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кількість води для гасіння пожежі на протязі 1-єї години</w:t>
            </w:r>
          </w:p>
        </w:tc>
      </w:tr>
      <w:tr w:rsidR="00A603B4" w:rsidRPr="006F6C03" w14:paraId="5660C7E6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FA7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280F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ADB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кількість води для гасіння пожежі на протязі 30 хвилин</w:t>
            </w:r>
          </w:p>
        </w:tc>
      </w:tr>
      <w:tr w:rsidR="00A603B4" w:rsidRPr="006F6C03" w14:paraId="1E9E8B83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A010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7A07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2DD1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кількість води для гасіння пожежі на протязі 10 хвилин</w:t>
            </w:r>
          </w:p>
        </w:tc>
      </w:tr>
      <w:tr w:rsidR="00A603B4" w:rsidRPr="006F6C03" w14:paraId="163545ED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93C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B8ED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Для чого потрібний циркуляційний трубопровід гарячого водопостачання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25AE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А.  для забезпечення циркуляції під час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термодезинфекції</w:t>
            </w:r>
            <w:proofErr w:type="spellEnd"/>
          </w:p>
        </w:tc>
      </w:tr>
      <w:tr w:rsidR="00A603B4" w:rsidRPr="006F6C03" w14:paraId="648E6D7E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540A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CD49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5890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Б.  для забезпечення циркуляції під час активного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водорозбору</w:t>
            </w:r>
            <w:proofErr w:type="spellEnd"/>
          </w:p>
        </w:tc>
      </w:tr>
      <w:tr w:rsidR="00A603B4" w:rsidRPr="006F6C03" w14:paraId="10EE27E8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6B3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F5A7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020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В.  для забезпечення циркуляції під час відсутності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водорозбору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, щоб вода в стояках не остигала</w:t>
            </w:r>
          </w:p>
        </w:tc>
      </w:tr>
      <w:tr w:rsidR="00A603B4" w:rsidRPr="006F6C03" w14:paraId="2CF89010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9F50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8419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8A3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Г.  для забезпечення мінімальної циркуляції, щоб не було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застоювання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води й розмноження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легіонелли</w:t>
            </w:r>
            <w:proofErr w:type="spellEnd"/>
          </w:p>
        </w:tc>
      </w:tr>
      <w:tr w:rsidR="00A603B4" w:rsidRPr="006F6C03" w14:paraId="56A752EE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8A1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14E8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061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А,Б,В,Г</w:t>
            </w:r>
          </w:p>
        </w:tc>
      </w:tr>
      <w:tr w:rsidR="00A603B4" w:rsidRPr="006F6C03" w14:paraId="42926A2F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5AD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894B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При проектуванні водопроводу та каналізації необхідно вводити заходи, щоб стічні води не потрапляли в водопровід. Для цього: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EE5F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А.  передбачається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гідрозатвор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3B4" w:rsidRPr="006F6C03" w14:paraId="4A3179E9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6558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936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6CE6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нормується відстань від виходу води з водорозбірної арматури до бортика не менше 20 см</w:t>
            </w:r>
          </w:p>
        </w:tc>
      </w:tr>
      <w:tr w:rsidR="00A603B4" w:rsidRPr="006F6C03" w14:paraId="3E71A537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EF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969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71D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 передбачається вентиляційний стояк</w:t>
            </w:r>
          </w:p>
        </w:tc>
      </w:tr>
      <w:tr w:rsidR="00A603B4" w:rsidRPr="006F6C03" w14:paraId="0E91D5B7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13E9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9ED3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BB93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передбачається аератор на водорозбірній арматурі</w:t>
            </w:r>
          </w:p>
        </w:tc>
      </w:tr>
      <w:tr w:rsidR="00A603B4" w:rsidRPr="006F6C03" w14:paraId="0AC5AD55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2C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059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9B9E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передбачається зворотній клапан на  відводі в квартиру.</w:t>
            </w:r>
          </w:p>
        </w:tc>
      </w:tr>
      <w:tr w:rsidR="00A603B4" w:rsidRPr="006F6C03" w14:paraId="001F6A08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A71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378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На перших ділянках, коли немає значної кількості стоків, параметри задають так: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0416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А.  діаметр не менше 100 мм </w:t>
            </w:r>
          </w:p>
        </w:tc>
      </w:tr>
      <w:tr w:rsidR="00A603B4" w:rsidRPr="006F6C03" w14:paraId="3F8E55E3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6490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C6DD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0513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діаметр відповідає діаметру для підключення водоприймальної воронки</w:t>
            </w:r>
          </w:p>
        </w:tc>
      </w:tr>
      <w:tr w:rsidR="00A603B4" w:rsidRPr="006F6C03" w14:paraId="28EC70FE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B0D8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1DF7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8239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 ухил дорівнює 1/</w:t>
            </w:r>
            <w:r w:rsidRPr="006F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A603B4" w:rsidRPr="006F6C03" w14:paraId="36CC92A5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12A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E746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390D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ухил дорівнює 0,03 для діаметра 50 мм. та 0,02 для діаметра 100 мм</w:t>
            </w:r>
          </w:p>
        </w:tc>
      </w:tr>
      <w:tr w:rsidR="00A603B4" w:rsidRPr="006F6C03" w14:paraId="06AAD565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A57F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E603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B1A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Б та Г</w:t>
            </w:r>
          </w:p>
        </w:tc>
      </w:tr>
      <w:tr w:rsidR="00A603B4" w:rsidRPr="006F6C03" w14:paraId="1FC669E5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3DFC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D286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Рівень води на виході з каналізації вищий за рівень води в дворовому колодязі. Що треба робити?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40B0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А.  збільшити ухили магістралей </w:t>
            </w:r>
          </w:p>
        </w:tc>
      </w:tr>
      <w:tr w:rsidR="00A603B4" w:rsidRPr="006F6C03" w14:paraId="338A70F0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346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644D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A97F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зменшити ухили магістралей</w:t>
            </w:r>
          </w:p>
        </w:tc>
      </w:tr>
      <w:tr w:rsidR="00A603B4" w:rsidRPr="006F6C03" w14:paraId="262A45B7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6E2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5BCD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C9EC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 збільшити діаметри магістралей</w:t>
            </w:r>
          </w:p>
        </w:tc>
      </w:tr>
      <w:tr w:rsidR="00A603B4" w:rsidRPr="006F6C03" w14:paraId="13B58ABB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554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19F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7B3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збільшити діаметр випуску</w:t>
            </w:r>
          </w:p>
        </w:tc>
      </w:tr>
      <w:tr w:rsidR="00A603B4" w:rsidRPr="006F6C03" w14:paraId="0D63B87D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DFC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D550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4F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нічого</w:t>
            </w:r>
          </w:p>
        </w:tc>
      </w:tr>
      <w:tr w:rsidR="00A603B4" w:rsidRPr="006F6C03" w14:paraId="3EC898EE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9B1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C3AE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Що таке зона санітарної охорони джерела водопостачання?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9EA8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А.  це територія, на якій не можна виконання будь-якої діяльності </w:t>
            </w:r>
          </w:p>
        </w:tc>
      </w:tr>
      <w:tr w:rsidR="00A603B4" w:rsidRPr="006F6C03" w14:paraId="35DDE701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ACB7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28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3512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це територія, на якій не можна виконання діяльності, що може погіршити якість або кількість води у джерелі</w:t>
            </w:r>
          </w:p>
        </w:tc>
      </w:tr>
      <w:tr w:rsidR="00A603B4" w:rsidRPr="006F6C03" w14:paraId="278ABA16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E7AF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E1A4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BD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 це територія та акваторія, на якій не можна виконання діяльності, що може погіршити якість або кількість води у джерелі</w:t>
            </w:r>
          </w:p>
        </w:tc>
      </w:tr>
      <w:tr w:rsidR="00A603B4" w:rsidRPr="006F6C03" w14:paraId="25A6C54A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B5D0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9B8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F911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це перегороджена частина водойми, де заборонено купання та розведення риби</w:t>
            </w:r>
          </w:p>
        </w:tc>
      </w:tr>
      <w:tr w:rsidR="00A603B4" w:rsidRPr="006F6C03" w14:paraId="3FF7BFF4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5FA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82B9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C7E0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це водойма та території навколо неї, де заборонений рух автотранспорту</w:t>
            </w:r>
          </w:p>
        </w:tc>
      </w:tr>
      <w:tr w:rsidR="00A603B4" w:rsidRPr="006F6C03" w14:paraId="6BED90B8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DCD8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FED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На місці приєднання самопливної внутрішньої каналізації до зовнішніх мереж встановлюється колодязь. </w:t>
            </w:r>
            <w:r w:rsidRPr="006F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Мінімальна відстань від колодязя до фундаменту будівлі дорівнює: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7D0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 1 м </w:t>
            </w:r>
          </w:p>
        </w:tc>
      </w:tr>
      <w:tr w:rsidR="00A603B4" w:rsidRPr="006F6C03" w14:paraId="75ACF940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C381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EBA1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4912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3 м</w:t>
            </w:r>
          </w:p>
        </w:tc>
      </w:tr>
      <w:tr w:rsidR="00A603B4" w:rsidRPr="006F6C03" w14:paraId="72EEA112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F18F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9E3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793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 5 м</w:t>
            </w:r>
          </w:p>
        </w:tc>
      </w:tr>
      <w:tr w:rsidR="00A603B4" w:rsidRPr="006F6C03" w14:paraId="1B6C7F88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1FE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D8F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0820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7 м</w:t>
            </w:r>
          </w:p>
        </w:tc>
      </w:tr>
      <w:tr w:rsidR="00A603B4" w:rsidRPr="006F6C03" w14:paraId="72623337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7F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8AA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B13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10 м</w:t>
            </w:r>
          </w:p>
        </w:tc>
      </w:tr>
      <w:tr w:rsidR="00A603B4" w:rsidRPr="006F6C03" w14:paraId="1A1EE7F7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B3A6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CC1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Знайти  загальну витрату води за середню добу для житлової будівлі на 100 мешканців з водопроводом, ваннами та газовими водонагрівачами  в м. Києві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273B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А.  2100 м3/добу</w:t>
            </w:r>
          </w:p>
        </w:tc>
      </w:tr>
      <w:tr w:rsidR="00A603B4" w:rsidRPr="006F6C03" w14:paraId="23E98B69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A6E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4C8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1899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21000 м3/добу</w:t>
            </w:r>
          </w:p>
        </w:tc>
      </w:tr>
      <w:tr w:rsidR="00A603B4" w:rsidRPr="006F6C03" w14:paraId="4C4064E9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0F37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832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3928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210 м3/добу</w:t>
            </w:r>
          </w:p>
        </w:tc>
      </w:tr>
      <w:tr w:rsidR="00A603B4" w:rsidRPr="006F6C03" w14:paraId="2202A700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0D0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528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8F6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21 м3/добу</w:t>
            </w:r>
          </w:p>
        </w:tc>
      </w:tr>
      <w:tr w:rsidR="00A603B4" w:rsidRPr="006F6C03" w14:paraId="1CFE1A58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7879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B31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54BA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2,1 м3/добу</w:t>
            </w:r>
          </w:p>
        </w:tc>
      </w:tr>
      <w:tr w:rsidR="00A603B4" w:rsidRPr="006F6C03" w14:paraId="753F9AFF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735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B47D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пʼятиповерхової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будівлі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водопроводу розташований на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відм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. -1,5 м, відмітка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диктуючого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водорозбірного приладу - + 15,5 м. Втрати тиску в мережі, включаючи втрати на лічильнику та у ввідному трубопроводі – 3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м.в.ст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., вільний напір на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диктуючому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приладі 3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м.в.ст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26D7C3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Який тиск на вводі має бути?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F7BB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А.  20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м.в.ст</w:t>
            </w:r>
            <w:proofErr w:type="spellEnd"/>
          </w:p>
        </w:tc>
      </w:tr>
      <w:tr w:rsidR="00A603B4" w:rsidRPr="006F6C03" w14:paraId="3E704458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F37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7E14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C1F3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Б.  21,5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м.в.ст</w:t>
            </w:r>
            <w:proofErr w:type="spellEnd"/>
          </w:p>
        </w:tc>
      </w:tr>
      <w:tr w:rsidR="00A603B4" w:rsidRPr="006F6C03" w14:paraId="62A67C71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BF3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1D69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366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В.  23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м.в.ст</w:t>
            </w:r>
            <w:proofErr w:type="spellEnd"/>
          </w:p>
        </w:tc>
      </w:tr>
      <w:tr w:rsidR="00A603B4" w:rsidRPr="006F6C03" w14:paraId="2DC59034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D378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62F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2BF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Г.  24,5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м.в.ст</w:t>
            </w:r>
            <w:proofErr w:type="spellEnd"/>
          </w:p>
        </w:tc>
      </w:tr>
      <w:tr w:rsidR="00A603B4" w:rsidRPr="006F6C03" w14:paraId="4AD67AC6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DCE8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64B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97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Д. 26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м.в.ст</w:t>
            </w:r>
            <w:proofErr w:type="spellEnd"/>
          </w:p>
        </w:tc>
      </w:tr>
      <w:tr w:rsidR="00A603B4" w:rsidRPr="006F6C03" w14:paraId="0F3E2834" w14:textId="77777777" w:rsidTr="00A603B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D107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DE0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Офісна будівля має 12 поверхів та </w:t>
            </w:r>
            <w:proofErr w:type="spellStart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обʼєм</w:t>
            </w:r>
            <w:proofErr w:type="spellEnd"/>
            <w:r w:rsidRPr="006F6C03">
              <w:rPr>
                <w:rFonts w:ascii="Times New Roman" w:hAnsi="Times New Roman" w:cs="Times New Roman"/>
                <w:sz w:val="28"/>
                <w:szCs w:val="28"/>
              </w:rPr>
              <w:t xml:space="preserve"> 20 000 м3. Пожежний кран розташований на кожному поверсі. Яку кількість води на пожежогасіння повинен пропустити ввід водопроводу?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2D6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А.  2,5 л/с</w:t>
            </w:r>
          </w:p>
        </w:tc>
      </w:tr>
      <w:tr w:rsidR="00A603B4" w:rsidRPr="006F6C03" w14:paraId="3184E07D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0252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DCCE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9C9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Б.  5 л/с</w:t>
            </w:r>
          </w:p>
        </w:tc>
      </w:tr>
      <w:tr w:rsidR="00A603B4" w:rsidRPr="006F6C03" w14:paraId="3D263B45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E583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C51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7F15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В.  2,5·12 = 30 л/с</w:t>
            </w:r>
          </w:p>
        </w:tc>
      </w:tr>
      <w:tr w:rsidR="00A603B4" w:rsidRPr="006F6C03" w14:paraId="47E991F3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9C9B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DEA5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2EFD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Г.  5·12 = 60 л/с</w:t>
            </w:r>
          </w:p>
        </w:tc>
      </w:tr>
      <w:tr w:rsidR="00A603B4" w:rsidRPr="006F6C03" w14:paraId="4175510A" w14:textId="77777777" w:rsidTr="00A603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02C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3F0C" w14:textId="77777777" w:rsidR="00A603B4" w:rsidRPr="006F6C03" w:rsidRDefault="00A60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A1A1" w14:textId="77777777" w:rsidR="00A603B4" w:rsidRPr="006F6C03" w:rsidRDefault="00A6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3">
              <w:rPr>
                <w:rFonts w:ascii="Times New Roman" w:hAnsi="Times New Roman" w:cs="Times New Roman"/>
                <w:sz w:val="28"/>
                <w:szCs w:val="28"/>
              </w:rPr>
              <w:t>Д. 5·10 = 50 л/с</w:t>
            </w:r>
          </w:p>
        </w:tc>
      </w:tr>
    </w:tbl>
    <w:p w14:paraId="2A6D9BED" w14:textId="77777777" w:rsidR="009F5E4A" w:rsidRPr="006F6C03" w:rsidRDefault="009F5E4A"/>
    <w:sectPr w:rsidR="009F5E4A" w:rsidRPr="006F6C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B03B" w14:textId="77777777" w:rsidR="004A5911" w:rsidRDefault="004A5911" w:rsidP="009F5BA8">
      <w:pPr>
        <w:spacing w:after="0" w:line="240" w:lineRule="auto"/>
      </w:pPr>
      <w:r>
        <w:separator/>
      </w:r>
    </w:p>
  </w:endnote>
  <w:endnote w:type="continuationSeparator" w:id="0">
    <w:p w14:paraId="44F454F4" w14:textId="77777777" w:rsidR="004A5911" w:rsidRDefault="004A5911" w:rsidP="009F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0EC1" w14:textId="77777777" w:rsidR="004A5911" w:rsidRDefault="004A5911" w:rsidP="009F5BA8">
      <w:pPr>
        <w:spacing w:after="0" w:line="240" w:lineRule="auto"/>
      </w:pPr>
      <w:r>
        <w:separator/>
      </w:r>
    </w:p>
  </w:footnote>
  <w:footnote w:type="continuationSeparator" w:id="0">
    <w:p w14:paraId="3F7E2A46" w14:textId="77777777" w:rsidR="004A5911" w:rsidRDefault="004A5911" w:rsidP="009F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C64F" w14:textId="0E68851C" w:rsidR="009F5BA8" w:rsidRPr="00DE1C5F" w:rsidRDefault="009F5BA8" w:rsidP="009F5BA8">
    <w:pPr>
      <w:jc w:val="center"/>
      <w:rPr>
        <w:rFonts w:ascii="Times New Roman" w:hAnsi="Times New Roman" w:cs="Times New Roman"/>
        <w:sz w:val="28"/>
        <w:szCs w:val="28"/>
      </w:rPr>
    </w:pPr>
    <w:r w:rsidRPr="00DE1C5F">
      <w:rPr>
        <w:rFonts w:ascii="Times New Roman" w:hAnsi="Times New Roman" w:cs="Times New Roman"/>
        <w:sz w:val="28"/>
        <w:szCs w:val="28"/>
      </w:rPr>
      <w:t>Тестування №</w:t>
    </w:r>
    <w:r>
      <w:rPr>
        <w:rFonts w:ascii="Times New Roman" w:hAnsi="Times New Roman" w:cs="Times New Roman"/>
        <w:sz w:val="28"/>
        <w:szCs w:val="28"/>
      </w:rPr>
      <w:t>3</w:t>
    </w:r>
  </w:p>
  <w:p w14:paraId="25A363EE" w14:textId="77777777" w:rsidR="009F5BA8" w:rsidRDefault="009F5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3F"/>
    <w:rsid w:val="0003093F"/>
    <w:rsid w:val="004A5911"/>
    <w:rsid w:val="006F6C03"/>
    <w:rsid w:val="009F5BA8"/>
    <w:rsid w:val="009F5E4A"/>
    <w:rsid w:val="00A603B4"/>
    <w:rsid w:val="00B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305F"/>
  <w15:chartTrackingRefBased/>
  <w15:docId w15:val="{79CC21D3-BA2C-48B6-BF59-5063C93D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B4"/>
    <w:pPr>
      <w:spacing w:after="200" w:line="276" w:lineRule="auto"/>
      <w:jc w:val="left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B4"/>
    <w:pPr>
      <w:spacing w:line="240" w:lineRule="auto"/>
      <w:jc w:val="left"/>
    </w:pPr>
    <w:rPr>
      <w:kern w:val="0"/>
      <w:lang w:val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A8"/>
    <w:rPr>
      <w:kern w:val="0"/>
      <w:lang w:val="uk-UA"/>
      <w14:ligatures w14:val="none"/>
    </w:rPr>
  </w:style>
  <w:style w:type="paragraph" w:styleId="a6">
    <w:name w:val="footer"/>
    <w:basedOn w:val="a"/>
    <w:link w:val="a7"/>
    <w:uiPriority w:val="99"/>
    <w:unhideWhenUsed/>
    <w:rsid w:val="009F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BA8"/>
    <w:rPr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4</cp:revision>
  <dcterms:created xsi:type="dcterms:W3CDTF">2023-12-07T07:17:00Z</dcterms:created>
  <dcterms:modified xsi:type="dcterms:W3CDTF">2023-12-12T06:49:00Z</dcterms:modified>
</cp:coreProperties>
</file>