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8"/>
        <w:gridCol w:w="105"/>
        <w:gridCol w:w="4150"/>
        <w:gridCol w:w="62"/>
      </w:tblGrid>
      <w:tr w:rsidR="0094648D" w:rsidTr="0094648D">
        <w:tc>
          <w:tcPr>
            <w:tcW w:w="5687" w:type="dxa"/>
            <w:gridSpan w:val="2"/>
            <w:vMerge w:val="restart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Кратність повітрообміну це</w:t>
            </w: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 відношення повітрообміну до об’єму приміщення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 відношення об’єму приміщення до повітрообміну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 відношення кількості припливного повітря до кількості витяжного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відношення кількості витяжного повітря до кількості припливного 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відношення кількості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загальообмінного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повітрообміну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обʼєму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повітря з місцевої вентиляції</w:t>
            </w:r>
          </w:p>
        </w:tc>
      </w:tr>
      <w:tr w:rsidR="0094648D" w:rsidTr="0094648D">
        <w:tc>
          <w:tcPr>
            <w:tcW w:w="5687" w:type="dxa"/>
            <w:gridSpan w:val="2"/>
            <w:vMerge w:val="restart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повітрі робочої зони виробничого приміщення допускається деяка кількість шкідливих речовин в концентрації, яка</w:t>
            </w: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 не призведе до погіршення самопочуття, якщо вдихати їх на протязі робочої зміни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 не призведе до погіршення самопочуття якщо вдихати їх на протязі робочої зміни, 6 днів на тиждень, 11 місяців на рік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 не призведе до погіршення самопочуття якщо вдихати їх на протязі всього життя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 кількість шкідливих речовин не нормується, якщо адміністрація забезпечує працівників індивідуальними засобами захисту легень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шкідливих речовин в повітрі знаходитись не повинно, їх усіх треба видалити</w:t>
            </w:r>
          </w:p>
        </w:tc>
      </w:tr>
      <w:tr w:rsidR="0094648D" w:rsidRPr="005970E6" w:rsidTr="0094648D">
        <w:tc>
          <w:tcPr>
            <w:tcW w:w="5687" w:type="dxa"/>
            <w:gridSpan w:val="2"/>
            <w:vMerge w:val="restart"/>
          </w:tcPr>
          <w:p w:rsidR="00737D2B" w:rsidRPr="00C8562F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повітря, яке необхідно подати в приміщення, дорівнює</w:t>
            </w: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 повітрообміну для видалення надлишкового тепла</w:t>
            </w:r>
          </w:p>
          <w:p w:rsidR="00737D2B" w:rsidRPr="005970E6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 = Q</w:t>
            </w:r>
            <w:r w:rsidRPr="00145259">
              <w:rPr>
                <w:sz w:val="28"/>
                <w:szCs w:val="28"/>
              </w:rPr>
              <w:t>/(0.337·</w:t>
            </w:r>
            <w:r>
              <w:rPr>
                <w:sz w:val="28"/>
                <w:szCs w:val="28"/>
                <w:lang w:val="en-US"/>
              </w:rPr>
              <w:t>(t</w:t>
            </w:r>
            <w:proofErr w:type="spellStart"/>
            <w:r w:rsidRPr="005970E6">
              <w:rPr>
                <w:sz w:val="28"/>
                <w:szCs w:val="28"/>
                <w:vertAlign w:val="subscript"/>
              </w:rPr>
              <w:t>прип</w:t>
            </w:r>
            <w:proofErr w:type="spellEnd"/>
            <w:r>
              <w:rPr>
                <w:sz w:val="28"/>
                <w:szCs w:val="28"/>
                <w:lang w:val="en-US"/>
              </w:rPr>
              <w:t>-t</w:t>
            </w:r>
            <w:proofErr w:type="spellStart"/>
            <w:r w:rsidRPr="005970E6">
              <w:rPr>
                <w:sz w:val="28"/>
                <w:szCs w:val="28"/>
                <w:vertAlign w:val="subscript"/>
              </w:rPr>
              <w:t>вит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94648D" w:rsidRPr="005970E6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  повітрообміну для видалення надлишкової вологи</w:t>
            </w:r>
          </w:p>
          <w:p w:rsidR="00737D2B" w:rsidRPr="005970E6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5970E6">
              <w:rPr>
                <w:sz w:val="28"/>
                <w:szCs w:val="28"/>
                <w:lang w:val="ru-RU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W</w:t>
            </w:r>
            <w:r w:rsidRPr="00145259">
              <w:rPr>
                <w:sz w:val="28"/>
                <w:szCs w:val="28"/>
              </w:rPr>
              <w:t>/(</w:t>
            </w: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5970E6">
              <w:rPr>
                <w:sz w:val="28"/>
                <w:szCs w:val="28"/>
                <w:vertAlign w:val="subscript"/>
              </w:rPr>
              <w:t>прип</w:t>
            </w:r>
            <w:proofErr w:type="spellEnd"/>
            <w:r w:rsidRPr="005970E6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5970E6">
              <w:rPr>
                <w:sz w:val="28"/>
                <w:szCs w:val="28"/>
                <w:vertAlign w:val="subscript"/>
              </w:rPr>
              <w:t>вит</w:t>
            </w:r>
            <w:proofErr w:type="spellEnd"/>
            <w:r w:rsidRPr="005970E6">
              <w:rPr>
                <w:sz w:val="28"/>
                <w:szCs w:val="28"/>
                <w:lang w:val="ru-RU"/>
              </w:rPr>
              <w:t>)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повітрообміну для видалення шкідливих речовин</w:t>
            </w:r>
          </w:p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5970E6">
              <w:rPr>
                <w:sz w:val="28"/>
                <w:szCs w:val="28"/>
                <w:lang w:val="ru-RU"/>
              </w:rPr>
              <w:t xml:space="preserve"> = </w:t>
            </w:r>
            <w:r>
              <w:rPr>
                <w:sz w:val="28"/>
                <w:szCs w:val="28"/>
              </w:rPr>
              <w:t>А</w:t>
            </w:r>
            <w:r w:rsidRPr="00145259">
              <w:rPr>
                <w:sz w:val="28"/>
                <w:szCs w:val="28"/>
              </w:rPr>
              <w:t>/(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5970E6">
              <w:rPr>
                <w:sz w:val="28"/>
                <w:szCs w:val="28"/>
                <w:vertAlign w:val="subscript"/>
              </w:rPr>
              <w:t>прип</w:t>
            </w:r>
            <w:proofErr w:type="spellEnd"/>
            <w:r w:rsidRPr="005970E6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5970E6">
              <w:rPr>
                <w:sz w:val="28"/>
                <w:szCs w:val="28"/>
                <w:vertAlign w:val="subscript"/>
              </w:rPr>
              <w:t>вит</w:t>
            </w:r>
            <w:proofErr w:type="spellEnd"/>
            <w:r w:rsidRPr="005970E6">
              <w:rPr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 більшому з трьох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повітрообмінів</w:t>
            </w:r>
            <w:proofErr w:type="spellEnd"/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сумі трьох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повітрообмінів</w:t>
            </w:r>
            <w:proofErr w:type="spellEnd"/>
          </w:p>
        </w:tc>
      </w:tr>
      <w:tr w:rsidR="0094648D" w:rsidTr="0094648D">
        <w:tc>
          <w:tcPr>
            <w:tcW w:w="5687" w:type="dxa"/>
            <w:gridSpan w:val="2"/>
            <w:vMerge w:val="restart"/>
          </w:tcPr>
          <w:p w:rsidR="00737D2B" w:rsidRPr="00C8562F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Систему природної вентиляції можна використовувати</w:t>
            </w:r>
          </w:p>
        </w:tc>
        <w:tc>
          <w:tcPr>
            <w:tcW w:w="4168" w:type="dxa"/>
            <w:gridSpan w:val="2"/>
          </w:tcPr>
          <w:p w:rsidR="00737D2B" w:rsidRDefault="00737D2B" w:rsidP="008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  для житлових будівель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8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 для допоміжних будівель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виробничого підприємства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 . для будівель з низькими вимогами до якості вентиляції з кратністю повітрообміну не вище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крата</w:t>
            </w:r>
            <w:proofErr w:type="spellEnd"/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8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76340">
              <w:rPr>
                <w:rFonts w:ascii="Times New Roman" w:hAnsi="Times New Roman" w:cs="Times New Roman"/>
                <w:sz w:val="28"/>
                <w:szCs w:val="28"/>
              </w:rPr>
              <w:t>для виробничих будівель зі значними тепловиділеннями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8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 </w:t>
            </w:r>
            <w:r w:rsidR="00876340">
              <w:rPr>
                <w:rFonts w:ascii="Times New Roman" w:hAnsi="Times New Roman" w:cs="Times New Roman"/>
                <w:sz w:val="28"/>
                <w:szCs w:val="28"/>
              </w:rPr>
              <w:t>А, Б, В</w:t>
            </w:r>
            <w:r w:rsidR="00876340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</w:p>
        </w:tc>
      </w:tr>
      <w:tr w:rsidR="0094648D" w:rsidTr="0094648D">
        <w:tc>
          <w:tcPr>
            <w:tcW w:w="5687" w:type="dxa"/>
            <w:gridSpan w:val="2"/>
            <w:vMerge w:val="restart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якому малюнку канал не знаходиться поза зоною вітрового підпору</w:t>
            </w:r>
          </w:p>
          <w:p w:rsidR="00737D2B" w:rsidRPr="00C8562F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4648D" w:rsidTr="0094648D">
        <w:tc>
          <w:tcPr>
            <w:tcW w:w="5687" w:type="dxa"/>
            <w:gridSpan w:val="2"/>
            <w:vMerge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37D2B" w:rsidTr="007B29DB">
        <w:tc>
          <w:tcPr>
            <w:tcW w:w="9855" w:type="dxa"/>
            <w:gridSpan w:val="4"/>
          </w:tcPr>
          <w:p w:rsidR="00737D2B" w:rsidRDefault="00737D2B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8DD1C90" wp14:editId="159D8879">
                  <wp:extent cx="6298883" cy="10820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теж1-Модель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213" b="39315"/>
                          <a:stretch/>
                        </pic:blipFill>
                        <pic:spPr bwMode="auto">
                          <a:xfrm>
                            <a:off x="0" y="0"/>
                            <a:ext cx="6300470" cy="1082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 w:val="restart"/>
          </w:tcPr>
          <w:p w:rsidR="0094648D" w:rsidRPr="00C8562F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динамічний тиск</w:t>
            </w: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Ц</w:t>
            </w:r>
            <w:r w:rsidRPr="00AB2654">
              <w:rPr>
                <w:rFonts w:ascii="Times New Roman" w:hAnsi="Times New Roman" w:cs="Times New Roman"/>
                <w:sz w:val="28"/>
                <w:szCs w:val="28"/>
              </w:rPr>
              <w:t xml:space="preserve">е тиск, обумовлений швидкістю руху потоку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повітря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Це графік, по якому можна оцінити зміну повного тиску повітря після вентилятору в часі 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 Це розподіл швидкості руху повітря по діаметру повітропроводу 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 Це сила, з якою тисне повітря на пласку стінку квадратного повітропроводу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Це сила, з якою тисне повітря на вигнуту стінку круглого повітропроводу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 w:val="restart"/>
          </w:tcPr>
          <w:p w:rsidR="0094648D" w:rsidRPr="00C8562F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Приміщення площею 10 м2 висотою 2.7 м повинно мати трикратний повітрообмін. Кількість припливного/витяжного повітря дорівнює</w:t>
            </w: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 27 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 54 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81 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   27 л/с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  54 л/с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 w:val="restart"/>
          </w:tcPr>
          <w:p w:rsidR="0094648D" w:rsidRPr="00C8562F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приміщенні встановлено насоси, що виділяють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теплонадлишки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кількості 10 кВт. Температура припливного повітря 20 0С, температура витяжного повітря – 28 0С. Знайдіть повітрообмін.</w:t>
            </w: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 4500 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 4500 кг/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3700 кг/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4648D" w:rsidRPr="00C74CE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C74CE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CEE">
              <w:rPr>
                <w:rFonts w:ascii="Times New Roman" w:hAnsi="Times New Roman" w:cs="Times New Roman"/>
                <w:sz w:val="28"/>
                <w:szCs w:val="28"/>
              </w:rPr>
              <w:t>Г.    3700 м3/</w:t>
            </w:r>
            <w:proofErr w:type="spellStart"/>
            <w:r w:rsidRPr="00C74CE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  10 000 л/с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 w:val="restart"/>
          </w:tcPr>
          <w:p w:rsidR="0094648D" w:rsidRPr="00C8562F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Приготування припливного повітря відбувається в припливній установці. Вона має встановлюватись в окремому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приміщенні при її продуктивності</w:t>
            </w: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 більше 1000 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4648D" w:rsidRPr="00D76F4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D76F4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4E">
              <w:rPr>
                <w:rFonts w:ascii="Times New Roman" w:hAnsi="Times New Roman" w:cs="Times New Roman"/>
                <w:sz w:val="28"/>
                <w:szCs w:val="28"/>
              </w:rPr>
              <w:t xml:space="preserve">Б.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більше 2000 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4648D" w:rsidRPr="001418C2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1418C2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C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більше 5000 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більше 8000 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  більше 10 000 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 w:val="restart"/>
          </w:tcPr>
          <w:p w:rsidR="0094648D" w:rsidRPr="00C8562F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потрібен рекуператор</w:t>
            </w: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регулювання кількості повітря 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попереднього підігріву повітря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C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зменшення витрати тепла на підігрів припливного повітря за рахунок охолодження витяжного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забезпечення плавного руху повітря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для захисту установки від розмерзання</w:t>
            </w:r>
          </w:p>
        </w:tc>
      </w:tr>
      <w:tr w:rsidR="0094648D" w:rsidRPr="00656F8C" w:rsidTr="0094648D">
        <w:trPr>
          <w:gridAfter w:val="1"/>
          <w:wAfter w:w="70" w:type="dxa"/>
        </w:trPr>
        <w:tc>
          <w:tcPr>
            <w:tcW w:w="5539" w:type="dxa"/>
            <w:vMerge w:val="restart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Повітрозабір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випуск вентиляційного повітря розташовані на одному фасаді на відстані 1,5 м по вертикалі.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Повітрозабірний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отвір нижче. Кількість повітря від витяжної вентиляції – 30 л/с.</w:t>
            </w:r>
          </w:p>
          <w:p w:rsidR="0094648D" w:rsidRPr="006F4C05" w:rsidRDefault="0094648D" w:rsidP="0077321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l+dh&gt;0.308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sub>
                    </m:sSub>
                  </m:e>
                </m:rad>
              </m:oMath>
            </m:oMathPara>
          </w:p>
          <w:p w:rsidR="0094648D" w:rsidRPr="006F4C05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Знайдіть мінімальну відстань між отворами по горизонталі</w:t>
            </w:r>
          </w:p>
        </w:tc>
        <w:tc>
          <w:tcPr>
            <w:tcW w:w="4246" w:type="dxa"/>
            <w:gridSpan w:val="2"/>
          </w:tcPr>
          <w:p w:rsidR="0094648D" w:rsidRPr="00656F8C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8C"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r w:rsidRPr="00656F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4,0  м 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,0  м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C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,0  м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,0  м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будь яка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 w:val="restart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окисів марганцю при зварювальних  роботах складає 0,1 г/год.</w:t>
            </w:r>
          </w:p>
          <w:p w:rsidR="0094648D" w:rsidRPr="00C8562F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кількість шкідливої речовини потрапить в повітря приміщення, якщо обладнати місце зварювання зонтом.</w:t>
            </w: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0,09 г/с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0,07 г/с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C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 г/с</w:t>
            </w:r>
          </w:p>
        </w:tc>
      </w:tr>
      <w:tr w:rsidR="0094648D" w:rsidRPr="00BC3846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BC3846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846">
              <w:rPr>
                <w:rFonts w:ascii="Times New Roman" w:hAnsi="Times New Roman" w:cs="Times New Roman"/>
                <w:sz w:val="28"/>
                <w:szCs w:val="28"/>
              </w:rPr>
              <w:t>Г.  0,03 г/с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0,01 г/с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 w:val="restart"/>
          </w:tcPr>
          <w:p w:rsidR="0094648D" w:rsidRPr="00C8562F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Звідки береться холод в кондиціонері?</w:t>
            </w: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зі спеціального джерела холоду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рахунок скидання надлишків тепла в навколишнє середовище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C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рахунок витрати електричної енергії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F9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проходженні </w:t>
            </w:r>
            <w:r w:rsidR="00F9145E">
              <w:rPr>
                <w:rFonts w:ascii="Times New Roman" w:hAnsi="Times New Roman" w:cs="Times New Roman"/>
                <w:sz w:val="28"/>
                <w:szCs w:val="28"/>
              </w:rPr>
              <w:t>ендотермічних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хімічних реакцій</w:t>
            </w:r>
          </w:p>
        </w:tc>
      </w:tr>
      <w:tr w:rsidR="0094648D" w:rsidRPr="00B60981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B60981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</w:rPr>
              <w:t>Д. 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981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981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9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 w:val="restart"/>
          </w:tcPr>
          <w:p w:rsidR="0094648D" w:rsidRPr="00C8562F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Холодильний коефіцієнт кондиціонера дорівнює 3,5. Кількість холоду, що він продукує, дорівнює 15 кВт.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Яка кількість електроенергії необхідна для його роботи?</w:t>
            </w: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 кВт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 кВт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C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5,2 кВт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6,0 кВт</w:t>
            </w:r>
          </w:p>
        </w:tc>
      </w:tr>
      <w:tr w:rsidR="0094648D" w:rsidRPr="00B60981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B60981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7,5 кВт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 w:val="restart"/>
          </w:tcPr>
          <w:p w:rsidR="0094648D" w:rsidRPr="00C8562F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конструюванні спліт-системи треба звертати увагу на різні обмеження. Серед них немає такого</w:t>
            </w: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відстань між внутрішнім та зовнішнім блоком по горизонталі не  більше 15 м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4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відстань між внутрішнім та зовнішнім блоком по вертикалі не  більше 6 м</w:t>
            </w:r>
          </w:p>
        </w:tc>
      </w:tr>
      <w:tr w:rsidR="0094648D" w:rsidRPr="00AF7C6E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AF7C6E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C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зовнішній блок має бути на фасаді будівлі</w:t>
            </w:r>
          </w:p>
        </w:tc>
      </w:tr>
      <w:tr w:rsidR="0094648D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BA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зовнішній блок повинен мати вільний доступ для зовнішнього повітря</w:t>
            </w:r>
          </w:p>
        </w:tc>
      </w:tr>
      <w:tr w:rsidR="0094648D" w:rsidRPr="00B60981" w:rsidTr="0094648D">
        <w:trPr>
          <w:gridAfter w:val="1"/>
          <w:wAfter w:w="70" w:type="dxa"/>
        </w:trPr>
        <w:tc>
          <w:tcPr>
            <w:tcW w:w="5539" w:type="dxa"/>
            <w:vMerge/>
          </w:tcPr>
          <w:p w:rsidR="0094648D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:rsidR="0094648D" w:rsidRPr="00B60981" w:rsidRDefault="0094648D" w:rsidP="0077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біля зовнішнього блоку небажано висаджувати тополі</w:t>
            </w:r>
          </w:p>
        </w:tc>
      </w:tr>
    </w:tbl>
    <w:p w:rsidR="00955912" w:rsidRDefault="00955912"/>
    <w:sectPr w:rsidR="00955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F"/>
    <w:rsid w:val="002349DF"/>
    <w:rsid w:val="00737D2B"/>
    <w:rsid w:val="00824FC8"/>
    <w:rsid w:val="00876340"/>
    <w:rsid w:val="0094648D"/>
    <w:rsid w:val="00955912"/>
    <w:rsid w:val="00B019B5"/>
    <w:rsid w:val="00E238EF"/>
    <w:rsid w:val="00F9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2975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2</cp:revision>
  <dcterms:created xsi:type="dcterms:W3CDTF">2023-11-01T14:43:00Z</dcterms:created>
  <dcterms:modified xsi:type="dcterms:W3CDTF">2023-11-01T14:43:00Z</dcterms:modified>
</cp:coreProperties>
</file>