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709"/>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 xml:space="preserve">Тема практичне заняття: Економічна характеристика </w:t>
      </w:r>
    </w:p>
    <w:p>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роздрібної торгівлі</w:t>
      </w:r>
    </w:p>
    <w:p>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План заняття:</w:t>
      </w:r>
    </w:p>
    <w:p>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Індивідуальне опитування за основними положеннями теми: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Роздрібна торгівля, її сутність, призначення та функції.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 Характеристика видів роздрібної торгівлі.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 Послуги у роздрібній торгівлі, їх класифікація.</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 Заслуховування доповідей з питань економічної характеристики роздрібної торгівлі, та їх обговорення.</w:t>
      </w:r>
    </w:p>
    <w:p>
      <w:pPr>
        <w:spacing w:after="5" w:line="271" w:lineRule="auto"/>
        <w:ind w:left="58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презентацій (доповідей):</w:t>
      </w:r>
    </w:p>
    <w:p>
      <w:pPr>
        <w:spacing w:after="5" w:line="271" w:lineRule="auto"/>
        <w:ind w:left="581"/>
        <w:jc w:val="center"/>
        <w:rPr>
          <w:rFonts w:ascii="Times New Roman" w:hAnsi="Times New Roman" w:cs="Times New Roman"/>
          <w:sz w:val="28"/>
          <w:szCs w:val="28"/>
          <w:lang w:val="uk-UA"/>
        </w:rPr>
      </w:pPr>
    </w:p>
    <w:p>
      <w:pPr>
        <w:pStyle w:val="6"/>
        <w:numPr>
          <w:ilvl w:val="0"/>
          <w:numId w:val="1"/>
        </w:numPr>
        <w:spacing w:after="27"/>
        <w:rPr>
          <w:sz w:val="28"/>
          <w:szCs w:val="28"/>
          <w:lang w:val="uk-UA"/>
        </w:rPr>
      </w:pPr>
      <w:r>
        <w:rPr>
          <w:sz w:val="28"/>
          <w:szCs w:val="28"/>
          <w:lang w:val="uk-UA"/>
        </w:rPr>
        <w:t>Проблеми розвитку підприємств роздрібної торгівлі в сучасних умовах.</w:t>
      </w:r>
    </w:p>
    <w:p>
      <w:pPr>
        <w:pStyle w:val="6"/>
        <w:numPr>
          <w:ilvl w:val="0"/>
          <w:numId w:val="1"/>
        </w:numPr>
        <w:spacing w:after="27"/>
        <w:rPr>
          <w:sz w:val="28"/>
          <w:szCs w:val="28"/>
          <w:lang w:val="uk-UA"/>
        </w:rPr>
      </w:pPr>
      <w:r>
        <w:rPr>
          <w:sz w:val="28"/>
          <w:szCs w:val="28"/>
          <w:lang w:val="uk-UA"/>
        </w:rPr>
        <w:t>Сучасний стан та основні тенденції розвитку підприємств роздрібної торгівлі.</w:t>
      </w:r>
    </w:p>
    <w:p>
      <w:pPr>
        <w:pStyle w:val="6"/>
        <w:spacing w:after="27"/>
        <w:ind w:left="926" w:firstLine="0"/>
        <w:rPr>
          <w:sz w:val="28"/>
          <w:szCs w:val="28"/>
          <w:lang w:val="uk-UA"/>
        </w:rPr>
      </w:pPr>
    </w:p>
    <w:p>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Індивідуальне тестування. </w:t>
      </w:r>
    </w:p>
    <w:p>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Виконання практичних завдань: (задача 1,2)</w:t>
      </w:r>
    </w:p>
    <w:p>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 1.</w:t>
      </w:r>
    </w:p>
    <w:p>
      <w:pPr>
        <w:spacing w:after="0" w:line="360" w:lineRule="auto"/>
        <w:ind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роздрібної торгівлі «Торгівельна мода» реалізує населенню модні товари. Відділ трикотажу продає за місяць 500 найменувань жіночого одягу (плаття, костюми, таке інше). Витрати на закупівлю даної кількості товарів склали 56,0 тис. грн (ПДВ в ціну закупівлі не включений). Витрати обігу по відділу становлять 7,5 тис. грн на місяць. Засоби масової інформації свідчать, що середній розмір банківського відсотку з депозитних вкладів склався в поточному періоді на рівні 4 % на місяць. </w:t>
      </w:r>
    </w:p>
    <w:p>
      <w:pPr>
        <w:spacing w:after="0" w:line="360" w:lineRule="auto"/>
        <w:ind w:firstLine="566"/>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Визначити:  </w:t>
      </w:r>
    </w:p>
    <w:p>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середню роздрібну ціну одиниці товару, яка забезпечить торговельному підприємству одержання прибутку в розмірі альтернативного доходу; </w:t>
      </w:r>
    </w:p>
    <w:p>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середній розмір рентабельності продажу товарів відділом;  </w:t>
      </w:r>
    </w:p>
    <w:p>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середній розмір торговельної надбавки. </w:t>
      </w:r>
    </w:p>
    <w:p>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 2.</w:t>
      </w:r>
    </w:p>
    <w:p>
      <w:pPr>
        <w:spacing w:after="0" w:line="360" w:lineRule="auto"/>
        <w:ind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Повна собівартість срібного виробу становить 1500 грн. Рентабельність одиниці виробу для виробника складає 30% від собівартості. Ставка акцизного збору 55%. Ювелірний виріб надходить у роздрібну мережу без посередника. Торговельна надбавка 25% від відпускної ціни. </w:t>
      </w:r>
    </w:p>
    <w:p>
      <w:pPr>
        <w:spacing w:after="0" w:line="360" w:lineRule="auto"/>
        <w:ind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роздрібну ціну срібного виробу та визначити суму та рівень доходу магазину від реалізації ювелірних виробів, якщо за місяць їх реалізується 550 шт. </w:t>
      </w:r>
    </w:p>
    <w:p>
      <w:pPr>
        <w:spacing w:after="0" w:line="360" w:lineRule="auto"/>
        <w:ind w:firstLine="566"/>
        <w:rPr>
          <w:rFonts w:ascii="Times New Roman" w:hAnsi="Times New Roman" w:cs="Times New Roman"/>
          <w:sz w:val="28"/>
          <w:szCs w:val="28"/>
          <w:lang w:val="uk-UA"/>
        </w:rPr>
      </w:pPr>
      <w:r>
        <w:rPr>
          <w:rFonts w:ascii="Times New Roman" w:hAnsi="Times New Roman" w:cs="Times New Roman"/>
          <w:i/>
          <w:sz w:val="28"/>
          <w:szCs w:val="28"/>
          <w:lang w:val="uk-UA"/>
        </w:rPr>
        <w:t>Примітка.</w:t>
      </w:r>
      <w:r>
        <w:rPr>
          <w:rFonts w:ascii="Times New Roman" w:hAnsi="Times New Roman" w:cs="Times New Roman"/>
          <w:sz w:val="28"/>
          <w:szCs w:val="28"/>
          <w:lang w:val="uk-UA"/>
        </w:rPr>
        <w:t xml:space="preserve"> Ставка ПДВ згідно з діючим законодавством. </w:t>
      </w:r>
    </w:p>
    <w:p>
      <w:pPr>
        <w:spacing w:after="0" w:line="360" w:lineRule="auto"/>
        <w:ind w:firstLine="566"/>
        <w:jc w:val="both"/>
        <w:rPr>
          <w:rFonts w:ascii="Times New Roman" w:hAnsi="Times New Roman" w:cs="Times New Roman"/>
          <w:sz w:val="28"/>
          <w:szCs w:val="28"/>
          <w:lang w:val="uk-UA"/>
        </w:rPr>
      </w:pPr>
    </w:p>
    <w:p>
      <w:pPr>
        <w:spacing w:after="0" w:line="360" w:lineRule="auto"/>
        <w:ind w:firstLine="709"/>
        <w:jc w:val="both"/>
        <w:rPr>
          <w:rFonts w:ascii="Times New Roman" w:hAnsi="Times New Roman" w:cs="Times New Roman"/>
          <w:sz w:val="28"/>
          <w:szCs w:val="28"/>
          <w:lang w:val="uk-UA"/>
        </w:rPr>
      </w:pPr>
    </w:p>
    <w:p>
      <w:pPr>
        <w:spacing w:after="0" w:line="360" w:lineRule="auto"/>
        <w:ind w:firstLine="709"/>
        <w:jc w:val="both"/>
        <w:rPr>
          <w:rFonts w:ascii="Times New Roman" w:hAnsi="Times New Roman" w:cs="Times New Roman"/>
          <w:sz w:val="28"/>
          <w:szCs w:val="28"/>
          <w:lang w:val="uk-UA"/>
        </w:rPr>
        <w:sectPr>
          <w:pgSz w:w="11906" w:h="16838"/>
          <w:pgMar w:top="1134" w:right="850" w:bottom="1134" w:left="1701" w:header="708" w:footer="708" w:gutter="0"/>
          <w:cols w:space="708" w:num="1"/>
          <w:docGrid w:linePitch="360" w:charSpace="0"/>
        </w:sectPr>
      </w:pPr>
    </w:p>
    <w:p>
      <w:pPr>
        <w:spacing w:after="0" w:line="240" w:lineRule="auto"/>
        <w:rPr>
          <w:rFonts w:ascii="Times New Roman" w:hAnsi="Times New Roman" w:cs="Times New Roman"/>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F2D0A"/>
    <w:multiLevelType w:val="multilevel"/>
    <w:tmpl w:val="302F2D0A"/>
    <w:lvl w:ilvl="0" w:tentative="0">
      <w:start w:val="1"/>
      <w:numFmt w:val="decimal"/>
      <w:lvlText w:val="%1."/>
      <w:lvlJc w:val="left"/>
      <w:pPr>
        <w:ind w:left="926" w:hanging="360"/>
      </w:pPr>
      <w:rPr>
        <w:rFonts w:hint="default"/>
      </w:rPr>
    </w:lvl>
    <w:lvl w:ilvl="1" w:tentative="0">
      <w:start w:val="1"/>
      <w:numFmt w:val="lowerLetter"/>
      <w:lvlText w:val="%2."/>
      <w:lvlJc w:val="left"/>
      <w:pPr>
        <w:ind w:left="1646" w:hanging="360"/>
      </w:pPr>
    </w:lvl>
    <w:lvl w:ilvl="2" w:tentative="0">
      <w:start w:val="1"/>
      <w:numFmt w:val="lowerRoman"/>
      <w:lvlText w:val="%3."/>
      <w:lvlJc w:val="right"/>
      <w:pPr>
        <w:ind w:left="2366" w:hanging="180"/>
      </w:pPr>
    </w:lvl>
    <w:lvl w:ilvl="3" w:tentative="0">
      <w:start w:val="1"/>
      <w:numFmt w:val="decimal"/>
      <w:lvlText w:val="%4."/>
      <w:lvlJc w:val="left"/>
      <w:pPr>
        <w:ind w:left="3086" w:hanging="360"/>
      </w:pPr>
    </w:lvl>
    <w:lvl w:ilvl="4" w:tentative="0">
      <w:start w:val="1"/>
      <w:numFmt w:val="lowerLetter"/>
      <w:lvlText w:val="%5."/>
      <w:lvlJc w:val="left"/>
      <w:pPr>
        <w:ind w:left="3806" w:hanging="360"/>
      </w:pPr>
    </w:lvl>
    <w:lvl w:ilvl="5" w:tentative="0">
      <w:start w:val="1"/>
      <w:numFmt w:val="lowerRoman"/>
      <w:lvlText w:val="%6."/>
      <w:lvlJc w:val="right"/>
      <w:pPr>
        <w:ind w:left="4526" w:hanging="180"/>
      </w:pPr>
    </w:lvl>
    <w:lvl w:ilvl="6" w:tentative="0">
      <w:start w:val="1"/>
      <w:numFmt w:val="decimal"/>
      <w:lvlText w:val="%7."/>
      <w:lvlJc w:val="left"/>
      <w:pPr>
        <w:ind w:left="5246" w:hanging="360"/>
      </w:pPr>
    </w:lvl>
    <w:lvl w:ilvl="7" w:tentative="0">
      <w:start w:val="1"/>
      <w:numFmt w:val="lowerLetter"/>
      <w:lvlText w:val="%8."/>
      <w:lvlJc w:val="left"/>
      <w:pPr>
        <w:ind w:left="5966" w:hanging="360"/>
      </w:pPr>
    </w:lvl>
    <w:lvl w:ilvl="8" w:tentative="0">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EA"/>
    <w:rsid w:val="00081949"/>
    <w:rsid w:val="000B40B4"/>
    <w:rsid w:val="000C6874"/>
    <w:rsid w:val="001F5C6A"/>
    <w:rsid w:val="001F7DE0"/>
    <w:rsid w:val="002A5364"/>
    <w:rsid w:val="00367699"/>
    <w:rsid w:val="003C3706"/>
    <w:rsid w:val="00402F57"/>
    <w:rsid w:val="00517D5D"/>
    <w:rsid w:val="005361F3"/>
    <w:rsid w:val="00580DEF"/>
    <w:rsid w:val="005C033C"/>
    <w:rsid w:val="005C3D23"/>
    <w:rsid w:val="00601B0D"/>
    <w:rsid w:val="007237BD"/>
    <w:rsid w:val="007E710C"/>
    <w:rsid w:val="0085383C"/>
    <w:rsid w:val="00902643"/>
    <w:rsid w:val="00970166"/>
    <w:rsid w:val="00A37437"/>
    <w:rsid w:val="00A56023"/>
    <w:rsid w:val="00B86DA6"/>
    <w:rsid w:val="00BA4752"/>
    <w:rsid w:val="00C171EA"/>
    <w:rsid w:val="00DC587A"/>
    <w:rsid w:val="00F03F38"/>
    <w:rsid w:val="00F7378F"/>
    <w:rsid w:val="705A55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
    <w:name w:val="List Paragraph"/>
    <w:basedOn w:val="1"/>
    <w:qFormat/>
    <w:uiPriority w:val="34"/>
    <w:pPr>
      <w:spacing w:after="10" w:line="269" w:lineRule="auto"/>
      <w:ind w:left="720" w:hanging="10"/>
      <w:contextualSpacing/>
      <w:jc w:val="both"/>
    </w:pPr>
    <w:rPr>
      <w:rFonts w:ascii="Times New Roman" w:hAnsi="Times New Roman" w:eastAsia="Times New Roman" w:cs="Times New Roman"/>
      <w:color w:val="000000"/>
      <w:sz w:val="20"/>
      <w:lang w:eastAsia="ru-RU"/>
    </w:rPr>
  </w:style>
  <w:style w:type="character" w:customStyle="1" w:styleId="7">
    <w:name w:val="Текст выноски Знак"/>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285</Words>
  <Characters>1630</Characters>
  <Lines>13</Lines>
  <Paragraphs>3</Paragraphs>
  <TotalTime>86</TotalTime>
  <ScaleCrop>false</ScaleCrop>
  <LinksUpToDate>false</LinksUpToDate>
  <CharactersWithSpaces>1912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2022-09-19T19:22:00Z</dcterms:created>
  <dc:creator>Пользователь</dc:creator>
  <cp:lastModifiedBy>User</cp:lastModifiedBy>
  <cp:lastPrinted>2023-09-27T17:50:33Z</cp:lastPrinted>
  <dcterms:modified xsi:type="dcterms:W3CDTF">2023-09-27T18:28:38Z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FEA94958A3524892B4A05FF6CF6FCBF8_13</vt:lpwstr>
  </property>
</Properties>
</file>